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83" w:rsidRDefault="00F33383" w:rsidP="00F86B9D">
      <w:pPr>
        <w:jc w:val="both"/>
        <w:rPr>
          <w:lang w:val="kk-KZ"/>
        </w:rPr>
      </w:pPr>
    </w:p>
    <w:p w:rsidR="00F22F24" w:rsidRPr="008A57F6" w:rsidRDefault="00F22F24" w:rsidP="00F22F24">
      <w:pPr>
        <w:ind w:firstLine="400"/>
        <w:jc w:val="right"/>
        <w:rPr>
          <w:color w:val="auto"/>
          <w:lang w:val="kk-KZ"/>
        </w:rPr>
      </w:pPr>
      <w:r w:rsidRPr="008A57F6">
        <w:rPr>
          <w:color w:val="auto"/>
          <w:lang w:val="kk-KZ"/>
        </w:rPr>
        <w:t xml:space="preserve">Конкурс </w:t>
      </w:r>
      <w:bookmarkStart w:id="0" w:name="sub1004944647"/>
      <w:r w:rsidRPr="008A57F6">
        <w:rPr>
          <w:color w:val="auto"/>
        </w:rPr>
        <w:fldChar w:fldCharType="begin"/>
      </w:r>
      <w:r w:rsidRPr="008A57F6">
        <w:rPr>
          <w:color w:val="auto"/>
          <w:lang w:val="kk-KZ"/>
        </w:rPr>
        <w:instrText xml:space="preserve"> HYPERLINK "jl:31968033.4%20" </w:instrText>
      </w:r>
      <w:r w:rsidRPr="008A57F6">
        <w:rPr>
          <w:color w:val="auto"/>
        </w:rPr>
        <w:fldChar w:fldCharType="separate"/>
      </w:r>
      <w:r w:rsidRPr="008A57F6">
        <w:rPr>
          <w:color w:val="auto"/>
          <w:u w:val="single"/>
          <w:lang w:val="kk-KZ"/>
        </w:rPr>
        <w:t>құжаттамасына</w:t>
      </w:r>
      <w:r w:rsidRPr="008A57F6">
        <w:rPr>
          <w:color w:val="auto"/>
        </w:rPr>
        <w:fldChar w:fldCharType="end"/>
      </w:r>
      <w:bookmarkEnd w:id="0"/>
    </w:p>
    <w:p w:rsidR="00F22F24" w:rsidRPr="008A57F6" w:rsidRDefault="00F22F24" w:rsidP="00F22F24">
      <w:pPr>
        <w:ind w:firstLine="400"/>
        <w:jc w:val="right"/>
        <w:rPr>
          <w:color w:val="auto"/>
          <w:lang w:val="kk-KZ"/>
        </w:rPr>
      </w:pPr>
      <w:r w:rsidRPr="008A57F6">
        <w:rPr>
          <w:color w:val="auto"/>
          <w:lang w:val="kk-KZ"/>
        </w:rPr>
        <w:t>12 қосымша</w:t>
      </w:r>
    </w:p>
    <w:p w:rsidR="00F22F24" w:rsidRPr="008A57F6" w:rsidRDefault="00F22F24" w:rsidP="00F22F24">
      <w:pPr>
        <w:jc w:val="center"/>
        <w:rPr>
          <w:color w:val="auto"/>
          <w:lang w:val="kk-KZ"/>
        </w:rPr>
      </w:pPr>
      <w:r w:rsidRPr="008A57F6">
        <w:rPr>
          <w:color w:val="auto"/>
          <w:lang w:val="kk-KZ"/>
        </w:rPr>
        <w:t>  </w:t>
      </w:r>
    </w:p>
    <w:p w:rsidR="00F22F24" w:rsidRPr="008A57F6" w:rsidRDefault="00F22F24" w:rsidP="00F22F24">
      <w:pPr>
        <w:jc w:val="center"/>
        <w:rPr>
          <w:b/>
          <w:color w:val="auto"/>
          <w:lang w:val="kk-KZ"/>
        </w:rPr>
      </w:pPr>
      <w:r w:rsidRPr="008A57F6">
        <w:rPr>
          <w:b/>
          <w:color w:val="auto"/>
          <w:lang w:val="kk-KZ"/>
        </w:rPr>
        <w:t xml:space="preserve">Сатып алынатын тауарлардың техникалық ерекшелігі </w:t>
      </w:r>
    </w:p>
    <w:p w:rsidR="00F22F24" w:rsidRPr="008A57F6" w:rsidRDefault="00F22F24" w:rsidP="00F22F24">
      <w:pPr>
        <w:jc w:val="center"/>
        <w:rPr>
          <w:b/>
          <w:color w:val="auto"/>
          <w:lang w:val="kk-KZ"/>
        </w:rPr>
      </w:pPr>
      <w:r w:rsidRPr="008A57F6">
        <w:rPr>
          <w:b/>
          <w:color w:val="auto"/>
          <w:lang w:val="kk-KZ"/>
        </w:rPr>
        <w:t>(тапсырыс беруші толтырады)</w:t>
      </w:r>
    </w:p>
    <w:p w:rsidR="00F22F24" w:rsidRPr="008A57F6" w:rsidRDefault="00F22F24" w:rsidP="00F22F24">
      <w:pPr>
        <w:jc w:val="center"/>
        <w:rPr>
          <w:color w:val="auto"/>
          <w:lang w:val="kk-KZ"/>
        </w:rPr>
      </w:pPr>
      <w:r w:rsidRPr="008A57F6">
        <w:rPr>
          <w:color w:val="auto"/>
          <w:lang w:val="kk-KZ"/>
        </w:rPr>
        <w:t> </w:t>
      </w:r>
    </w:p>
    <w:p w:rsidR="00F22F24" w:rsidRPr="008A57F6" w:rsidRDefault="00F22F24" w:rsidP="00F22F24">
      <w:pPr>
        <w:ind w:firstLine="397"/>
        <w:jc w:val="both"/>
        <w:rPr>
          <w:color w:val="auto"/>
          <w:lang w:val="kk-KZ"/>
        </w:rPr>
      </w:pPr>
      <w:r w:rsidRPr="008A57F6">
        <w:rPr>
          <w:color w:val="auto"/>
          <w:lang w:val="kk-KZ"/>
        </w:rPr>
        <w:t xml:space="preserve">Тапсырыс берушінің атауы </w:t>
      </w:r>
      <w:r w:rsidRPr="008A57F6">
        <w:rPr>
          <w:b/>
          <w:color w:val="auto"/>
          <w:lang w:val="kk-KZ"/>
        </w:rPr>
        <w:t>«Қазтелерадио» АҚ</w:t>
      </w:r>
    </w:p>
    <w:p w:rsidR="001B5324" w:rsidRPr="008A57F6" w:rsidRDefault="001B5324" w:rsidP="001B5324">
      <w:pPr>
        <w:ind w:firstLine="397"/>
        <w:jc w:val="both"/>
        <w:rPr>
          <w:color w:val="auto"/>
          <w:lang w:val="kk-KZ"/>
        </w:rPr>
      </w:pPr>
      <w:r w:rsidRPr="008A57F6">
        <w:rPr>
          <w:color w:val="auto"/>
          <w:lang w:val="kk-KZ"/>
        </w:rPr>
        <w:t>Ұйымдастырушының атауы _______________________</w:t>
      </w:r>
    </w:p>
    <w:p w:rsidR="001B5324" w:rsidRPr="008A57F6" w:rsidRDefault="001B5324" w:rsidP="001B5324">
      <w:pPr>
        <w:ind w:firstLine="397"/>
        <w:jc w:val="both"/>
        <w:rPr>
          <w:color w:val="auto"/>
          <w:lang w:val="kk-KZ"/>
        </w:rPr>
      </w:pPr>
      <w:r w:rsidRPr="008A57F6">
        <w:rPr>
          <w:color w:val="auto"/>
          <w:lang w:val="kk-KZ"/>
        </w:rPr>
        <w:t>Конкурстың № __________________________________</w:t>
      </w:r>
    </w:p>
    <w:p w:rsidR="001B5324" w:rsidRPr="008A57F6" w:rsidRDefault="001B5324" w:rsidP="001B5324">
      <w:pPr>
        <w:ind w:firstLine="397"/>
        <w:jc w:val="both"/>
        <w:rPr>
          <w:color w:val="auto"/>
          <w:lang w:val="kk-KZ"/>
        </w:rPr>
      </w:pPr>
      <w:r w:rsidRPr="008A57F6">
        <w:rPr>
          <w:color w:val="auto"/>
          <w:lang w:val="kk-KZ"/>
        </w:rPr>
        <w:t>Конкурстың атауы _______________________________</w:t>
      </w:r>
    </w:p>
    <w:p w:rsidR="001B5324" w:rsidRPr="008A57F6" w:rsidRDefault="001B5324" w:rsidP="001B5324">
      <w:pPr>
        <w:ind w:firstLine="397"/>
        <w:jc w:val="both"/>
        <w:rPr>
          <w:color w:val="auto"/>
        </w:rPr>
      </w:pPr>
      <w:r w:rsidRPr="008A57F6">
        <w:rPr>
          <w:color w:val="auto"/>
          <w:lang w:val="kk-KZ"/>
        </w:rPr>
        <w:t>Лоттың № ______________________________________</w:t>
      </w:r>
    </w:p>
    <w:p w:rsidR="00AF082D" w:rsidRPr="008A57F6" w:rsidRDefault="001B5324" w:rsidP="00AF082D">
      <w:pPr>
        <w:ind w:firstLine="397"/>
        <w:rPr>
          <w:color w:val="auto"/>
        </w:rPr>
      </w:pPr>
      <w:r w:rsidRPr="008A57F6">
        <w:rPr>
          <w:color w:val="auto"/>
          <w:lang w:val="kk-KZ"/>
        </w:rPr>
        <w:t xml:space="preserve">Лоттың атауы </w:t>
      </w:r>
      <w:r w:rsidR="00B74361" w:rsidRPr="008A57F6">
        <w:rPr>
          <w:color w:val="auto"/>
          <w:lang w:val="kk-KZ"/>
        </w:rPr>
        <w:t>–</w:t>
      </w:r>
      <w:r w:rsidR="00AF082D" w:rsidRPr="008A57F6">
        <w:rPr>
          <w:color w:val="auto"/>
          <w:lang w:val="kk-KZ"/>
        </w:rPr>
        <w:t xml:space="preserve"> </w:t>
      </w:r>
      <w:r w:rsidR="00B74361" w:rsidRPr="008A57F6">
        <w:rPr>
          <w:b/>
          <w:color w:val="auto"/>
        </w:rPr>
        <w:t xml:space="preserve">АИ </w:t>
      </w:r>
      <w:r w:rsidR="00AF082D" w:rsidRPr="008A57F6">
        <w:rPr>
          <w:b/>
          <w:color w:val="auto"/>
        </w:rPr>
        <w:t>9</w:t>
      </w:r>
      <w:r w:rsidR="00B74361" w:rsidRPr="008A57F6">
        <w:rPr>
          <w:b/>
          <w:color w:val="auto"/>
        </w:rPr>
        <w:t>5</w:t>
      </w:r>
      <w:r w:rsidR="00AF082D" w:rsidRPr="008A57F6">
        <w:rPr>
          <w:b/>
          <w:color w:val="auto"/>
        </w:rPr>
        <w:t xml:space="preserve"> </w:t>
      </w:r>
      <w:r w:rsidR="00F22F24" w:rsidRPr="008A57F6">
        <w:rPr>
          <w:b/>
          <w:color w:val="auto"/>
          <w:lang w:val="kk-KZ"/>
        </w:rPr>
        <w:t>бензині</w:t>
      </w:r>
    </w:p>
    <w:p w:rsidR="001B5324" w:rsidRPr="008A57F6" w:rsidRDefault="001B5324" w:rsidP="001B5324">
      <w:pPr>
        <w:ind w:firstLine="397"/>
        <w:jc w:val="both"/>
        <w:rPr>
          <w:color w:val="auto"/>
        </w:rPr>
      </w:pPr>
    </w:p>
    <w:p w:rsidR="001B5324" w:rsidRPr="008A57F6" w:rsidRDefault="001B5324" w:rsidP="001B5324">
      <w:pPr>
        <w:ind w:firstLine="397"/>
        <w:jc w:val="both"/>
        <w:rPr>
          <w:color w:val="auto"/>
        </w:rPr>
      </w:pPr>
      <w:r w:rsidRPr="008A57F6">
        <w:rPr>
          <w:color w:val="auto"/>
          <w:lang w:val="kk-KZ"/>
        </w:rPr>
        <w:t> </w:t>
      </w:r>
    </w:p>
    <w:tbl>
      <w:tblPr>
        <w:tblW w:w="469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996"/>
      </w:tblGrid>
      <w:tr w:rsidR="008A57F6" w:rsidRPr="008A57F6" w:rsidTr="00AF082D">
        <w:trPr>
          <w:jc w:val="center"/>
        </w:trPr>
        <w:tc>
          <w:tcPr>
            <w:tcW w:w="2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324" w:rsidRPr="008A57F6" w:rsidRDefault="001B5324" w:rsidP="001B5324">
            <w:pPr>
              <w:textAlignment w:val="baseline"/>
              <w:rPr>
                <w:color w:val="auto"/>
              </w:rPr>
            </w:pPr>
            <w:r w:rsidRPr="008A57F6">
              <w:rPr>
                <w:color w:val="auto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2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24" w:rsidRPr="008A57F6" w:rsidRDefault="008D1786" w:rsidP="001B5324">
            <w:pPr>
              <w:rPr>
                <w:color w:val="auto"/>
              </w:rPr>
            </w:pPr>
            <w:r w:rsidRPr="008A57F6">
              <w:rPr>
                <w:color w:val="auto"/>
              </w:rPr>
              <w:t>192021.550.000000</w:t>
            </w:r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r w:rsidRPr="008A57F6">
              <w:rPr>
                <w:color w:val="auto"/>
              </w:rPr>
              <w:t>Тау</w:t>
            </w:r>
            <w:r w:rsidRPr="008A57F6">
              <w:rPr>
                <w:color w:val="auto"/>
                <w:lang w:val="kk-KZ"/>
              </w:rPr>
              <w:t>а</w:t>
            </w:r>
            <w:proofErr w:type="spellStart"/>
            <w:r w:rsidRPr="008A57F6">
              <w:rPr>
                <w:color w:val="auto"/>
              </w:rPr>
              <w:t>радың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атауы</w:t>
            </w:r>
            <w:proofErr w:type="spellEnd"/>
            <w:r w:rsidRPr="008A57F6">
              <w:rPr>
                <w:color w:val="auto"/>
              </w:rPr>
              <w:t>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1B5324">
            <w:pPr>
              <w:rPr>
                <w:color w:val="auto"/>
              </w:rPr>
            </w:pPr>
            <w:r w:rsidRPr="008A57F6">
              <w:rPr>
                <w:color w:val="auto"/>
              </w:rPr>
              <w:t xml:space="preserve">АИ 95 </w:t>
            </w:r>
            <w:proofErr w:type="spellStart"/>
            <w:r w:rsidRPr="008A57F6">
              <w:rPr>
                <w:color w:val="auto"/>
              </w:rPr>
              <w:t>маркалы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ұшқынмен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тұтанатын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қозғалтқ</w:t>
            </w:r>
            <w:proofErr w:type="gramStart"/>
            <w:r w:rsidRPr="008A57F6">
              <w:rPr>
                <w:color w:val="auto"/>
              </w:rPr>
              <w:t>ыштар</w:t>
            </w:r>
            <w:proofErr w:type="gramEnd"/>
            <w:r w:rsidRPr="008A57F6">
              <w:rPr>
                <w:color w:val="auto"/>
              </w:rPr>
              <w:t>ға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арналған</w:t>
            </w:r>
            <w:proofErr w:type="spellEnd"/>
            <w:r w:rsidRPr="008A57F6">
              <w:rPr>
                <w:color w:val="auto"/>
              </w:rPr>
              <w:t xml:space="preserve"> Бензин</w:t>
            </w:r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Өлшем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бірлігі</w:t>
            </w:r>
            <w:proofErr w:type="spellEnd"/>
            <w:r w:rsidRPr="008A57F6">
              <w:rPr>
                <w:color w:val="auto"/>
              </w:rPr>
              <w:t>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1B5324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  <w:lang w:val="kk-KZ"/>
              </w:rPr>
              <w:t>литр</w:t>
            </w:r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r w:rsidRPr="008A57F6">
              <w:rPr>
                <w:color w:val="auto"/>
              </w:rPr>
              <w:t>Саны (</w:t>
            </w:r>
            <w:proofErr w:type="spellStart"/>
            <w:r w:rsidRPr="008A57F6">
              <w:rPr>
                <w:color w:val="auto"/>
              </w:rPr>
              <w:t>көлемі</w:t>
            </w:r>
            <w:proofErr w:type="spellEnd"/>
            <w:r w:rsidRPr="008A57F6">
              <w:rPr>
                <w:color w:val="auto"/>
              </w:rPr>
              <w:t>)*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2C0B63">
            <w:pPr>
              <w:rPr>
                <w:color w:val="auto"/>
              </w:rPr>
            </w:pPr>
            <w:r w:rsidRPr="008A57F6">
              <w:rPr>
                <w:color w:val="auto"/>
              </w:rPr>
              <w:t>82 045,00</w:t>
            </w:r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r w:rsidRPr="008A57F6">
              <w:rPr>
                <w:color w:val="auto"/>
                <w:lang w:val="kk-KZ"/>
              </w:rPr>
              <w:t>Қ</w:t>
            </w:r>
            <w:r w:rsidRPr="008A57F6">
              <w:rPr>
                <w:color w:val="auto"/>
              </w:rPr>
              <w:t>осы</w:t>
            </w:r>
            <w:r w:rsidRPr="008A57F6">
              <w:rPr>
                <w:color w:val="auto"/>
                <w:lang w:val="kk-KZ"/>
              </w:rPr>
              <w:t xml:space="preserve">мша </w:t>
            </w:r>
            <w:proofErr w:type="spellStart"/>
            <w:r w:rsidRPr="008A57F6">
              <w:rPr>
                <w:color w:val="auto"/>
              </w:rPr>
              <w:t>құн</w:t>
            </w:r>
            <w:proofErr w:type="spellEnd"/>
            <w:r w:rsidRPr="008A57F6">
              <w:rPr>
                <w:color w:val="auto"/>
                <w:lang w:val="kk-KZ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салығын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қоспағанда</w:t>
            </w:r>
            <w:proofErr w:type="spellEnd"/>
            <w:r w:rsidRPr="008A57F6">
              <w:rPr>
                <w:color w:val="auto"/>
                <w:lang w:val="kk-KZ"/>
              </w:rPr>
              <w:t>, б</w:t>
            </w:r>
            <w:proofErr w:type="spellStart"/>
            <w:r w:rsidRPr="008A57F6">
              <w:rPr>
                <w:color w:val="auto"/>
              </w:rPr>
              <w:t>ірлік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бағасы</w:t>
            </w:r>
            <w:proofErr w:type="spellEnd"/>
            <w:r w:rsidRPr="008A57F6">
              <w:rPr>
                <w:color w:val="auto"/>
              </w:rPr>
              <w:t xml:space="preserve"> 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2C0B63">
            <w:pPr>
              <w:rPr>
                <w:color w:val="auto"/>
              </w:rPr>
            </w:pPr>
            <w:r w:rsidRPr="008A57F6">
              <w:rPr>
                <w:color w:val="auto"/>
              </w:rPr>
              <w:t>205,35</w:t>
            </w:r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Қосы</w:t>
            </w:r>
            <w:proofErr w:type="spellEnd"/>
            <w:r w:rsidRPr="008A57F6">
              <w:rPr>
                <w:color w:val="auto"/>
                <w:lang w:val="kk-KZ"/>
              </w:rPr>
              <w:t xml:space="preserve">мша </w:t>
            </w:r>
            <w:proofErr w:type="spellStart"/>
            <w:r w:rsidRPr="008A57F6">
              <w:rPr>
                <w:color w:val="auto"/>
              </w:rPr>
              <w:t>құн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салығын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қоспағанда</w:t>
            </w:r>
            <w:proofErr w:type="spellEnd"/>
            <w:r w:rsidRPr="008A57F6">
              <w:rPr>
                <w:color w:val="auto"/>
              </w:rPr>
              <w:t xml:space="preserve">, </w:t>
            </w:r>
            <w:proofErr w:type="spellStart"/>
            <w:r w:rsidRPr="008A57F6">
              <w:rPr>
                <w:color w:val="auto"/>
              </w:rPr>
              <w:t>сатып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proofErr w:type="gramStart"/>
            <w:r w:rsidRPr="008A57F6">
              <w:rPr>
                <w:color w:val="auto"/>
              </w:rPr>
              <w:t>алу</w:t>
            </w:r>
            <w:proofErr w:type="gramEnd"/>
            <w:r w:rsidRPr="008A57F6">
              <w:rPr>
                <w:color w:val="auto"/>
              </w:rPr>
              <w:t>ға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бөлінген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жалпы</w:t>
            </w:r>
            <w:proofErr w:type="spellEnd"/>
            <w:r w:rsidRPr="008A57F6">
              <w:rPr>
                <w:color w:val="auto"/>
              </w:rPr>
              <w:t xml:space="preserve"> сома*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2C0B63">
            <w:pPr>
              <w:rPr>
                <w:color w:val="auto"/>
              </w:rPr>
            </w:pPr>
            <w:r w:rsidRPr="008A57F6">
              <w:rPr>
                <w:color w:val="auto"/>
              </w:rPr>
              <w:t>16 847 940.75</w:t>
            </w:r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Жеткізу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шарты</w:t>
            </w:r>
            <w:proofErr w:type="spellEnd"/>
            <w:r w:rsidRPr="008A57F6">
              <w:rPr>
                <w:color w:val="auto"/>
              </w:rPr>
              <w:t xml:space="preserve"> (ИНКОТЕРМС 2010-ға </w:t>
            </w:r>
            <w:proofErr w:type="spellStart"/>
            <w:r w:rsidRPr="008A57F6">
              <w:rPr>
                <w:color w:val="auto"/>
              </w:rPr>
              <w:t>сәйкес</w:t>
            </w:r>
            <w:proofErr w:type="spellEnd"/>
            <w:r w:rsidRPr="008A57F6">
              <w:rPr>
                <w:color w:val="auto"/>
              </w:rPr>
              <w:t>)*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2A3EC5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  <w:lang w:val="kk-KZ"/>
              </w:rPr>
              <w:t xml:space="preserve">Көліктің барлық түрлері үшін баж төлей отырып, жеткізу (DDP) </w:t>
            </w:r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Жеткізу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мерзі</w:t>
            </w:r>
            <w:proofErr w:type="gramStart"/>
            <w:r w:rsidRPr="008A57F6">
              <w:rPr>
                <w:color w:val="auto"/>
              </w:rPr>
              <w:t>м</w:t>
            </w:r>
            <w:proofErr w:type="gramEnd"/>
            <w:r w:rsidRPr="008A57F6">
              <w:rPr>
                <w:color w:val="auto"/>
              </w:rPr>
              <w:t>і</w:t>
            </w:r>
            <w:proofErr w:type="spellEnd"/>
            <w:r w:rsidRPr="008A57F6">
              <w:rPr>
                <w:color w:val="auto"/>
              </w:rPr>
              <w:t>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2A3EC5">
            <w:pPr>
              <w:rPr>
                <w:color w:val="auto"/>
              </w:rPr>
            </w:pPr>
            <w:r w:rsidRPr="008A57F6">
              <w:rPr>
                <w:color w:val="auto"/>
              </w:rPr>
              <w:t xml:space="preserve">31.12.2024 </w:t>
            </w:r>
            <w:proofErr w:type="gramStart"/>
            <w:r w:rsidRPr="008A57F6">
              <w:rPr>
                <w:color w:val="auto"/>
              </w:rPr>
              <w:t>ж</w:t>
            </w:r>
            <w:r w:rsidRPr="008A57F6">
              <w:rPr>
                <w:color w:val="auto"/>
                <w:lang w:val="kk-KZ"/>
              </w:rPr>
              <w:t>ыл</w:t>
            </w:r>
            <w:proofErr w:type="gramEnd"/>
            <w:r w:rsidRPr="008A57F6">
              <w:rPr>
                <w:color w:val="auto"/>
                <w:lang w:val="kk-KZ"/>
              </w:rPr>
              <w:t>ға</w:t>
            </w:r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дейін</w:t>
            </w:r>
            <w:proofErr w:type="spellEnd"/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Тауарларды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жеткізу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орны</w:t>
            </w:r>
            <w:proofErr w:type="spellEnd"/>
            <w:r w:rsidRPr="008A57F6">
              <w:rPr>
                <w:color w:val="auto"/>
              </w:rPr>
              <w:t>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2A3EC5">
            <w:pPr>
              <w:rPr>
                <w:color w:val="auto"/>
              </w:rPr>
            </w:pPr>
            <w:r w:rsidRPr="008A57F6">
              <w:rPr>
                <w:color w:val="auto"/>
                <w:sz w:val="22"/>
                <w:szCs w:val="22"/>
              </w:rPr>
              <w:t xml:space="preserve">751410000, Алматы </w:t>
            </w:r>
            <w:r w:rsidRPr="008A57F6">
              <w:rPr>
                <w:color w:val="auto"/>
                <w:sz w:val="22"/>
                <w:szCs w:val="22"/>
                <w:lang w:val="kk-KZ"/>
              </w:rPr>
              <w:t>қ</w:t>
            </w:r>
            <w:r w:rsidRPr="008A57F6">
              <w:rPr>
                <w:color w:val="auto"/>
                <w:sz w:val="22"/>
                <w:szCs w:val="22"/>
              </w:rPr>
              <w:t xml:space="preserve">., </w:t>
            </w:r>
            <w:r w:rsidRPr="008A57F6">
              <w:rPr>
                <w:color w:val="auto"/>
                <w:lang w:val="kk-KZ"/>
              </w:rPr>
              <w:t xml:space="preserve"> әл </w:t>
            </w:r>
            <w:proofErr w:type="spellStart"/>
            <w:r w:rsidRPr="008A57F6">
              <w:rPr>
                <w:color w:val="auto"/>
              </w:rPr>
              <w:t>Фараби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даңғ</w:t>
            </w:r>
            <w:proofErr w:type="spellEnd"/>
            <w:r w:rsidRPr="008A57F6">
              <w:rPr>
                <w:color w:val="auto"/>
              </w:rPr>
              <w:t xml:space="preserve">., 118 </w:t>
            </w:r>
            <w:proofErr w:type="spellStart"/>
            <w:r w:rsidRPr="008A57F6">
              <w:rPr>
                <w:color w:val="auto"/>
              </w:rPr>
              <w:t>үй</w:t>
            </w:r>
            <w:proofErr w:type="spellEnd"/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Аванстық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тө</w:t>
            </w:r>
            <w:proofErr w:type="gramStart"/>
            <w:r w:rsidRPr="008A57F6">
              <w:rPr>
                <w:color w:val="auto"/>
              </w:rPr>
              <w:t>лем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м</w:t>
            </w:r>
            <w:proofErr w:type="gramEnd"/>
            <w:r w:rsidRPr="008A57F6">
              <w:rPr>
                <w:color w:val="auto"/>
              </w:rPr>
              <w:t>өлшері</w:t>
            </w:r>
            <w:proofErr w:type="spellEnd"/>
            <w:r w:rsidRPr="008A57F6">
              <w:rPr>
                <w:color w:val="auto"/>
              </w:rPr>
              <w:t>*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593836">
            <w:pPr>
              <w:rPr>
                <w:color w:val="auto"/>
              </w:rPr>
            </w:pPr>
            <w:r w:rsidRPr="008A57F6">
              <w:rPr>
                <w:color w:val="auto"/>
              </w:rPr>
              <w:t>0 %</w:t>
            </w:r>
          </w:p>
        </w:tc>
      </w:tr>
      <w:tr w:rsidR="00F22F24" w:rsidRPr="001B5324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F24" w:rsidRPr="008A57F6" w:rsidRDefault="00F22F24" w:rsidP="002A3EC5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Сатып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алынатын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proofErr w:type="gramStart"/>
            <w:r w:rsidRPr="008A57F6">
              <w:rPr>
                <w:color w:val="auto"/>
              </w:rPr>
              <w:t>тауарлар</w:t>
            </w:r>
            <w:proofErr w:type="gramEnd"/>
            <w:r w:rsidRPr="008A57F6">
              <w:rPr>
                <w:color w:val="auto"/>
              </w:rPr>
              <w:t>ға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ұлттық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стандарттардың</w:t>
            </w:r>
            <w:proofErr w:type="spellEnd"/>
            <w:r w:rsidRPr="008A57F6">
              <w:rPr>
                <w:color w:val="auto"/>
              </w:rPr>
              <w:t xml:space="preserve">, ал </w:t>
            </w:r>
            <w:proofErr w:type="spellStart"/>
            <w:r w:rsidRPr="008A57F6">
              <w:rPr>
                <w:color w:val="auto"/>
              </w:rPr>
              <w:t>олар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болмаған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жағдайда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мемлекетаралық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стандарттардың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атауы</w:t>
            </w:r>
            <w:proofErr w:type="spellEnd"/>
            <w:r w:rsidRPr="008A57F6">
              <w:rPr>
                <w:color w:val="auto"/>
              </w:rPr>
              <w:t xml:space="preserve">. </w:t>
            </w:r>
            <w:proofErr w:type="spellStart"/>
            <w:r w:rsidRPr="008A57F6">
              <w:rPr>
                <w:color w:val="auto"/>
              </w:rPr>
              <w:t>Ұлттық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және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мемлекетаралық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стандарттар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болмаған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кезде</w:t>
            </w:r>
            <w:proofErr w:type="spellEnd"/>
            <w:r w:rsidRPr="008A57F6">
              <w:rPr>
                <w:color w:val="auto"/>
              </w:rPr>
              <w:t xml:space="preserve">, </w:t>
            </w:r>
            <w:proofErr w:type="spellStart"/>
            <w:r w:rsidRPr="008A57F6">
              <w:rPr>
                <w:color w:val="auto"/>
              </w:rPr>
              <w:t>мемлекеттік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сатып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алуды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нормалау</w:t>
            </w:r>
            <w:proofErr w:type="spellEnd"/>
            <w:r w:rsidRPr="008A57F6">
              <w:rPr>
                <w:color w:val="auto"/>
                <w:lang w:val="kk-KZ"/>
              </w:rPr>
              <w:t>ды</w:t>
            </w:r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ескере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отырып</w:t>
            </w:r>
            <w:proofErr w:type="spellEnd"/>
            <w:r w:rsidRPr="008A57F6">
              <w:rPr>
                <w:color w:val="auto"/>
              </w:rPr>
              <w:t xml:space="preserve">, </w:t>
            </w:r>
            <w:proofErr w:type="spellStart"/>
            <w:r w:rsidRPr="008A57F6">
              <w:rPr>
                <w:color w:val="auto"/>
              </w:rPr>
              <w:t>сатып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алынатын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тауарлардың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талап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етілетін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функционалдық</w:t>
            </w:r>
            <w:proofErr w:type="spellEnd"/>
            <w:r w:rsidRPr="008A57F6">
              <w:rPr>
                <w:color w:val="auto"/>
              </w:rPr>
              <w:t xml:space="preserve">, </w:t>
            </w:r>
            <w:proofErr w:type="spellStart"/>
            <w:r w:rsidRPr="008A57F6">
              <w:rPr>
                <w:color w:val="auto"/>
              </w:rPr>
              <w:t>техникалық</w:t>
            </w:r>
            <w:proofErr w:type="spellEnd"/>
            <w:r w:rsidRPr="008A57F6">
              <w:rPr>
                <w:color w:val="auto"/>
              </w:rPr>
              <w:t xml:space="preserve">, </w:t>
            </w:r>
            <w:proofErr w:type="spellStart"/>
            <w:r w:rsidRPr="008A57F6">
              <w:rPr>
                <w:color w:val="auto"/>
              </w:rPr>
              <w:t>сапалық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және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пайдаланушылық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сипаттамалары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көрсетіледі</w:t>
            </w:r>
            <w:proofErr w:type="spellEnd"/>
            <w:r w:rsidRPr="008A57F6">
              <w:rPr>
                <w:color w:val="auto"/>
              </w:rPr>
              <w:t>.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24" w:rsidRPr="008A57F6" w:rsidRDefault="00F22F24" w:rsidP="008D1786">
            <w:pPr>
              <w:rPr>
                <w:color w:val="auto"/>
              </w:rPr>
            </w:pPr>
            <w:r w:rsidRPr="008A57F6">
              <w:rPr>
                <w:color w:val="auto"/>
                <w:lang w:val="kk-KZ"/>
              </w:rPr>
              <w:t xml:space="preserve">ҚР СТ </w:t>
            </w:r>
            <w:r w:rsidRPr="008A57F6">
              <w:rPr>
                <w:color w:val="auto"/>
              </w:rPr>
              <w:t>1721-2007</w:t>
            </w:r>
          </w:p>
        </w:tc>
      </w:tr>
      <w:tr w:rsidR="00AF082D" w:rsidRPr="001B5324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82D" w:rsidRPr="008A57F6" w:rsidRDefault="00AF082D" w:rsidP="001B5324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Шыққан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жылы</w:t>
            </w:r>
            <w:proofErr w:type="spellEnd"/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82D" w:rsidRPr="008A57F6" w:rsidRDefault="00F33383" w:rsidP="006430B9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</w:rPr>
              <w:t>202</w:t>
            </w:r>
            <w:r w:rsidR="006430B9" w:rsidRPr="008A57F6">
              <w:rPr>
                <w:color w:val="auto"/>
                <w:lang w:val="kk-KZ"/>
              </w:rPr>
              <w:t>3</w:t>
            </w:r>
            <w:r w:rsidR="00F2158D" w:rsidRPr="008A57F6">
              <w:rPr>
                <w:color w:val="auto"/>
                <w:lang w:val="kk-KZ"/>
              </w:rPr>
              <w:t xml:space="preserve"> жылдан ерте емес</w:t>
            </w:r>
          </w:p>
        </w:tc>
      </w:tr>
      <w:tr w:rsidR="00AF082D" w:rsidRPr="001B5324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82D" w:rsidRPr="008A57F6" w:rsidRDefault="00AF082D" w:rsidP="001B5324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Кепілдік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мерзімі</w:t>
            </w:r>
            <w:proofErr w:type="spellEnd"/>
            <w:r w:rsidRPr="008A57F6">
              <w:rPr>
                <w:color w:val="auto"/>
              </w:rPr>
              <w:t xml:space="preserve"> (</w:t>
            </w:r>
            <w:proofErr w:type="spellStart"/>
            <w:r w:rsidRPr="008A57F6">
              <w:rPr>
                <w:color w:val="auto"/>
              </w:rPr>
              <w:t>айлар</w:t>
            </w:r>
            <w:proofErr w:type="spellEnd"/>
            <w:r w:rsidRPr="008A57F6">
              <w:rPr>
                <w:color w:val="auto"/>
              </w:rPr>
              <w:t>)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82D" w:rsidRPr="008A57F6" w:rsidRDefault="00F33383" w:rsidP="00135736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</w:rPr>
              <w:t>1</w:t>
            </w:r>
            <w:r w:rsidRPr="008A57F6">
              <w:rPr>
                <w:color w:val="auto"/>
                <w:lang w:val="kk-KZ"/>
              </w:rPr>
              <w:t>2</w:t>
            </w:r>
          </w:p>
        </w:tc>
      </w:tr>
      <w:tr w:rsidR="00AF082D" w:rsidRPr="001B5324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82D" w:rsidRPr="008A57F6" w:rsidRDefault="00AF082D" w:rsidP="001B5324">
            <w:pPr>
              <w:textAlignment w:val="baseline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Сатып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алынатын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тауарлардың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қажетті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функционалдық</w:t>
            </w:r>
            <w:proofErr w:type="spellEnd"/>
            <w:r w:rsidRPr="008A57F6">
              <w:rPr>
                <w:color w:val="auto"/>
              </w:rPr>
              <w:t xml:space="preserve">, </w:t>
            </w:r>
            <w:proofErr w:type="spellStart"/>
            <w:r w:rsidRPr="008A57F6">
              <w:rPr>
                <w:color w:val="auto"/>
              </w:rPr>
              <w:t>техникалық</w:t>
            </w:r>
            <w:proofErr w:type="spellEnd"/>
            <w:r w:rsidRPr="008A57F6">
              <w:rPr>
                <w:color w:val="auto"/>
              </w:rPr>
              <w:t xml:space="preserve">, </w:t>
            </w:r>
            <w:proofErr w:type="spellStart"/>
            <w:r w:rsidRPr="008A57F6">
              <w:rPr>
                <w:color w:val="auto"/>
              </w:rPr>
              <w:t>сапалық</w:t>
            </w:r>
            <w:proofErr w:type="spellEnd"/>
            <w:r w:rsidRPr="008A57F6">
              <w:rPr>
                <w:color w:val="auto"/>
              </w:rPr>
              <w:t xml:space="preserve">, </w:t>
            </w:r>
            <w:proofErr w:type="spellStart"/>
            <w:r w:rsidRPr="008A57F6">
              <w:rPr>
                <w:color w:val="auto"/>
              </w:rPr>
              <w:t>өнімділігі</w:t>
            </w:r>
            <w:proofErr w:type="spellEnd"/>
            <w:r w:rsidRPr="008A57F6">
              <w:rPr>
                <w:color w:val="auto"/>
              </w:rPr>
              <w:t xml:space="preserve"> мен </w:t>
            </w:r>
            <w:proofErr w:type="spellStart"/>
            <w:r w:rsidRPr="008A57F6">
              <w:rPr>
                <w:color w:val="auto"/>
              </w:rPr>
              <w:t>басқа</w:t>
            </w:r>
            <w:proofErr w:type="spellEnd"/>
            <w:r w:rsidRPr="008A57F6">
              <w:rPr>
                <w:color w:val="auto"/>
              </w:rPr>
              <w:t xml:space="preserve"> да </w:t>
            </w:r>
            <w:proofErr w:type="spellStart"/>
            <w:r w:rsidRPr="008A57F6">
              <w:rPr>
                <w:color w:val="auto"/>
              </w:rPr>
              <w:t>сипаттамаларының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сипатталуы</w:t>
            </w:r>
            <w:proofErr w:type="spellEnd"/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6" w:rsidRPr="008A57F6" w:rsidRDefault="00F22F24" w:rsidP="008D1786">
            <w:pPr>
              <w:rPr>
                <w:i/>
                <w:color w:val="auto"/>
              </w:rPr>
            </w:pPr>
            <w:proofErr w:type="spellStart"/>
            <w:r w:rsidRPr="008A57F6">
              <w:rPr>
                <w:i/>
                <w:color w:val="auto"/>
              </w:rPr>
              <w:t>Октандық</w:t>
            </w:r>
            <w:proofErr w:type="spellEnd"/>
            <w:r w:rsidRPr="008A57F6">
              <w:rPr>
                <w:i/>
                <w:color w:val="auto"/>
              </w:rPr>
              <w:t xml:space="preserve"> </w:t>
            </w:r>
            <w:r w:rsidRPr="008A57F6">
              <w:rPr>
                <w:i/>
                <w:color w:val="auto"/>
                <w:lang w:val="kk-KZ"/>
              </w:rPr>
              <w:t>с</w:t>
            </w:r>
            <w:r w:rsidR="008D1786" w:rsidRPr="008A57F6">
              <w:rPr>
                <w:i/>
                <w:color w:val="auto"/>
              </w:rPr>
              <w:t>ан:</w:t>
            </w:r>
          </w:p>
          <w:p w:rsidR="008D1786" w:rsidRPr="008A57F6" w:rsidRDefault="008D1786" w:rsidP="008D1786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</w:rPr>
              <w:t xml:space="preserve">а) </w:t>
            </w:r>
            <w:proofErr w:type="spellStart"/>
            <w:r w:rsidRPr="008A57F6">
              <w:rPr>
                <w:color w:val="auto"/>
              </w:rPr>
              <w:t>моторлы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әдіс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бойынша</w:t>
            </w:r>
            <w:proofErr w:type="spellEnd"/>
            <w:r w:rsidR="00F22F24" w:rsidRPr="008A57F6">
              <w:rPr>
                <w:color w:val="auto"/>
                <w:lang w:val="kk-KZ"/>
              </w:rPr>
              <w:t xml:space="preserve"> </w:t>
            </w:r>
            <w:r w:rsidR="00F22F24" w:rsidRPr="008A57F6">
              <w:rPr>
                <w:color w:val="auto"/>
              </w:rPr>
              <w:t>–</w:t>
            </w:r>
            <w:r w:rsidR="00F22F24" w:rsidRPr="008A57F6">
              <w:rPr>
                <w:color w:val="auto"/>
                <w:lang w:val="kk-KZ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кемінде</w:t>
            </w:r>
            <w:proofErr w:type="spellEnd"/>
            <w:r w:rsidRPr="008A57F6">
              <w:rPr>
                <w:color w:val="auto"/>
              </w:rPr>
              <w:t xml:space="preserve"> 85,0;</w:t>
            </w:r>
          </w:p>
          <w:p w:rsidR="008D1786" w:rsidRPr="008A57F6" w:rsidRDefault="008D1786" w:rsidP="008D1786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  <w:lang w:val="kk-KZ"/>
              </w:rPr>
              <w:t xml:space="preserve">б) зерттеу әдісі бойынша </w:t>
            </w:r>
            <w:r w:rsidR="00F22F24" w:rsidRPr="008A57F6">
              <w:rPr>
                <w:color w:val="auto"/>
                <w:lang w:val="kk-KZ"/>
              </w:rPr>
              <w:t xml:space="preserve">– </w:t>
            </w:r>
            <w:r w:rsidRPr="008A57F6">
              <w:rPr>
                <w:color w:val="auto"/>
                <w:lang w:val="kk-KZ"/>
              </w:rPr>
              <w:t xml:space="preserve"> </w:t>
            </w:r>
            <w:r w:rsidR="00F22F24" w:rsidRPr="008A57F6">
              <w:rPr>
                <w:color w:val="auto"/>
                <w:lang w:val="kk-KZ"/>
              </w:rPr>
              <w:t xml:space="preserve">кемінде </w:t>
            </w:r>
            <w:r w:rsidRPr="008A57F6">
              <w:rPr>
                <w:color w:val="auto"/>
                <w:lang w:val="kk-KZ"/>
              </w:rPr>
              <w:t xml:space="preserve">95,0 </w:t>
            </w:r>
            <w:r w:rsidR="00F22F24" w:rsidRPr="008A57F6">
              <w:rPr>
                <w:color w:val="auto"/>
                <w:lang w:val="kk-KZ"/>
              </w:rPr>
              <w:t xml:space="preserve"> 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Фракциялық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құрамы</w:t>
            </w:r>
            <w:proofErr w:type="spellEnd"/>
            <w:r w:rsidRPr="008A57F6">
              <w:rPr>
                <w:color w:val="auto"/>
              </w:rPr>
              <w:t>: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Айдаудың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басталу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температурасы</w:t>
            </w:r>
            <w:proofErr w:type="spellEnd"/>
            <w:r w:rsidRPr="008A57F6">
              <w:rPr>
                <w:color w:val="auto"/>
              </w:rPr>
              <w:t xml:space="preserve">, </w:t>
            </w:r>
            <w:r w:rsidR="00F22F24" w:rsidRPr="008A57F6">
              <w:rPr>
                <w:i/>
                <w:color w:val="auto"/>
                <w:vertAlign w:val="superscript"/>
              </w:rPr>
              <w:t>0</w:t>
            </w:r>
            <w:r w:rsidR="00F22F24" w:rsidRPr="008A57F6">
              <w:rPr>
                <w:i/>
                <w:color w:val="auto"/>
              </w:rPr>
              <w:t>С</w:t>
            </w:r>
            <w:proofErr w:type="gramStart"/>
            <w:r w:rsidR="00F22F24" w:rsidRPr="008A57F6">
              <w:rPr>
                <w:i/>
                <w:color w:val="auto"/>
              </w:rPr>
              <w:t>:</w:t>
            </w:r>
            <w:r w:rsidRPr="008A57F6">
              <w:rPr>
                <w:color w:val="auto"/>
              </w:rPr>
              <w:t>-</w:t>
            </w:r>
            <w:proofErr w:type="spellStart"/>
            <w:proofErr w:type="gramEnd"/>
            <w:r w:rsidRPr="008A57F6">
              <w:rPr>
                <w:color w:val="auto"/>
              </w:rPr>
              <w:t>нормаланбайды</w:t>
            </w:r>
            <w:proofErr w:type="spellEnd"/>
            <w:r w:rsidRPr="008A57F6">
              <w:rPr>
                <w:color w:val="auto"/>
              </w:rPr>
              <w:t>;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Айдау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шегі</w:t>
            </w:r>
            <w:proofErr w:type="spellEnd"/>
            <w:r w:rsidRPr="008A57F6">
              <w:rPr>
                <w:color w:val="auto"/>
              </w:rPr>
              <w:t xml:space="preserve">, </w:t>
            </w:r>
            <w:r w:rsidR="00F22F24" w:rsidRPr="008A57F6">
              <w:rPr>
                <w:i/>
                <w:color w:val="auto"/>
                <w:vertAlign w:val="superscript"/>
              </w:rPr>
              <w:t>0</w:t>
            </w:r>
            <w:r w:rsidR="00F22F24" w:rsidRPr="008A57F6">
              <w:rPr>
                <w:i/>
                <w:color w:val="auto"/>
              </w:rPr>
              <w:t>С</w:t>
            </w:r>
            <w:proofErr w:type="gramStart"/>
            <w:r w:rsidR="00F22F24" w:rsidRPr="008A57F6">
              <w:rPr>
                <w:i/>
                <w:color w:val="auto"/>
              </w:rPr>
              <w:t>:</w:t>
            </w:r>
            <w:r w:rsidR="00F22F24" w:rsidRPr="008A57F6">
              <w:rPr>
                <w:i/>
                <w:color w:val="auto"/>
                <w:lang w:val="kk-KZ"/>
              </w:rPr>
              <w:t xml:space="preserve"> </w:t>
            </w:r>
            <w:r w:rsidRPr="008A57F6">
              <w:rPr>
                <w:color w:val="auto"/>
              </w:rPr>
              <w:t>:</w:t>
            </w:r>
            <w:proofErr w:type="gramEnd"/>
          </w:p>
          <w:p w:rsidR="008D1786" w:rsidRPr="008A57F6" w:rsidRDefault="008D1786" w:rsidP="008D1786">
            <w:pPr>
              <w:rPr>
                <w:color w:val="auto"/>
              </w:rPr>
            </w:pPr>
            <w:r w:rsidRPr="008A57F6">
              <w:rPr>
                <w:color w:val="auto"/>
              </w:rPr>
              <w:t xml:space="preserve">10% - 65-тен </w:t>
            </w:r>
            <w:proofErr w:type="spellStart"/>
            <w:r w:rsidRPr="008A57F6">
              <w:rPr>
                <w:color w:val="auto"/>
              </w:rPr>
              <w:t>жоғары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емес</w:t>
            </w:r>
            <w:proofErr w:type="spellEnd"/>
            <w:r w:rsidRPr="008A57F6">
              <w:rPr>
                <w:color w:val="auto"/>
              </w:rPr>
              <w:t>;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r w:rsidRPr="008A57F6">
              <w:rPr>
                <w:color w:val="auto"/>
              </w:rPr>
              <w:lastRenderedPageBreak/>
              <w:t xml:space="preserve">50% - 110-нан </w:t>
            </w:r>
            <w:proofErr w:type="spellStart"/>
            <w:r w:rsidRPr="008A57F6">
              <w:rPr>
                <w:color w:val="auto"/>
              </w:rPr>
              <w:t>жоғары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емес</w:t>
            </w:r>
            <w:proofErr w:type="spellEnd"/>
            <w:r w:rsidRPr="008A57F6">
              <w:rPr>
                <w:color w:val="auto"/>
              </w:rPr>
              <w:t>;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r w:rsidRPr="008A57F6">
              <w:rPr>
                <w:color w:val="auto"/>
              </w:rPr>
              <w:t xml:space="preserve">90% - 180-ден </w:t>
            </w:r>
            <w:proofErr w:type="spellStart"/>
            <w:r w:rsidRPr="008A57F6">
              <w:rPr>
                <w:color w:val="auto"/>
              </w:rPr>
              <w:t>жоғары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емес</w:t>
            </w:r>
            <w:proofErr w:type="spellEnd"/>
            <w:r w:rsidRPr="008A57F6">
              <w:rPr>
                <w:color w:val="auto"/>
              </w:rPr>
              <w:t>;</w:t>
            </w:r>
          </w:p>
          <w:p w:rsidR="008D1786" w:rsidRPr="008A57F6" w:rsidRDefault="008D1786" w:rsidP="008D1786">
            <w:pPr>
              <w:rPr>
                <w:color w:val="auto"/>
                <w:lang w:val="kk-KZ"/>
              </w:rPr>
            </w:pPr>
            <w:proofErr w:type="spellStart"/>
            <w:r w:rsidRPr="008A57F6">
              <w:rPr>
                <w:color w:val="auto"/>
              </w:rPr>
              <w:t>Қайнау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соңы</w:t>
            </w:r>
            <w:proofErr w:type="spellEnd"/>
            <w:r w:rsidRPr="008A57F6">
              <w:rPr>
                <w:color w:val="auto"/>
              </w:rPr>
              <w:t xml:space="preserve">, </w:t>
            </w:r>
            <w:r w:rsidR="00F22F24" w:rsidRPr="008A57F6">
              <w:rPr>
                <w:i/>
                <w:color w:val="auto"/>
                <w:vertAlign w:val="superscript"/>
              </w:rPr>
              <w:t>0</w:t>
            </w:r>
            <w:r w:rsidR="00F22F24" w:rsidRPr="008A57F6">
              <w:rPr>
                <w:i/>
                <w:color w:val="auto"/>
              </w:rPr>
              <w:t>С:</w:t>
            </w:r>
            <w:r w:rsidRPr="008A57F6">
              <w:rPr>
                <w:color w:val="auto"/>
              </w:rPr>
              <w:t xml:space="preserve"> - 215-ден </w:t>
            </w:r>
            <w:proofErr w:type="spellStart"/>
            <w:r w:rsidRPr="008A57F6">
              <w:rPr>
                <w:color w:val="auto"/>
              </w:rPr>
              <w:t>жоғары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емес</w:t>
            </w:r>
            <w:proofErr w:type="spellEnd"/>
            <w:r w:rsidRPr="008A57F6">
              <w:rPr>
                <w:color w:val="auto"/>
              </w:rPr>
              <w:t>;</w:t>
            </w:r>
            <w:r w:rsidR="00F22F24" w:rsidRPr="008A57F6">
              <w:rPr>
                <w:color w:val="auto"/>
                <w:lang w:val="kk-KZ"/>
              </w:rPr>
              <w:t xml:space="preserve"> </w:t>
            </w:r>
          </w:p>
          <w:p w:rsidR="008D1786" w:rsidRPr="008A57F6" w:rsidRDefault="008D1786" w:rsidP="008D1786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  <w:lang w:val="kk-KZ"/>
              </w:rPr>
              <w:t>Колбадағы қалдық үлесі, % (көлемі бойынша) - 2 артық емес;</w:t>
            </w:r>
          </w:p>
          <w:p w:rsidR="008D1786" w:rsidRPr="008A57F6" w:rsidRDefault="008D1786" w:rsidP="008D1786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  <w:lang w:val="kk-KZ"/>
              </w:rPr>
              <w:t xml:space="preserve">Қалдық және </w:t>
            </w:r>
            <w:r w:rsidR="00F22F24" w:rsidRPr="008A57F6">
              <w:rPr>
                <w:color w:val="auto"/>
                <w:lang w:val="kk-KZ"/>
              </w:rPr>
              <w:t>жоғалтулар</w:t>
            </w:r>
            <w:r w:rsidRPr="008A57F6">
              <w:rPr>
                <w:color w:val="auto"/>
                <w:lang w:val="kk-KZ"/>
              </w:rPr>
              <w:t>,% (көлемі бойынша) - 4 артық емес;</w:t>
            </w:r>
          </w:p>
          <w:p w:rsidR="008D1786" w:rsidRPr="008A57F6" w:rsidRDefault="008D1786" w:rsidP="008D1786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  <w:lang w:val="kk-KZ"/>
              </w:rPr>
              <w:t>Қаныққан бу қысымы, Кпа-55-90;</w:t>
            </w:r>
          </w:p>
          <w:p w:rsidR="008D1786" w:rsidRPr="008A57F6" w:rsidRDefault="00F22F24" w:rsidP="008D1786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  <w:lang w:val="kk-KZ"/>
              </w:rPr>
              <w:t xml:space="preserve">100 см3 бензиннің </w:t>
            </w:r>
            <w:r w:rsidR="008D1786" w:rsidRPr="008A57F6">
              <w:rPr>
                <w:color w:val="auto"/>
                <w:lang w:val="kk-KZ"/>
              </w:rPr>
              <w:t>мг нақты шайырлардың концентрациясы-5,0-ден артық емес;</w:t>
            </w:r>
          </w:p>
          <w:p w:rsidR="008D1786" w:rsidRPr="008A57F6" w:rsidRDefault="008D1786" w:rsidP="008D1786">
            <w:pPr>
              <w:rPr>
                <w:color w:val="auto"/>
                <w:lang w:val="kk-KZ"/>
              </w:rPr>
            </w:pPr>
            <w:r w:rsidRPr="008A57F6">
              <w:rPr>
                <w:color w:val="auto"/>
                <w:lang w:val="kk-KZ"/>
              </w:rPr>
              <w:t>Бензиннің индукциялық кезеңі, мин-360 артық емес;</w:t>
            </w:r>
          </w:p>
          <w:p w:rsidR="008D1786" w:rsidRPr="008A57F6" w:rsidRDefault="008D1786" w:rsidP="008D1786">
            <w:pPr>
              <w:rPr>
                <w:color w:val="auto"/>
                <w:lang w:val="kk-KZ"/>
              </w:rPr>
            </w:pPr>
            <w:r w:rsidRPr="00B36E77">
              <w:rPr>
                <w:color w:val="auto"/>
                <w:lang w:val="kk-KZ"/>
              </w:rPr>
              <w:t>Күкірттің салмақтық үлесі, % - 005</w:t>
            </w:r>
            <w:r w:rsidR="00F22F24" w:rsidRPr="008A57F6">
              <w:rPr>
                <w:color w:val="auto"/>
                <w:lang w:val="kk-KZ"/>
              </w:rPr>
              <w:t xml:space="preserve"> артық емес; 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r w:rsidRPr="008A57F6">
              <w:rPr>
                <w:color w:val="auto"/>
              </w:rPr>
              <w:t xml:space="preserve">Мыс </w:t>
            </w:r>
            <w:proofErr w:type="spellStart"/>
            <w:r w:rsidRPr="008A57F6">
              <w:rPr>
                <w:color w:val="auto"/>
              </w:rPr>
              <w:t>пластинкасында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сынау</w:t>
            </w:r>
            <w:proofErr w:type="spellEnd"/>
            <w:r w:rsidR="00F22F24" w:rsidRPr="008A57F6">
              <w:rPr>
                <w:color w:val="auto"/>
                <w:lang w:val="kk-KZ"/>
              </w:rPr>
              <w:t xml:space="preserve"> </w:t>
            </w:r>
            <w:r w:rsidRPr="008A57F6">
              <w:rPr>
                <w:color w:val="auto"/>
              </w:rPr>
              <w:t>-</w:t>
            </w:r>
            <w:r w:rsidR="00F22F24" w:rsidRPr="008A57F6">
              <w:rPr>
                <w:color w:val="auto"/>
                <w:lang w:val="kk-KZ"/>
              </w:rPr>
              <w:t xml:space="preserve"> </w:t>
            </w:r>
            <w:proofErr w:type="gramStart"/>
            <w:r w:rsidRPr="008A57F6">
              <w:rPr>
                <w:color w:val="auto"/>
              </w:rPr>
              <w:t>1-сынып</w:t>
            </w:r>
            <w:proofErr w:type="gramEnd"/>
            <w:r w:rsidRPr="008A57F6">
              <w:rPr>
                <w:color w:val="auto"/>
              </w:rPr>
              <w:t xml:space="preserve">қа </w:t>
            </w:r>
            <w:proofErr w:type="spellStart"/>
            <w:r w:rsidRPr="008A57F6">
              <w:rPr>
                <w:color w:val="auto"/>
              </w:rPr>
              <w:t>шыдайды</w:t>
            </w:r>
            <w:proofErr w:type="spellEnd"/>
            <w:r w:rsidRPr="008A57F6">
              <w:rPr>
                <w:color w:val="auto"/>
              </w:rPr>
              <w:t>;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Булану</w:t>
            </w:r>
            <w:proofErr w:type="spellEnd"/>
            <w:r w:rsidRPr="008A57F6">
              <w:rPr>
                <w:color w:val="auto"/>
              </w:rPr>
              <w:t xml:space="preserve"> индексі-1100 </w:t>
            </w:r>
            <w:proofErr w:type="spellStart"/>
            <w:r w:rsidRPr="008A57F6">
              <w:rPr>
                <w:color w:val="auto"/>
              </w:rPr>
              <w:t>артық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емес</w:t>
            </w:r>
            <w:proofErr w:type="spellEnd"/>
            <w:r w:rsidRPr="008A57F6">
              <w:rPr>
                <w:color w:val="auto"/>
              </w:rPr>
              <w:t>;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Бензолдың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көлемдік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үлесі</w:t>
            </w:r>
            <w:proofErr w:type="spellEnd"/>
            <w:r w:rsidRPr="008A57F6">
              <w:rPr>
                <w:color w:val="auto"/>
              </w:rPr>
              <w:t xml:space="preserve">, % - 5 </w:t>
            </w:r>
            <w:proofErr w:type="spellStart"/>
            <w:r w:rsidRPr="008A57F6">
              <w:rPr>
                <w:color w:val="auto"/>
              </w:rPr>
              <w:t>артық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емес</w:t>
            </w:r>
            <w:proofErr w:type="spellEnd"/>
            <w:r w:rsidRPr="008A57F6">
              <w:rPr>
                <w:color w:val="auto"/>
              </w:rPr>
              <w:t>;</w:t>
            </w:r>
          </w:p>
          <w:p w:rsidR="008D1786" w:rsidRPr="008A57F6" w:rsidRDefault="008D1786" w:rsidP="008D1786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Сыртқы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тү</w:t>
            </w:r>
            <w:proofErr w:type="gramStart"/>
            <w:r w:rsidRPr="008A57F6">
              <w:rPr>
                <w:color w:val="auto"/>
              </w:rPr>
              <w:t>р</w:t>
            </w:r>
            <w:proofErr w:type="gramEnd"/>
            <w:r w:rsidRPr="008A57F6">
              <w:rPr>
                <w:color w:val="auto"/>
              </w:rPr>
              <w:t>і</w:t>
            </w:r>
            <w:proofErr w:type="spellEnd"/>
            <w:r w:rsidR="00F22F24" w:rsidRPr="008A57F6">
              <w:rPr>
                <w:color w:val="auto"/>
                <w:lang w:val="kk-KZ"/>
              </w:rPr>
              <w:t xml:space="preserve"> </w:t>
            </w:r>
            <w:r w:rsidRPr="008A57F6">
              <w:rPr>
                <w:color w:val="auto"/>
              </w:rPr>
              <w:t>-</w:t>
            </w:r>
            <w:r w:rsidR="00F22F24" w:rsidRPr="008A57F6">
              <w:rPr>
                <w:color w:val="auto"/>
                <w:lang w:val="kk-KZ"/>
              </w:rPr>
              <w:t xml:space="preserve"> </w:t>
            </w:r>
            <w:r w:rsidRPr="008A57F6">
              <w:rPr>
                <w:color w:val="auto"/>
              </w:rPr>
              <w:t xml:space="preserve">таза </w:t>
            </w:r>
            <w:proofErr w:type="spellStart"/>
            <w:r w:rsidRPr="008A57F6">
              <w:rPr>
                <w:color w:val="auto"/>
              </w:rPr>
              <w:t>мөлдір</w:t>
            </w:r>
            <w:proofErr w:type="spellEnd"/>
            <w:r w:rsidRPr="008A57F6">
              <w:rPr>
                <w:color w:val="auto"/>
              </w:rPr>
              <w:t>;</w:t>
            </w:r>
          </w:p>
          <w:p w:rsidR="00AF082D" w:rsidRPr="008A57F6" w:rsidRDefault="008D1786" w:rsidP="008D1786">
            <w:pPr>
              <w:rPr>
                <w:color w:val="auto"/>
              </w:rPr>
            </w:pPr>
            <w:r w:rsidRPr="008A57F6">
              <w:rPr>
                <w:color w:val="auto"/>
              </w:rPr>
              <w:t xml:space="preserve">15 </w:t>
            </w:r>
            <w:r w:rsidR="00F22F24" w:rsidRPr="008A57F6">
              <w:rPr>
                <w:color w:val="auto"/>
                <w:vertAlign w:val="superscript"/>
              </w:rPr>
              <w:t>0</w:t>
            </w:r>
            <w:r w:rsidR="00F22F24" w:rsidRPr="008A57F6">
              <w:rPr>
                <w:color w:val="auto"/>
              </w:rPr>
              <w:t xml:space="preserve">С </w:t>
            </w:r>
            <w:proofErr w:type="spellStart"/>
            <w:r w:rsidRPr="008A57F6">
              <w:rPr>
                <w:color w:val="auto"/>
              </w:rPr>
              <w:t>кезіндегі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тығыздығы</w:t>
            </w:r>
            <w:proofErr w:type="spellEnd"/>
            <w:r w:rsidRPr="008A57F6">
              <w:rPr>
                <w:color w:val="auto"/>
              </w:rPr>
              <w:t>, кг/м3 - 725-780.</w:t>
            </w:r>
          </w:p>
          <w:p w:rsidR="001A6FD1" w:rsidRPr="008A57F6" w:rsidRDefault="001A6FD1" w:rsidP="0054232B">
            <w:pPr>
              <w:jc w:val="both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Қазақстан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Республикасының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облыс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орталықтарындағы</w:t>
            </w:r>
            <w:proofErr w:type="spellEnd"/>
            <w:r w:rsidRPr="008A57F6">
              <w:rPr>
                <w:color w:val="auto"/>
              </w:rPr>
              <w:t xml:space="preserve"> </w:t>
            </w:r>
            <w:r w:rsidR="00F22F24" w:rsidRPr="008A57F6">
              <w:rPr>
                <w:color w:val="auto"/>
                <w:lang w:val="kk-KZ"/>
              </w:rPr>
              <w:t>жанар</w:t>
            </w:r>
            <w:r w:rsidRPr="008A57F6">
              <w:rPr>
                <w:color w:val="auto"/>
              </w:rPr>
              <w:t xml:space="preserve">май </w:t>
            </w:r>
            <w:proofErr w:type="spellStart"/>
            <w:r w:rsidRPr="008A57F6">
              <w:rPr>
                <w:color w:val="auto"/>
              </w:rPr>
              <w:t>құю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станцияларында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отын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карталары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бойынша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күн</w:t>
            </w:r>
            <w:proofErr w:type="spellEnd"/>
            <w:r w:rsidR="00701C9E" w:rsidRPr="008A57F6">
              <w:rPr>
                <w:color w:val="auto"/>
                <w:lang w:val="kk-KZ"/>
              </w:rPr>
              <w:t>делікті</w:t>
            </w:r>
            <w:r w:rsidRPr="008A57F6">
              <w:rPr>
                <w:color w:val="auto"/>
              </w:rPr>
              <w:t xml:space="preserve"> </w:t>
            </w:r>
            <w:r w:rsidR="00701C9E" w:rsidRPr="008A57F6">
              <w:rPr>
                <w:color w:val="auto"/>
                <w:lang w:val="kk-KZ"/>
              </w:rPr>
              <w:t>жанар</w:t>
            </w:r>
            <w:r w:rsidRPr="008A57F6">
              <w:rPr>
                <w:color w:val="auto"/>
              </w:rPr>
              <w:t xml:space="preserve">май </w:t>
            </w:r>
            <w:proofErr w:type="spellStart"/>
            <w:r w:rsidRPr="008A57F6">
              <w:rPr>
                <w:color w:val="auto"/>
              </w:rPr>
              <w:t>құю</w:t>
            </w:r>
            <w:proofErr w:type="spellEnd"/>
            <w:r w:rsidRPr="008A57F6">
              <w:rPr>
                <w:color w:val="auto"/>
              </w:rPr>
              <w:t>.</w:t>
            </w:r>
          </w:p>
          <w:p w:rsidR="001A6FD1" w:rsidRPr="008A57F6" w:rsidRDefault="001A6FD1" w:rsidP="0054232B">
            <w:pPr>
              <w:jc w:val="both"/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Жеткізу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нысаны</w:t>
            </w:r>
            <w:proofErr w:type="spellEnd"/>
            <w:r w:rsidRPr="008A57F6">
              <w:rPr>
                <w:color w:val="auto"/>
              </w:rPr>
              <w:t xml:space="preserve"> - </w:t>
            </w:r>
            <w:proofErr w:type="spellStart"/>
            <w:r w:rsidR="00701C9E" w:rsidRPr="008A57F6">
              <w:rPr>
                <w:color w:val="auto"/>
              </w:rPr>
              <w:t>жанармай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карталары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бойынша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бензинді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жеткізушінің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жанармай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құю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бекеті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арқылы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сату</w:t>
            </w:r>
            <w:proofErr w:type="spellEnd"/>
            <w:r w:rsidR="00701C9E" w:rsidRPr="008A57F6">
              <w:rPr>
                <w:color w:val="auto"/>
              </w:rPr>
              <w:t xml:space="preserve">, </w:t>
            </w:r>
            <w:proofErr w:type="spellStart"/>
            <w:r w:rsidR="00701C9E" w:rsidRPr="008A57F6">
              <w:rPr>
                <w:color w:val="auto"/>
              </w:rPr>
              <w:t>карталарда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қажетті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қорғаныс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дәрежесі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болуы</w:t>
            </w:r>
            <w:proofErr w:type="spellEnd"/>
            <w:r w:rsidR="00701C9E" w:rsidRPr="008A57F6">
              <w:rPr>
                <w:color w:val="auto"/>
              </w:rPr>
              <w:t xml:space="preserve"> </w:t>
            </w:r>
            <w:proofErr w:type="spellStart"/>
            <w:r w:rsidR="00701C9E" w:rsidRPr="008A57F6">
              <w:rPr>
                <w:color w:val="auto"/>
              </w:rPr>
              <w:t>керек</w:t>
            </w:r>
            <w:proofErr w:type="spellEnd"/>
            <w:r w:rsidR="00701C9E" w:rsidRPr="008A57F6">
              <w:rPr>
                <w:color w:val="auto"/>
              </w:rPr>
              <w:t>.</w:t>
            </w:r>
          </w:p>
          <w:p w:rsidR="003945EA" w:rsidRPr="008A57F6" w:rsidRDefault="003945EA" w:rsidP="001A6FD1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Жеткізуші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отын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r w:rsidRPr="008A57F6">
              <w:rPr>
                <w:color w:val="auto"/>
                <w:lang w:val="kk-KZ"/>
              </w:rPr>
              <w:t xml:space="preserve">шығынын </w:t>
            </w:r>
            <w:proofErr w:type="spellStart"/>
            <w:r w:rsidRPr="008A57F6">
              <w:rPr>
                <w:color w:val="auto"/>
              </w:rPr>
              <w:t>бақылау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және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картадан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proofErr w:type="gramStart"/>
            <w:r w:rsidRPr="008A57F6">
              <w:rPr>
                <w:color w:val="auto"/>
              </w:rPr>
              <w:t>карта</w:t>
            </w:r>
            <w:proofErr w:type="gramEnd"/>
            <w:r w:rsidRPr="008A57F6">
              <w:rPr>
                <w:color w:val="auto"/>
              </w:rPr>
              <w:t>ға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өтуін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бақылау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мақсатында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Тапсырыс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берушінің</w:t>
            </w:r>
            <w:proofErr w:type="spellEnd"/>
            <w:r w:rsidRPr="008A57F6">
              <w:rPr>
                <w:color w:val="auto"/>
              </w:rPr>
              <w:t xml:space="preserve"> </w:t>
            </w:r>
            <w:r w:rsidRPr="008A57F6">
              <w:rPr>
                <w:color w:val="auto"/>
                <w:lang w:val="kk-KZ"/>
              </w:rPr>
              <w:t>ж</w:t>
            </w:r>
            <w:proofErr w:type="spellStart"/>
            <w:r w:rsidRPr="008A57F6">
              <w:rPr>
                <w:color w:val="auto"/>
              </w:rPr>
              <w:t>еке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кабинетіне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жазып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беруге</w:t>
            </w:r>
            <w:proofErr w:type="spellEnd"/>
            <w:r w:rsidRPr="008A57F6">
              <w:rPr>
                <w:color w:val="auto"/>
              </w:rPr>
              <w:t xml:space="preserve"> (</w:t>
            </w:r>
            <w:proofErr w:type="spellStart"/>
            <w:r w:rsidRPr="008A57F6">
              <w:rPr>
                <w:color w:val="auto"/>
              </w:rPr>
              <w:t>толық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қолжетімділікті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қамтамасыз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етуге</w:t>
            </w:r>
            <w:proofErr w:type="spellEnd"/>
            <w:r w:rsidRPr="008A57F6">
              <w:rPr>
                <w:color w:val="auto"/>
              </w:rPr>
              <w:t xml:space="preserve">) </w:t>
            </w:r>
            <w:proofErr w:type="spellStart"/>
            <w:r w:rsidRPr="008A57F6">
              <w:rPr>
                <w:color w:val="auto"/>
              </w:rPr>
              <w:t>міндеттенеді</w:t>
            </w:r>
            <w:proofErr w:type="spellEnd"/>
            <w:r w:rsidRPr="008A57F6">
              <w:rPr>
                <w:color w:val="auto"/>
              </w:rPr>
              <w:t xml:space="preserve"> (</w:t>
            </w:r>
            <w:proofErr w:type="spellStart"/>
            <w:r w:rsidRPr="008A57F6">
              <w:rPr>
                <w:color w:val="auto"/>
              </w:rPr>
              <w:t>жеткізушінің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сайтына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сілтемемен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растау</w:t>
            </w:r>
            <w:proofErr w:type="spellEnd"/>
            <w:r w:rsidRPr="008A57F6">
              <w:rPr>
                <w:color w:val="auto"/>
              </w:rPr>
              <w:t>).</w:t>
            </w:r>
          </w:p>
          <w:p w:rsidR="001A6FD1" w:rsidRPr="008A57F6" w:rsidRDefault="001A6FD1" w:rsidP="001A6FD1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Кар</w:t>
            </w:r>
            <w:r w:rsidR="00F2158D" w:rsidRPr="008A57F6">
              <w:rPr>
                <w:color w:val="auto"/>
              </w:rPr>
              <w:t>талардың</w:t>
            </w:r>
            <w:proofErr w:type="spellEnd"/>
            <w:r w:rsidR="00F2158D" w:rsidRPr="008A57F6">
              <w:rPr>
                <w:color w:val="auto"/>
              </w:rPr>
              <w:t xml:space="preserve"> </w:t>
            </w:r>
            <w:proofErr w:type="spellStart"/>
            <w:r w:rsidR="00F2158D" w:rsidRPr="008A57F6">
              <w:rPr>
                <w:color w:val="auto"/>
              </w:rPr>
              <w:t>қолданылу</w:t>
            </w:r>
            <w:proofErr w:type="spellEnd"/>
            <w:r w:rsidR="00F2158D" w:rsidRPr="008A57F6">
              <w:rPr>
                <w:color w:val="auto"/>
              </w:rPr>
              <w:t xml:space="preserve"> </w:t>
            </w:r>
            <w:proofErr w:type="spellStart"/>
            <w:r w:rsidR="00F2158D" w:rsidRPr="008A57F6">
              <w:rPr>
                <w:color w:val="auto"/>
              </w:rPr>
              <w:t>мерзімі</w:t>
            </w:r>
            <w:proofErr w:type="spellEnd"/>
            <w:r w:rsidR="00F2158D" w:rsidRPr="008A57F6">
              <w:rPr>
                <w:color w:val="auto"/>
              </w:rPr>
              <w:t>: 2024</w:t>
            </w:r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жылдың</w:t>
            </w:r>
            <w:proofErr w:type="spellEnd"/>
            <w:r w:rsidRPr="008A57F6">
              <w:rPr>
                <w:color w:val="auto"/>
              </w:rPr>
              <w:t xml:space="preserve"> 31 </w:t>
            </w:r>
            <w:proofErr w:type="spellStart"/>
            <w:r w:rsidRPr="008A57F6">
              <w:rPr>
                <w:color w:val="auto"/>
              </w:rPr>
              <w:t>желтоқсанына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дейін</w:t>
            </w:r>
            <w:proofErr w:type="spellEnd"/>
            <w:r w:rsidRPr="008A57F6">
              <w:rPr>
                <w:color w:val="auto"/>
              </w:rPr>
              <w:t xml:space="preserve"> (</w:t>
            </w:r>
            <w:proofErr w:type="spellStart"/>
            <w:r w:rsidRPr="008A57F6">
              <w:rPr>
                <w:color w:val="auto"/>
              </w:rPr>
              <w:t>қоса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proofErr w:type="gramStart"/>
            <w:r w:rsidRPr="008A57F6">
              <w:rPr>
                <w:color w:val="auto"/>
              </w:rPr>
              <w:t>ал</w:t>
            </w:r>
            <w:proofErr w:type="gramEnd"/>
            <w:r w:rsidRPr="008A57F6">
              <w:rPr>
                <w:color w:val="auto"/>
              </w:rPr>
              <w:t>ғанда</w:t>
            </w:r>
            <w:proofErr w:type="spellEnd"/>
            <w:r w:rsidRPr="008A57F6">
              <w:rPr>
                <w:color w:val="auto"/>
              </w:rPr>
              <w:t>).</w:t>
            </w:r>
          </w:p>
          <w:p w:rsidR="001A6FD1" w:rsidRPr="008A57F6" w:rsidRDefault="001A6FD1" w:rsidP="001A6FD1">
            <w:pPr>
              <w:rPr>
                <w:color w:val="auto"/>
              </w:rPr>
            </w:pPr>
            <w:proofErr w:type="spellStart"/>
            <w:r w:rsidRPr="008A57F6">
              <w:rPr>
                <w:color w:val="auto"/>
              </w:rPr>
              <w:t>Отын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карталары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Қазақстан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Республикасының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бүкіл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аумағында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r w:rsidRPr="008A57F6">
              <w:rPr>
                <w:color w:val="auto"/>
              </w:rPr>
              <w:t>қолданылуы</w:t>
            </w:r>
            <w:proofErr w:type="spellEnd"/>
            <w:r w:rsidRPr="008A57F6">
              <w:rPr>
                <w:color w:val="auto"/>
              </w:rPr>
              <w:t xml:space="preserve"> </w:t>
            </w:r>
            <w:proofErr w:type="spellStart"/>
            <w:proofErr w:type="gramStart"/>
            <w:r w:rsidRPr="008A57F6">
              <w:rPr>
                <w:color w:val="auto"/>
              </w:rPr>
              <w:t>тиіс</w:t>
            </w:r>
            <w:proofErr w:type="spellEnd"/>
            <w:proofErr w:type="gramEnd"/>
            <w:r w:rsidRPr="008A57F6">
              <w:rPr>
                <w:color w:val="auto"/>
              </w:rPr>
              <w:t>.</w:t>
            </w:r>
          </w:p>
          <w:p w:rsidR="001A6FD1" w:rsidRPr="008A57F6" w:rsidRDefault="003945EA" w:rsidP="001A6FD1">
            <w:pPr>
              <w:rPr>
                <w:color w:val="auto"/>
              </w:rPr>
            </w:pPr>
            <w:r w:rsidRPr="008A57F6">
              <w:rPr>
                <w:color w:val="auto"/>
                <w:lang w:val="kk-KZ"/>
              </w:rPr>
              <w:t>Жеткізуші аталған</w:t>
            </w:r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өңірде</w:t>
            </w:r>
            <w:proofErr w:type="spellEnd"/>
            <w:r w:rsidR="001A6FD1" w:rsidRPr="008A57F6">
              <w:rPr>
                <w:color w:val="auto"/>
              </w:rPr>
              <w:t xml:space="preserve"> ЖМҚС </w:t>
            </w:r>
            <w:proofErr w:type="spellStart"/>
            <w:r w:rsidR="001A6FD1" w:rsidRPr="008A57F6">
              <w:rPr>
                <w:color w:val="auto"/>
              </w:rPr>
              <w:t>болмаған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жағдайда</w:t>
            </w:r>
            <w:proofErr w:type="spellEnd"/>
            <w:r w:rsidR="001A6FD1" w:rsidRPr="008A57F6">
              <w:rPr>
                <w:color w:val="auto"/>
              </w:rPr>
              <w:t xml:space="preserve"> ЖЖМ </w:t>
            </w:r>
            <w:proofErr w:type="spellStart"/>
            <w:r w:rsidR="001A6FD1" w:rsidRPr="008A57F6">
              <w:rPr>
                <w:color w:val="auto"/>
              </w:rPr>
              <w:t>қамтамасыз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ету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жөнінде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шаралар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қабылдауға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міндетті</w:t>
            </w:r>
            <w:proofErr w:type="spellEnd"/>
            <w:r w:rsidR="001A6FD1" w:rsidRPr="008A57F6">
              <w:rPr>
                <w:color w:val="auto"/>
              </w:rPr>
              <w:t>.</w:t>
            </w:r>
          </w:p>
        </w:tc>
      </w:tr>
      <w:tr w:rsidR="00AF082D" w:rsidRPr="001B5324" w:rsidTr="008D1786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82D" w:rsidRPr="001B5324" w:rsidRDefault="00AF082D" w:rsidP="001B5324">
            <w:pPr>
              <w:textAlignment w:val="baseline"/>
            </w:pPr>
            <w:proofErr w:type="spellStart"/>
            <w:r w:rsidRPr="001B5324">
              <w:lastRenderedPageBreak/>
              <w:t>Байланысты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қызметтер</w:t>
            </w:r>
            <w:proofErr w:type="spellEnd"/>
            <w:r w:rsidRPr="001B5324">
              <w:t xml:space="preserve"> (</w:t>
            </w:r>
            <w:proofErr w:type="spellStart"/>
            <w:r w:rsidRPr="001B5324">
              <w:t>қажет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болған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жағдайда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көрсетіледі</w:t>
            </w:r>
            <w:proofErr w:type="spellEnd"/>
            <w:r w:rsidRPr="001B5324">
              <w:t>) (</w:t>
            </w:r>
            <w:proofErr w:type="spellStart"/>
            <w:r w:rsidRPr="001B5324">
              <w:t>монтаждау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іске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қосу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дайындау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тексеру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және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тауарларды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сынау</w:t>
            </w:r>
            <w:proofErr w:type="spellEnd"/>
            <w:r w:rsidRPr="001B5324">
              <w:t>)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82D" w:rsidRPr="001B5324" w:rsidRDefault="00AF082D" w:rsidP="0090483E">
            <w:pPr>
              <w:rPr>
                <w:color w:val="auto"/>
              </w:rPr>
            </w:pPr>
          </w:p>
        </w:tc>
      </w:tr>
      <w:tr w:rsidR="008A57F6" w:rsidRPr="008A57F6" w:rsidTr="00AF082D">
        <w:trPr>
          <w:jc w:val="center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82D" w:rsidRPr="008A57F6" w:rsidRDefault="00C3219E" w:rsidP="001B5324">
            <w:pPr>
              <w:textAlignment w:val="baseline"/>
              <w:rPr>
                <w:color w:val="auto"/>
              </w:rPr>
            </w:pPr>
            <w:r w:rsidRPr="008A57F6">
              <w:rPr>
                <w:color w:val="auto"/>
                <w:lang w:val="kk-KZ"/>
              </w:rPr>
              <w:t xml:space="preserve">Әлеуетті жеткізуші жеңімпаз деп анықталған және онымен мемлекеттік сатып алу туралы шарт жасалған жағдайда оған қойылатын шарттар (қажет болған жағдайда көрсетіледі) (Әлеуетті жеткізушіні көрсетілген мәліметтерді </w:t>
            </w:r>
            <w:r w:rsidRPr="008A57F6">
              <w:rPr>
                <w:color w:val="auto"/>
                <w:lang w:val="kk-KZ"/>
              </w:rPr>
              <w:lastRenderedPageBreak/>
              <w:t>көрсетпегені немесе бермегені үшін қабылдамауға жол берілмейді)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82D" w:rsidRPr="008A57F6" w:rsidRDefault="003945EA" w:rsidP="00C3219E">
            <w:pPr>
              <w:rPr>
                <w:color w:val="auto"/>
              </w:rPr>
            </w:pPr>
            <w:r w:rsidRPr="008A57F6">
              <w:rPr>
                <w:color w:val="auto"/>
                <w:lang w:val="kk-KZ"/>
              </w:rPr>
              <w:lastRenderedPageBreak/>
              <w:t xml:space="preserve">Жеткізушінің </w:t>
            </w:r>
            <w:proofErr w:type="spellStart"/>
            <w:r w:rsidR="001A6FD1" w:rsidRPr="008A57F6">
              <w:rPr>
                <w:color w:val="auto"/>
              </w:rPr>
              <w:t>Қазақстан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Республикасының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әрбір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облысында</w:t>
            </w:r>
            <w:proofErr w:type="spellEnd"/>
            <w:r w:rsidR="001A6FD1" w:rsidRPr="008A57F6">
              <w:rPr>
                <w:color w:val="auto"/>
              </w:rPr>
              <w:t xml:space="preserve"> </w:t>
            </w:r>
            <w:proofErr w:type="spellStart"/>
            <w:r w:rsidR="00C3219E" w:rsidRPr="008A57F6">
              <w:rPr>
                <w:color w:val="auto"/>
              </w:rPr>
              <w:t>меншікті</w:t>
            </w:r>
            <w:proofErr w:type="spellEnd"/>
            <w:r w:rsidR="00C3219E" w:rsidRPr="008A57F6">
              <w:rPr>
                <w:color w:val="auto"/>
              </w:rPr>
              <w:t xml:space="preserve"> </w:t>
            </w:r>
            <w:proofErr w:type="spellStart"/>
            <w:r w:rsidR="00C3219E" w:rsidRPr="008A57F6">
              <w:rPr>
                <w:color w:val="auto"/>
              </w:rPr>
              <w:t>немесе</w:t>
            </w:r>
            <w:proofErr w:type="spellEnd"/>
            <w:r w:rsidR="00C3219E" w:rsidRPr="008A57F6">
              <w:rPr>
                <w:color w:val="auto"/>
              </w:rPr>
              <w:t xml:space="preserve"> </w:t>
            </w:r>
            <w:proofErr w:type="spellStart"/>
            <w:r w:rsidR="00C3219E" w:rsidRPr="008A57F6">
              <w:rPr>
                <w:color w:val="auto"/>
              </w:rPr>
              <w:t>жалға</w:t>
            </w:r>
            <w:proofErr w:type="spellEnd"/>
            <w:r w:rsidR="00C3219E" w:rsidRPr="008A57F6">
              <w:rPr>
                <w:color w:val="auto"/>
              </w:rPr>
              <w:t xml:space="preserve"> </w:t>
            </w:r>
            <w:proofErr w:type="spellStart"/>
            <w:r w:rsidR="00C3219E" w:rsidRPr="008A57F6">
              <w:rPr>
                <w:color w:val="auto"/>
              </w:rPr>
              <w:t>алынған</w:t>
            </w:r>
            <w:proofErr w:type="spellEnd"/>
            <w:r w:rsidR="00C3219E" w:rsidRPr="008A57F6">
              <w:rPr>
                <w:color w:val="auto"/>
              </w:rPr>
              <w:t xml:space="preserve"> </w:t>
            </w:r>
            <w:proofErr w:type="spellStart"/>
            <w:r w:rsidR="001A6FD1" w:rsidRPr="008A57F6">
              <w:rPr>
                <w:color w:val="auto"/>
              </w:rPr>
              <w:t>кемінде</w:t>
            </w:r>
            <w:proofErr w:type="spellEnd"/>
            <w:r w:rsidR="001A6FD1" w:rsidRPr="008A57F6">
              <w:rPr>
                <w:color w:val="auto"/>
              </w:rPr>
              <w:t xml:space="preserve"> 10 дана</w:t>
            </w:r>
            <w:r w:rsidR="00CE3FEC" w:rsidRPr="008A57F6">
              <w:rPr>
                <w:color w:val="auto"/>
              </w:rPr>
              <w:t xml:space="preserve"> </w:t>
            </w:r>
            <w:r w:rsidR="00C3219E" w:rsidRPr="008A57F6">
              <w:rPr>
                <w:color w:val="auto"/>
                <w:lang w:val="kk-KZ"/>
              </w:rPr>
              <w:t>жанар</w:t>
            </w:r>
            <w:r w:rsidR="00CE3FEC" w:rsidRPr="008A57F6">
              <w:rPr>
                <w:color w:val="auto"/>
              </w:rPr>
              <w:t xml:space="preserve">май </w:t>
            </w:r>
            <w:proofErr w:type="spellStart"/>
            <w:r w:rsidR="00CE3FEC" w:rsidRPr="008A57F6">
              <w:rPr>
                <w:color w:val="auto"/>
              </w:rPr>
              <w:t>құю</w:t>
            </w:r>
            <w:proofErr w:type="spellEnd"/>
            <w:r w:rsidR="00C3219E" w:rsidRPr="008A57F6">
              <w:rPr>
                <w:color w:val="auto"/>
                <w:lang w:val="kk-KZ"/>
              </w:rPr>
              <w:t xml:space="preserve"> бекеттері </w:t>
            </w:r>
            <w:proofErr w:type="spellStart"/>
            <w:r w:rsidR="00CE3FEC" w:rsidRPr="008A57F6">
              <w:rPr>
                <w:color w:val="auto"/>
              </w:rPr>
              <w:t>болуы</w:t>
            </w:r>
            <w:proofErr w:type="spellEnd"/>
            <w:r w:rsidR="00C3219E" w:rsidRPr="008A57F6">
              <w:rPr>
                <w:color w:val="auto"/>
                <w:lang w:val="kk-KZ"/>
              </w:rPr>
              <w:t xml:space="preserve"> міндетті</w:t>
            </w:r>
            <w:r w:rsidR="00CE3FEC" w:rsidRPr="008A57F6">
              <w:rPr>
                <w:color w:val="auto"/>
              </w:rPr>
              <w:t>.</w:t>
            </w:r>
          </w:p>
        </w:tc>
      </w:tr>
    </w:tbl>
    <w:p w:rsidR="001B5324" w:rsidRPr="008A57F6" w:rsidRDefault="001B5324" w:rsidP="001B5324">
      <w:pPr>
        <w:ind w:firstLine="397"/>
        <w:jc w:val="both"/>
        <w:rPr>
          <w:color w:val="auto"/>
        </w:rPr>
      </w:pPr>
      <w:r w:rsidRPr="008A57F6">
        <w:rPr>
          <w:color w:val="auto"/>
        </w:rPr>
        <w:lastRenderedPageBreak/>
        <w:t xml:space="preserve">* </w:t>
      </w:r>
      <w:proofErr w:type="spellStart"/>
      <w:proofErr w:type="gramStart"/>
      <w:r w:rsidRPr="008A57F6">
        <w:rPr>
          <w:color w:val="auto"/>
        </w:rPr>
        <w:t>м</w:t>
      </w:r>
      <w:proofErr w:type="gramEnd"/>
      <w:r w:rsidRPr="008A57F6">
        <w:rPr>
          <w:color w:val="auto"/>
        </w:rPr>
        <w:t>әліметтер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мемлекеттік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сатып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алу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жоспарынан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алынады</w:t>
      </w:r>
      <w:proofErr w:type="spellEnd"/>
      <w:r w:rsidRPr="008A57F6">
        <w:rPr>
          <w:color w:val="auto"/>
        </w:rPr>
        <w:t xml:space="preserve"> (</w:t>
      </w:r>
      <w:proofErr w:type="spellStart"/>
      <w:r w:rsidRPr="008A57F6">
        <w:rPr>
          <w:color w:val="auto"/>
        </w:rPr>
        <w:t>автоматты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түрде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көрсетіледі</w:t>
      </w:r>
      <w:proofErr w:type="spellEnd"/>
      <w:r w:rsidRPr="008A57F6">
        <w:rPr>
          <w:color w:val="auto"/>
        </w:rPr>
        <w:t>).</w:t>
      </w:r>
    </w:p>
    <w:p w:rsidR="001B5324" w:rsidRPr="008A57F6" w:rsidRDefault="001B5324" w:rsidP="001B5324">
      <w:pPr>
        <w:ind w:firstLine="397"/>
        <w:jc w:val="both"/>
        <w:rPr>
          <w:color w:val="auto"/>
        </w:rPr>
      </w:pPr>
      <w:proofErr w:type="spellStart"/>
      <w:r w:rsidRPr="008A57F6">
        <w:rPr>
          <w:color w:val="auto"/>
        </w:rPr>
        <w:t>Ескерту</w:t>
      </w:r>
      <w:proofErr w:type="spellEnd"/>
      <w:r w:rsidRPr="008A57F6">
        <w:rPr>
          <w:color w:val="auto"/>
        </w:rPr>
        <w:t>.</w:t>
      </w:r>
    </w:p>
    <w:p w:rsidR="001B5324" w:rsidRPr="008A57F6" w:rsidRDefault="001B5324" w:rsidP="001B5324">
      <w:pPr>
        <w:ind w:firstLine="397"/>
        <w:jc w:val="both"/>
        <w:rPr>
          <w:color w:val="auto"/>
        </w:rPr>
      </w:pPr>
      <w:r w:rsidRPr="008A57F6">
        <w:rPr>
          <w:color w:val="auto"/>
        </w:rPr>
        <w:t xml:space="preserve">1. </w:t>
      </w:r>
      <w:proofErr w:type="spellStart"/>
      <w:r w:rsidRPr="008A57F6">
        <w:rPr>
          <w:color w:val="auto"/>
        </w:rPr>
        <w:t>Функционалдық</w:t>
      </w:r>
      <w:proofErr w:type="spellEnd"/>
      <w:r w:rsidRPr="008A57F6">
        <w:rPr>
          <w:color w:val="auto"/>
        </w:rPr>
        <w:t xml:space="preserve">, </w:t>
      </w:r>
      <w:proofErr w:type="spellStart"/>
      <w:r w:rsidRPr="008A57F6">
        <w:rPr>
          <w:color w:val="auto"/>
        </w:rPr>
        <w:t>техникалық</w:t>
      </w:r>
      <w:proofErr w:type="spellEnd"/>
      <w:r w:rsidRPr="008A57F6">
        <w:rPr>
          <w:color w:val="auto"/>
        </w:rPr>
        <w:t xml:space="preserve">, </w:t>
      </w:r>
      <w:proofErr w:type="spellStart"/>
      <w:r w:rsidRPr="008A57F6">
        <w:rPr>
          <w:color w:val="auto"/>
        </w:rPr>
        <w:t>сапалық</w:t>
      </w:r>
      <w:proofErr w:type="spellEnd"/>
      <w:r w:rsidRPr="008A57F6">
        <w:rPr>
          <w:color w:val="auto"/>
        </w:rPr>
        <w:t xml:space="preserve">, </w:t>
      </w:r>
      <w:proofErr w:type="spellStart"/>
      <w:r w:rsidRPr="008A57F6">
        <w:rPr>
          <w:color w:val="auto"/>
        </w:rPr>
        <w:t>пайдаланушылық</w:t>
      </w:r>
      <w:proofErr w:type="spellEnd"/>
      <w:r w:rsidRPr="008A57F6">
        <w:rPr>
          <w:color w:val="auto"/>
        </w:rPr>
        <w:t xml:space="preserve">, </w:t>
      </w:r>
      <w:proofErr w:type="spellStart"/>
      <w:r w:rsidRPr="008A57F6">
        <w:rPr>
          <w:color w:val="auto"/>
        </w:rPr>
        <w:t>өзге</w:t>
      </w:r>
      <w:proofErr w:type="spellEnd"/>
      <w:r w:rsidRPr="008A57F6">
        <w:rPr>
          <w:color w:val="auto"/>
        </w:rPr>
        <w:t xml:space="preserve"> де </w:t>
      </w:r>
      <w:proofErr w:type="spellStart"/>
      <w:r w:rsidRPr="008A57F6">
        <w:rPr>
          <w:color w:val="auto"/>
        </w:rPr>
        <w:t>сипаттамалар</w:t>
      </w:r>
      <w:proofErr w:type="spellEnd"/>
      <w:r w:rsidRPr="008A57F6">
        <w:rPr>
          <w:color w:val="auto"/>
        </w:rPr>
        <w:t xml:space="preserve">, </w:t>
      </w:r>
      <w:proofErr w:type="spellStart"/>
      <w:r w:rsidRPr="008A57F6">
        <w:rPr>
          <w:color w:val="auto"/>
        </w:rPr>
        <w:t>ілеспе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қызметтер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бойынша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әрбір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талап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және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қосымша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талаптар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бөлек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жолда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көрсетіледі</w:t>
      </w:r>
      <w:proofErr w:type="spellEnd"/>
      <w:r w:rsidRPr="008A57F6">
        <w:rPr>
          <w:color w:val="auto"/>
        </w:rPr>
        <w:t>.</w:t>
      </w:r>
    </w:p>
    <w:p w:rsidR="001B5324" w:rsidRPr="008A57F6" w:rsidRDefault="001B5324" w:rsidP="00250FF3">
      <w:pPr>
        <w:ind w:firstLine="397"/>
        <w:jc w:val="both"/>
        <w:rPr>
          <w:color w:val="auto"/>
          <w:lang w:val="kk-KZ"/>
        </w:rPr>
      </w:pPr>
      <w:r w:rsidRPr="008A57F6">
        <w:rPr>
          <w:color w:val="auto"/>
        </w:rPr>
        <w:t xml:space="preserve">2. </w:t>
      </w:r>
      <w:proofErr w:type="spellStart"/>
      <w:r w:rsidRPr="008A57F6">
        <w:rPr>
          <w:color w:val="auto"/>
        </w:rPr>
        <w:t>Өзге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құжаттарда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техникалық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ерекшеліктің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талаптарын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белгілеуге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жол</w:t>
      </w:r>
      <w:proofErr w:type="spellEnd"/>
      <w:r w:rsidRPr="008A57F6">
        <w:rPr>
          <w:color w:val="auto"/>
        </w:rPr>
        <w:t xml:space="preserve"> </w:t>
      </w:r>
      <w:proofErr w:type="spellStart"/>
      <w:r w:rsidRPr="008A57F6">
        <w:rPr>
          <w:color w:val="auto"/>
        </w:rPr>
        <w:t>берілмейді</w:t>
      </w:r>
      <w:proofErr w:type="spellEnd"/>
      <w:r w:rsidRPr="008A57F6">
        <w:rPr>
          <w:color w:val="auto"/>
        </w:rPr>
        <w:t>.</w:t>
      </w:r>
    </w:p>
    <w:p w:rsidR="00F86B9D" w:rsidRPr="008A57F6" w:rsidRDefault="00F86B9D" w:rsidP="00250FF3">
      <w:pPr>
        <w:ind w:firstLine="397"/>
        <w:jc w:val="both"/>
        <w:rPr>
          <w:color w:val="auto"/>
          <w:lang w:val="kk-KZ"/>
        </w:rPr>
      </w:pPr>
    </w:p>
    <w:p w:rsidR="00F86B9D" w:rsidRPr="008A57F6" w:rsidRDefault="00F86B9D" w:rsidP="00250FF3">
      <w:pPr>
        <w:ind w:firstLine="397"/>
        <w:jc w:val="both"/>
        <w:rPr>
          <w:color w:val="auto"/>
          <w:lang w:val="kk-KZ"/>
        </w:rPr>
      </w:pPr>
    </w:p>
    <w:p w:rsidR="00F86B9D" w:rsidRPr="008A57F6" w:rsidRDefault="00F86B9D" w:rsidP="00250FF3">
      <w:pPr>
        <w:ind w:firstLine="397"/>
        <w:jc w:val="both"/>
        <w:rPr>
          <w:color w:val="auto"/>
          <w:lang w:val="kk-KZ"/>
        </w:rPr>
      </w:pPr>
      <w:bookmarkStart w:id="1" w:name="_GoBack"/>
      <w:bookmarkEnd w:id="1"/>
    </w:p>
    <w:sectPr w:rsidR="00F86B9D" w:rsidRPr="008A57F6" w:rsidSect="00F86B9D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B1D"/>
    <w:multiLevelType w:val="hybridMultilevel"/>
    <w:tmpl w:val="B5EA8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43642"/>
    <w:multiLevelType w:val="hybridMultilevel"/>
    <w:tmpl w:val="25CC5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1750"/>
    <w:rsid w:val="000223A1"/>
    <w:rsid w:val="000500AB"/>
    <w:rsid w:val="00052093"/>
    <w:rsid w:val="00060CF2"/>
    <w:rsid w:val="000C0D8D"/>
    <w:rsid w:val="001046E5"/>
    <w:rsid w:val="0015075F"/>
    <w:rsid w:val="00180DE9"/>
    <w:rsid w:val="001A5EDA"/>
    <w:rsid w:val="001A6FD1"/>
    <w:rsid w:val="001B5324"/>
    <w:rsid w:val="001D26C0"/>
    <w:rsid w:val="002057F3"/>
    <w:rsid w:val="002267D2"/>
    <w:rsid w:val="002479BA"/>
    <w:rsid w:val="00250694"/>
    <w:rsid w:val="00250FF3"/>
    <w:rsid w:val="002E34C8"/>
    <w:rsid w:val="002F69F5"/>
    <w:rsid w:val="00386115"/>
    <w:rsid w:val="003945EA"/>
    <w:rsid w:val="003C409E"/>
    <w:rsid w:val="005021DF"/>
    <w:rsid w:val="0054232B"/>
    <w:rsid w:val="00554DB9"/>
    <w:rsid w:val="0055596B"/>
    <w:rsid w:val="005B516E"/>
    <w:rsid w:val="005C620B"/>
    <w:rsid w:val="00630C50"/>
    <w:rsid w:val="006430B9"/>
    <w:rsid w:val="006E483E"/>
    <w:rsid w:val="00701C9E"/>
    <w:rsid w:val="00737323"/>
    <w:rsid w:val="007510DA"/>
    <w:rsid w:val="0089094C"/>
    <w:rsid w:val="008A57F6"/>
    <w:rsid w:val="008D1786"/>
    <w:rsid w:val="0090483E"/>
    <w:rsid w:val="009A26D4"/>
    <w:rsid w:val="009A7FF0"/>
    <w:rsid w:val="009E5BE6"/>
    <w:rsid w:val="00A2130A"/>
    <w:rsid w:val="00A3604B"/>
    <w:rsid w:val="00AB60DD"/>
    <w:rsid w:val="00AF082D"/>
    <w:rsid w:val="00B36E77"/>
    <w:rsid w:val="00B74361"/>
    <w:rsid w:val="00B80504"/>
    <w:rsid w:val="00B92970"/>
    <w:rsid w:val="00BD23D0"/>
    <w:rsid w:val="00C3219E"/>
    <w:rsid w:val="00C77E19"/>
    <w:rsid w:val="00C832FB"/>
    <w:rsid w:val="00C9477E"/>
    <w:rsid w:val="00CA6EF1"/>
    <w:rsid w:val="00CE15AD"/>
    <w:rsid w:val="00CE3FEC"/>
    <w:rsid w:val="00D356DB"/>
    <w:rsid w:val="00D40AAB"/>
    <w:rsid w:val="00D9081C"/>
    <w:rsid w:val="00E01EBC"/>
    <w:rsid w:val="00E051AB"/>
    <w:rsid w:val="00E46410"/>
    <w:rsid w:val="00E674C7"/>
    <w:rsid w:val="00E8760F"/>
    <w:rsid w:val="00F01E2C"/>
    <w:rsid w:val="00F2158D"/>
    <w:rsid w:val="00F22F24"/>
    <w:rsid w:val="00F33383"/>
    <w:rsid w:val="00F8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DEE8-6B55-4ED4-A190-6F2599DB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Aitolkyn Abdykasheva</cp:lastModifiedBy>
  <cp:revision>2</cp:revision>
  <cp:lastPrinted>2020-01-05T08:25:00Z</cp:lastPrinted>
  <dcterms:created xsi:type="dcterms:W3CDTF">2024-01-08T01:30:00Z</dcterms:created>
  <dcterms:modified xsi:type="dcterms:W3CDTF">2024-01-08T01:30:00Z</dcterms:modified>
</cp:coreProperties>
</file>