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05" w:rsidRPr="005E7C35" w:rsidRDefault="00EB2005" w:rsidP="00EB200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 </w:t>
      </w:r>
      <w:bookmarkStart w:id="0" w:name="sub1004944647"/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"jl:31968033.4%20" </w:instrText>
      </w:r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E7C35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құжаттамасына</w:t>
      </w:r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:rsidR="00EB2005" w:rsidRPr="005E7C35" w:rsidRDefault="00EB2005" w:rsidP="00EB200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 қосымша</w:t>
      </w:r>
    </w:p>
    <w:p w:rsidR="00EB2005" w:rsidRPr="005E7C35" w:rsidRDefault="00EB2005" w:rsidP="00EB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</w:p>
    <w:p w:rsidR="00EB2005" w:rsidRPr="005E7C35" w:rsidRDefault="00EB2005" w:rsidP="00EB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Сатып алынатын тауарлардың техникалық ерекшелігі </w:t>
      </w:r>
    </w:p>
    <w:p w:rsidR="00EB2005" w:rsidRPr="005E7C35" w:rsidRDefault="00EB2005" w:rsidP="00EB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(тапсырыс беруші толтырады)</w:t>
      </w:r>
    </w:p>
    <w:p w:rsidR="00EB2005" w:rsidRPr="005E7C35" w:rsidRDefault="00EB2005" w:rsidP="00EB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EB2005" w:rsidRPr="005E7C35" w:rsidRDefault="00EB2005" w:rsidP="00EB2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берушінің атауы </w:t>
      </w:r>
      <w:r w:rsidRPr="005E7C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«Қазтелерадио» АҚ</w:t>
      </w:r>
    </w:p>
    <w:p w:rsidR="00EB2005" w:rsidRPr="005E7C35" w:rsidRDefault="00EB2005" w:rsidP="00EB2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Ұйымдастырушының атауы _______________________</w:t>
      </w:r>
    </w:p>
    <w:p w:rsidR="00EB2005" w:rsidRPr="005E7C35" w:rsidRDefault="00EB2005" w:rsidP="00EB2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Конкурстың № __________________________________</w:t>
      </w:r>
    </w:p>
    <w:p w:rsidR="00EB2005" w:rsidRPr="005E7C35" w:rsidRDefault="00EB2005" w:rsidP="00EB2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Конкурстың атауы </w:t>
      </w:r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Трактор</w:t>
      </w:r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B2005" w:rsidRPr="005E7C35" w:rsidRDefault="00EB2005" w:rsidP="00EB2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Лоттың № ______________________________________ </w:t>
      </w:r>
    </w:p>
    <w:p w:rsidR="00C977C5" w:rsidRPr="005E7C35" w:rsidRDefault="00EB2005" w:rsidP="00EB2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лота ____________________________________</w:t>
      </w:r>
      <w:r w:rsidR="00C977C5" w:rsidRPr="005E7C35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5E7C35">
        <w:rPr>
          <w:rFonts w:ascii="Times New Roman" w:hAnsi="Times New Roman" w:cs="Times New Roman"/>
          <w:sz w:val="24"/>
          <w:szCs w:val="24"/>
          <w:lang w:val="kk-KZ"/>
        </w:rPr>
        <w:t xml:space="preserve">       Лоттың атауы  </w:t>
      </w:r>
      <w:r w:rsidR="00B5356C"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Шынжыр</w:t>
      </w:r>
      <w:proofErr w:type="spellEnd"/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табанды</w:t>
      </w:r>
      <w:proofErr w:type="spellEnd"/>
      <w:r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</w:t>
      </w:r>
      <w:r w:rsidR="00B5356C" w:rsidRPr="005E7C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5103"/>
      </w:tblGrid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5E7C35">
              <w:rPr>
                <w:rFonts w:ascii="Times New Roman" w:hAnsi="Times New Roman" w:cs="Times New Roman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289250.000.000000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r w:rsidRPr="005E7C35">
              <w:rPr>
                <w:rFonts w:ascii="Times New Roman" w:hAnsi="Times New Roman" w:cs="Times New Roman"/>
              </w:rPr>
              <w:t>Тау</w:t>
            </w:r>
            <w:r w:rsidRPr="005E7C35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E7C35">
              <w:rPr>
                <w:rFonts w:ascii="Times New Roman" w:hAnsi="Times New Roman" w:cs="Times New Roman"/>
              </w:rPr>
              <w:t>радың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5E7C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бірлігі</w:t>
            </w:r>
            <w:proofErr w:type="spellEnd"/>
            <w:r w:rsidRPr="005E7C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дана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r w:rsidRPr="005E7C35">
              <w:rPr>
                <w:rFonts w:ascii="Times New Roman" w:hAnsi="Times New Roman" w:cs="Times New Roman"/>
              </w:rPr>
              <w:t>Саны (</w:t>
            </w:r>
            <w:proofErr w:type="spellStart"/>
            <w:r w:rsidRPr="005E7C35">
              <w:rPr>
                <w:rFonts w:ascii="Times New Roman" w:hAnsi="Times New Roman" w:cs="Times New Roman"/>
              </w:rPr>
              <w:t>көлемі</w:t>
            </w:r>
            <w:proofErr w:type="spellEnd"/>
            <w:r w:rsidRPr="005E7C35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r w:rsidRPr="005E7C35">
              <w:rPr>
                <w:rFonts w:ascii="Times New Roman" w:hAnsi="Times New Roman" w:cs="Times New Roman"/>
                <w:lang w:val="kk-KZ"/>
              </w:rPr>
              <w:t>Қ</w:t>
            </w:r>
            <w:r w:rsidRPr="005E7C35">
              <w:rPr>
                <w:rFonts w:ascii="Times New Roman" w:hAnsi="Times New Roman" w:cs="Times New Roman"/>
              </w:rPr>
              <w:t>осы</w:t>
            </w:r>
            <w:r w:rsidRPr="005E7C35">
              <w:rPr>
                <w:rFonts w:ascii="Times New Roman" w:hAnsi="Times New Roman" w:cs="Times New Roman"/>
                <w:lang w:val="kk-KZ"/>
              </w:rPr>
              <w:t xml:space="preserve">мша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құн</w:t>
            </w:r>
            <w:proofErr w:type="spellEnd"/>
            <w:r w:rsidRPr="005E7C3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салығын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қоспағанда</w:t>
            </w:r>
            <w:proofErr w:type="spellEnd"/>
            <w:r w:rsidRPr="005E7C35">
              <w:rPr>
                <w:rFonts w:ascii="Times New Roman" w:hAnsi="Times New Roman" w:cs="Times New Roman"/>
                <w:lang w:val="kk-KZ"/>
              </w:rPr>
              <w:t>, б</w:t>
            </w:r>
            <w:proofErr w:type="spellStart"/>
            <w:r w:rsidRPr="005E7C35">
              <w:rPr>
                <w:rFonts w:ascii="Times New Roman" w:hAnsi="Times New Roman" w:cs="Times New Roman"/>
              </w:rPr>
              <w:t>ірлік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бағасы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85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37 500 000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Қосы</w:t>
            </w:r>
            <w:proofErr w:type="spellEnd"/>
            <w:r w:rsidRPr="005E7C35">
              <w:rPr>
                <w:rFonts w:ascii="Times New Roman" w:hAnsi="Times New Roman" w:cs="Times New Roman"/>
                <w:lang w:val="kk-KZ"/>
              </w:rPr>
              <w:t xml:space="preserve">мша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құн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салығын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қоспағанда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7C35">
              <w:rPr>
                <w:rFonts w:ascii="Times New Roman" w:hAnsi="Times New Roman" w:cs="Times New Roman"/>
              </w:rPr>
              <w:t>алу</w:t>
            </w:r>
            <w:proofErr w:type="gramEnd"/>
            <w:r w:rsidRPr="005E7C35">
              <w:rPr>
                <w:rFonts w:ascii="Times New Roman" w:hAnsi="Times New Roman" w:cs="Times New Roman"/>
              </w:rPr>
              <w:t>ға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бөлінген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сома*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112 500 000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шарты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(ИНКОТЕРМС 2010-ға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5E7C35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EB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DDP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Алматы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мерзі</w:t>
            </w:r>
            <w:proofErr w:type="gramStart"/>
            <w:r w:rsidRPr="005E7C35">
              <w:rPr>
                <w:rFonts w:ascii="Times New Roman" w:hAnsi="Times New Roman" w:cs="Times New Roman"/>
              </w:rPr>
              <w:t>м</w:t>
            </w:r>
            <w:proofErr w:type="gramEnd"/>
            <w:r w:rsidRPr="005E7C35">
              <w:rPr>
                <w:rFonts w:ascii="Times New Roman" w:hAnsi="Times New Roman" w:cs="Times New Roman"/>
              </w:rPr>
              <w:t>і</w:t>
            </w:r>
            <w:proofErr w:type="spellEnd"/>
            <w:r w:rsidRPr="005E7C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EB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</w:t>
            </w:r>
            <w:proofErr w:type="gram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gramEnd"/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Аванстық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тө</w:t>
            </w:r>
            <w:proofErr w:type="gramStart"/>
            <w:r w:rsidRPr="005E7C35">
              <w:rPr>
                <w:rFonts w:ascii="Times New Roman" w:hAnsi="Times New Roman" w:cs="Times New Roman"/>
              </w:rPr>
              <w:t>лем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м</w:t>
            </w:r>
            <w:proofErr w:type="gramEnd"/>
            <w:r w:rsidRPr="005E7C35">
              <w:rPr>
                <w:rFonts w:ascii="Times New Roman" w:hAnsi="Times New Roman" w:cs="Times New Roman"/>
              </w:rPr>
              <w:t>өлшері</w:t>
            </w:r>
            <w:proofErr w:type="spellEnd"/>
            <w:r w:rsidRPr="005E7C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977C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олар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және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және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5E7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5356C" w:rsidRPr="005E7C35" w:rsidRDefault="004E5AF3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F6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3F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F6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3F631E" w:rsidRPr="003F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010/2011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lastRenderedPageBreak/>
              <w:t>Шыққан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ж. ерте емес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Кепілді</w:t>
            </w:r>
            <w:proofErr w:type="gramStart"/>
            <w:r w:rsidRPr="005E7C35">
              <w:rPr>
                <w:rFonts w:ascii="Times New Roman" w:hAnsi="Times New Roman" w:cs="Times New Roman"/>
              </w:rPr>
              <w:t>к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мерз</w:t>
            </w:r>
            <w:proofErr w:type="gramEnd"/>
            <w:r w:rsidRPr="005E7C35">
              <w:rPr>
                <w:rFonts w:ascii="Times New Roman" w:hAnsi="Times New Roman" w:cs="Times New Roman"/>
              </w:rPr>
              <w:t>імі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5E7C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977C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C35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7C35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5E7C35">
              <w:rPr>
                <w:rFonts w:ascii="Times New Roman" w:hAnsi="Times New Roman" w:cs="Times New Roman"/>
              </w:rPr>
              <w:t>бас</w:t>
            </w:r>
            <w:proofErr w:type="gramEnd"/>
            <w:r w:rsidRPr="005E7C35">
              <w:rPr>
                <w:rFonts w:ascii="Times New Roman" w:hAnsi="Times New Roman" w:cs="Times New Roman"/>
              </w:rPr>
              <w:t>қа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5E7C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C35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Шынжыр</w:t>
            </w:r>
            <w:proofErr w:type="spellEnd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табанды</w:t>
            </w:r>
            <w:proofErr w:type="spellEnd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 </w:t>
            </w:r>
          </w:p>
          <w:p w:rsidR="00DD5534" w:rsidRPr="005E7C35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D5534" w:rsidRPr="005E7C35" w:rsidRDefault="00EB200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Ұзындығы -  кемінде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4530мм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бірақ 4700мм артық емес.</w:t>
            </w:r>
          </w:p>
          <w:p w:rsidR="00DD5534" w:rsidRPr="005E7C35" w:rsidRDefault="00EB200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Ені - кемінде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1850мм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бірақ  2000мм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бульдозерлік жабдықпен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2600мм)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емес.</w:t>
            </w:r>
          </w:p>
          <w:p w:rsidR="00DD5534" w:rsidRPr="005E7C35" w:rsidRDefault="00EB200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– 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2695мм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бірақ  2750мм артық емес.</w:t>
            </w:r>
          </w:p>
          <w:p w:rsidR="00DD5534" w:rsidRPr="005E7C35" w:rsidRDefault="00EB200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 саңылауы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кемінде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370мм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E7C35" w:rsidRPr="005E7C35" w:rsidRDefault="005E7C35" w:rsidP="005E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олтабан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EB2005"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1330мм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бірақ 1500мм артық емес.</w:t>
            </w:r>
          </w:p>
          <w:p w:rsidR="00DD5534" w:rsidRPr="005E7C35" w:rsidRDefault="005E7C3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ойлық негіз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EB2005"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1612мм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D5534" w:rsidRPr="005E7C35" w:rsidRDefault="005E7C35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783EEB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ынжыр табандарының ені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EB2005"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390мм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D5534" w:rsidRPr="005E7C35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Масса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 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кемінде 6500кг, бірақ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6620кг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емес</w:t>
            </w:r>
            <w:r w:rsidR="005E7C3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D5534" w:rsidRPr="005E7C35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D5534" w:rsidRPr="004E5AF3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Бульдозер</w:t>
            </w:r>
            <w:r w:rsidR="00783EEB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лік жабдығы 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783EEB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тікелей, бұрылмайтын</w:t>
            </w:r>
            <w:r w:rsidR="005E7C35" w:rsidRPr="004E5A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D5534" w:rsidRPr="005E7C35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D5534" w:rsidRDefault="00783EEB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Қозғалтқышы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C65F07" w:rsidRDefault="00C65F07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Отын – дизель.  </w:t>
            </w:r>
          </w:p>
          <w:p w:rsidR="00C65F07" w:rsidRPr="00C65F07" w:rsidRDefault="00C65F07" w:rsidP="00C6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0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көлемі</w:t>
            </w:r>
            <w:r w:rsidRPr="00BB44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(см3)</w:t>
            </w:r>
            <w:r w:rsidRPr="00920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кемінде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6800</w:t>
            </w:r>
            <w:r w:rsidRPr="00920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бірақ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7130</w:t>
            </w:r>
            <w:r w:rsidRPr="00920E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емес, </w:t>
            </w:r>
          </w:p>
          <w:p w:rsidR="00DD5534" w:rsidRPr="005E7C35" w:rsidRDefault="00C65F07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илиндр</w:t>
            </w:r>
            <w:r w:rsidR="00783EEB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 саны</w:t>
            </w:r>
            <w:r w:rsidR="00D46DE1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6</w:t>
            </w:r>
          </w:p>
          <w:p w:rsidR="00DD5534" w:rsidRPr="005E7C35" w:rsidRDefault="00C65F07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83EEB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уаты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 w:rsidR="00D46DE1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05"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96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534" w:rsidRPr="005E7C35" w:rsidRDefault="00783EEB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Номиналды</w:t>
            </w:r>
            <w:proofErr w:type="spellEnd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B2005"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34кН </w:t>
            </w:r>
          </w:p>
          <w:p w:rsidR="00DD5534" w:rsidRPr="005E7C35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534" w:rsidRPr="005E7C35" w:rsidRDefault="00DD5534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</w:t>
            </w:r>
            <w:proofErr w:type="spellEnd"/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534" w:rsidRPr="005E7C35" w:rsidRDefault="00783EEB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Беріліс саны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B2005"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</w:t>
            </w:r>
            <w:r w:rsidR="00EB2005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534" w:rsidRPr="005E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</w:t>
            </w:r>
          </w:p>
          <w:p w:rsidR="00783EEB" w:rsidRPr="005E7C35" w:rsidRDefault="00783EEB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Ілінісу муфтасы - құрғақ қос дискілі </w:t>
            </w:r>
          </w:p>
          <w:p w:rsidR="003F4A23" w:rsidRPr="005E7C35" w:rsidRDefault="00783EEB" w:rsidP="00D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7C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Айналу механизмі - бір сатылы / планетарлық</w:t>
            </w:r>
          </w:p>
          <w:p w:rsidR="00C977C5" w:rsidRPr="005E7C35" w:rsidRDefault="00C977C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C35" w:rsidRPr="005E7C35" w:rsidTr="00C977C5">
        <w:tc>
          <w:tcPr>
            <w:tcW w:w="426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09295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Әлеуетті жеткізуші жеңімпаз деп анықталған және онымен мемлекеттік сатып алу туралы шарт жасалған жағдайда оған қойылатын шарттар (қажет болған жағдайда көрсетіледі) </w:t>
            </w:r>
            <w:r w:rsidRPr="005E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(Әлеуетті жеткізушіні көрсетілген мәліметтерді көрсетпегені немесе бермегені үшін қабылдамауға жол берілмейді)</w:t>
            </w:r>
          </w:p>
        </w:tc>
        <w:tc>
          <w:tcPr>
            <w:tcW w:w="51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B2005" w:rsidRPr="005E7C35" w:rsidRDefault="00EB2005" w:rsidP="00C9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005" w:rsidRPr="005E7C35" w:rsidRDefault="00EB2005" w:rsidP="00EB2005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* мәліметтер мемлекеттік сатып алу жоспарынан алынады (автоматты түрде көрсетіледі).</w:t>
      </w:r>
    </w:p>
    <w:p w:rsidR="00EB2005" w:rsidRPr="005E7C35" w:rsidRDefault="00EB2005" w:rsidP="00EB20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Ескерту.</w:t>
      </w:r>
    </w:p>
    <w:p w:rsidR="00EB2005" w:rsidRPr="005E7C35" w:rsidRDefault="00EB2005" w:rsidP="00EB20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EB2005" w:rsidRPr="005E7C35" w:rsidRDefault="00EB2005" w:rsidP="00EB20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Осы техникалық ерекшелікте әлеуетті жеткізушіге қойылатын біліктілік талаптарын белгілеуге жол берілмейді.</w:t>
      </w:r>
    </w:p>
    <w:p w:rsidR="00EB2005" w:rsidRPr="005E7C35" w:rsidRDefault="00EB2005" w:rsidP="00EB20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Өзге құжаттарда техникалық ерекшеліктің талаптарын белгілеуге жол берілмейді.</w:t>
      </w:r>
    </w:p>
    <w:p w:rsidR="00EB2005" w:rsidRPr="005E7C35" w:rsidRDefault="00EB2005" w:rsidP="00EB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7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4. Техникалық ерекшелік қазақ және орыс тілдерінде әзірленеді.</w:t>
      </w:r>
    </w:p>
    <w:p w:rsidR="00C977C5" w:rsidRPr="00EB2005" w:rsidRDefault="00C977C5" w:rsidP="00C9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</w:p>
    <w:p w:rsidR="00C977C5" w:rsidRPr="00EB2005" w:rsidRDefault="00C977C5" w:rsidP="00C9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</w:p>
    <w:p w:rsidR="00C977C5" w:rsidRPr="00EB2005" w:rsidRDefault="00C977C5" w:rsidP="00C9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kk-KZ" w:eastAsia="ru-RU"/>
        </w:rPr>
      </w:pPr>
      <w:bookmarkStart w:id="1" w:name="_GoBack"/>
      <w:bookmarkEnd w:id="1"/>
    </w:p>
    <w:sectPr w:rsidR="00C977C5" w:rsidRPr="00EB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5"/>
    <w:rsid w:val="0015666A"/>
    <w:rsid w:val="002466A9"/>
    <w:rsid w:val="002A05E5"/>
    <w:rsid w:val="003F4A23"/>
    <w:rsid w:val="003F631E"/>
    <w:rsid w:val="00453E75"/>
    <w:rsid w:val="00467C5C"/>
    <w:rsid w:val="004E5AF3"/>
    <w:rsid w:val="005038FF"/>
    <w:rsid w:val="005E7C35"/>
    <w:rsid w:val="00631C47"/>
    <w:rsid w:val="006E2C27"/>
    <w:rsid w:val="00783EEB"/>
    <w:rsid w:val="007D5F84"/>
    <w:rsid w:val="00852BDC"/>
    <w:rsid w:val="008A1210"/>
    <w:rsid w:val="009B73CA"/>
    <w:rsid w:val="00B5356C"/>
    <w:rsid w:val="00C22A83"/>
    <w:rsid w:val="00C65F07"/>
    <w:rsid w:val="00C977C5"/>
    <w:rsid w:val="00D16835"/>
    <w:rsid w:val="00D46DE1"/>
    <w:rsid w:val="00D62CFB"/>
    <w:rsid w:val="00D67173"/>
    <w:rsid w:val="00DD5534"/>
    <w:rsid w:val="00EB2005"/>
    <w:rsid w:val="00ED092C"/>
    <w:rsid w:val="00F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7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7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8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Aitolkyn Abdykasheva</cp:lastModifiedBy>
  <cp:revision>2</cp:revision>
  <dcterms:created xsi:type="dcterms:W3CDTF">2024-01-18T03:28:00Z</dcterms:created>
  <dcterms:modified xsi:type="dcterms:W3CDTF">2024-01-18T03:28:00Z</dcterms:modified>
</cp:coreProperties>
</file>