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E3" w:rsidRPr="007075E3" w:rsidRDefault="007075E3" w:rsidP="007075E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075E3">
        <w:rPr>
          <w:rFonts w:ascii="Times New Roman" w:hAnsi="Times New Roman" w:cs="Times New Roman"/>
          <w:color w:val="000000"/>
          <w:sz w:val="40"/>
          <w:szCs w:val="40"/>
        </w:rPr>
        <w:t>Информация о принятии решения о невыплате дивидендов по простым акциям общества по итогам 20</w:t>
      </w:r>
      <w:r>
        <w:rPr>
          <w:rFonts w:ascii="Times New Roman" w:hAnsi="Times New Roman" w:cs="Times New Roman"/>
          <w:color w:val="000000"/>
          <w:sz w:val="40"/>
          <w:szCs w:val="40"/>
        </w:rPr>
        <w:t>21</w:t>
      </w:r>
      <w:r w:rsidRPr="007075E3">
        <w:rPr>
          <w:rFonts w:ascii="Times New Roman" w:hAnsi="Times New Roman" w:cs="Times New Roman"/>
          <w:color w:val="000000"/>
          <w:sz w:val="40"/>
          <w:szCs w:val="40"/>
        </w:rPr>
        <w:t xml:space="preserve"> года</w:t>
      </w:r>
    </w:p>
    <w:p w:rsidR="007075E3" w:rsidRDefault="007075E3" w:rsidP="00707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Казтелерадио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БИН 000540002083, местонахождение: Республика Казахстан, 050040, г. Алматы, пр. Аль-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118, в соответствии с решением Единственного акционера – приказом Министра информации и общественного развития Республики Казахстан от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hAnsi="Times New Roman" w:cs="Times New Roman"/>
          <w:color w:val="000000"/>
          <w:sz w:val="28"/>
          <w:szCs w:val="28"/>
        </w:rPr>
        <w:t>, уведомляет о принятии решения не производить выплату дивидендов по простым акциям 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Казтелерадио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7D05F8" w:rsidRDefault="007075E3">
      <w:bookmarkStart w:id="0" w:name="_GoBack"/>
      <w:bookmarkEnd w:id="0"/>
    </w:p>
    <w:sectPr w:rsidR="007D05F8" w:rsidSect="00526E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E3"/>
    <w:rsid w:val="007075E3"/>
    <w:rsid w:val="00A323CC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Sadvakassova</dc:creator>
  <cp:lastModifiedBy>Zhanna Sadvakassova</cp:lastModifiedBy>
  <cp:revision>1</cp:revision>
  <dcterms:created xsi:type="dcterms:W3CDTF">2022-08-02T11:27:00Z</dcterms:created>
  <dcterms:modified xsi:type="dcterms:W3CDTF">2022-08-02T11:31:00Z</dcterms:modified>
</cp:coreProperties>
</file>