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1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3F3B80" w:rsidRPr="004152CE" w:rsidTr="00BC143C">
        <w:trPr>
          <w:trHeight w:val="278"/>
        </w:trPr>
        <w:tc>
          <w:tcPr>
            <w:tcW w:w="10122" w:type="dxa"/>
          </w:tcPr>
          <w:p w:rsidR="003F3B80" w:rsidRPr="004152CE" w:rsidRDefault="003F3B80" w:rsidP="00BC14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3F3B80" w:rsidRPr="00574302" w:rsidTr="00BC143C">
        <w:tc>
          <w:tcPr>
            <w:tcW w:w="10065" w:type="dxa"/>
            <w:shd w:val="clear" w:color="auto" w:fill="auto"/>
          </w:tcPr>
          <w:tbl>
            <w:tblPr>
              <w:tblStyle w:val="a3"/>
              <w:tblW w:w="10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6"/>
            </w:tblGrid>
            <w:tr w:rsidR="003F3B80" w:rsidRPr="004152CE" w:rsidTr="00BC143C">
              <w:trPr>
                <w:trHeight w:val="698"/>
              </w:trPr>
              <w:tc>
                <w:tcPr>
                  <w:tcW w:w="10325" w:type="dxa"/>
                </w:tcPr>
                <w:p w:rsidR="003F3B80" w:rsidRPr="004152CE" w:rsidRDefault="003F3B80" w:rsidP="00BC14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3B80" w:rsidRPr="004152CE" w:rsidTr="00BC143C">
              <w:trPr>
                <w:trHeight w:val="2157"/>
              </w:trPr>
              <w:tc>
                <w:tcPr>
                  <w:tcW w:w="10325" w:type="dxa"/>
                </w:tcPr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Pr="006D6FE2" w:rsidRDefault="003F3B80" w:rsidP="00BC143C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РАЗРЕШЕНИЕ</w:t>
                  </w:r>
                </w:p>
                <w:p w:rsidR="003F3B80" w:rsidRPr="006D6FE2" w:rsidRDefault="003F3B80" w:rsidP="00BC143C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Национального оператора телерадиовещания АО «</w:t>
                  </w:r>
                  <w:proofErr w:type="spellStart"/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Казтелерадио</w:t>
                  </w:r>
                  <w:proofErr w:type="spellEnd"/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F3B80" w:rsidRPr="006D6FE2" w:rsidRDefault="003F3B80" w:rsidP="00BC143C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На присоединение технических средств </w:t>
                  </w:r>
                  <w:proofErr w:type="gramStart"/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теле</w:t>
                  </w:r>
                  <w:proofErr w:type="gramEnd"/>
                  <w:r w:rsidRPr="006D6FE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-, радиоканала.</w:t>
                  </w:r>
                </w:p>
                <w:tbl>
                  <w:tblPr>
                    <w:tblStyle w:val="a3"/>
                    <w:tblW w:w="1063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32"/>
                  </w:tblGrid>
                  <w:tr w:rsidR="003F3B80" w:rsidRPr="004152CE" w:rsidTr="00BC143C">
                    <w:tc>
                      <w:tcPr>
                        <w:tcW w:w="10632" w:type="dxa"/>
                        <w:shd w:val="clear" w:color="auto" w:fill="auto"/>
                      </w:tcPr>
                      <w:p w:rsidR="003F3B80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F3B80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F3B80" w:rsidRPr="00BD62F4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Кому: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_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АО/ТОО_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«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______________________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______</w:t>
                        </w:r>
                      </w:p>
                    </w:tc>
                  </w:tr>
                  <w:tr w:rsidR="003F3B80" w:rsidRPr="004152CE" w:rsidTr="00BC143C">
                    <w:tc>
                      <w:tcPr>
                        <w:tcW w:w="10632" w:type="dxa"/>
                      </w:tcPr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(полное наименование телерадиокомпании: юридического лица и (или) Ф.И.О. физического лица)</w:t>
                        </w:r>
                      </w:p>
                    </w:tc>
                  </w:tr>
                  <w:tr w:rsidR="003F3B80" w:rsidRPr="004152CE" w:rsidTr="00BC143C">
                    <w:tc>
                      <w:tcPr>
                        <w:tcW w:w="10632" w:type="dxa"/>
                      </w:tcPr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 кого: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Национального оператора телерадиовещания АО 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Казтелерадио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»</w:t>
                        </w:r>
                      </w:p>
                    </w:tc>
                  </w:tr>
                  <w:tr w:rsidR="003F3B80" w:rsidRPr="004152CE" w:rsidTr="00BC143C">
                    <w:tc>
                      <w:tcPr>
                        <w:tcW w:w="10632" w:type="dxa"/>
                      </w:tcPr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(полное наименование оператора телерадиовещания: юридического лица и (или) Ф.И.О. физического лица)</w:t>
                        </w:r>
                      </w:p>
                    </w:tc>
                  </w:tr>
                  <w:tr w:rsidR="003F3B80" w:rsidRPr="004152CE" w:rsidTr="00BC143C">
                    <w:tc>
                      <w:tcPr>
                        <w:tcW w:w="10632" w:type="dxa"/>
                      </w:tcPr>
                      <w:p w:rsidR="003F3B80" w:rsidRPr="004152CE" w:rsidRDefault="003F3B80" w:rsidP="00BC143C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1"/>
                    <w:tblW w:w="97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07"/>
                  </w:tblGrid>
                  <w:tr w:rsidR="003F3B80" w:rsidRPr="004152CE" w:rsidTr="00BC143C">
                    <w:trPr>
                      <w:trHeight w:val="1390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Дата выдачи: ______________</w:t>
                        </w:r>
                      </w:p>
                      <w:p w:rsidR="003F3B80" w:rsidRPr="00B44B59" w:rsidRDefault="003F3B80" w:rsidP="00BC143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 запросу: АО/ТОО «______________» </w:t>
                        </w:r>
                        <w:r w:rsidRPr="00B44B5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 № _____ от __________г., исх. № ______ от ____________г.).</w:t>
                        </w:r>
                      </w:p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F3B80" w:rsidRPr="004152CE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Включение телеканалов в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сервис 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Galam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TV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», распространяемых посредством интернет вещания.</w:t>
                        </w:r>
                      </w:p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Национальный оператор телерадиовещания  АО 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Казтелерадио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 имеет техническую возможность присоединения технических средств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35B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теле-, радиоканалов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3F3B80" w:rsidRPr="004152CE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265"/>
                    </w:trPr>
                    <w:tc>
                      <w:tcPr>
                        <w:tcW w:w="9707" w:type="dxa"/>
                      </w:tcPr>
                      <w:p w:rsidR="003F3B80" w:rsidRPr="00202C9B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телеканал «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»</w:t>
                        </w:r>
                      </w:p>
                    </w:tc>
                  </w:tr>
                  <w:tr w:rsidR="003F3B80" w:rsidRPr="004152CE" w:rsidTr="00BC143C">
                    <w:trPr>
                      <w:trHeight w:val="129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(наименование телерадиоканала)</w:t>
                        </w:r>
                      </w:p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1139"/>
                    </w:trPr>
                    <w:tc>
                      <w:tcPr>
                        <w:tcW w:w="9707" w:type="dxa"/>
                      </w:tcPr>
                      <w:p w:rsidR="003F3B80" w:rsidRPr="004152CE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телерадиокомпан</w:t>
                        </w:r>
                        <w:proofErr w:type="gram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ии </w:t>
                        </w:r>
                        <w:r w:rsidRPr="002C7A4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АО</w:t>
                        </w:r>
                        <w:proofErr w:type="gramEnd"/>
                        <w:r w:rsidRPr="002C7A4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ТОО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u w:val="single"/>
                          </w:rPr>
                          <w:t>»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3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сервису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Galam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TV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организации интернет вещания.</w:t>
                        </w:r>
                      </w:p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 организации интернет вещания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3"/>
                          </w:rPr>
                          <w:t xml:space="preserve">, необходимо выполнение телерадиокомпанией следующих технических </w:t>
                        </w:r>
                        <w:r w:rsidRPr="004152CE">
                          <w:rPr>
                            <w:rFonts w:ascii="Times New Roman" w:hAnsi="Times New Roman" w:cs="Times New Roman"/>
                            <w:szCs w:val="23"/>
                          </w:rPr>
                          <w:t>условий:</w:t>
                        </w:r>
                      </w:p>
                      <w:p w:rsidR="003F3B80" w:rsidRPr="004152CE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834"/>
                    </w:trPr>
                    <w:tc>
                      <w:tcPr>
                        <w:tcW w:w="9707" w:type="dxa"/>
                      </w:tcPr>
                      <w:p w:rsidR="003F3B80" w:rsidRPr="004152CE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 Обеспечение подачи сигнала 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телеканала «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</w:t>
                        </w:r>
                        <w:r w:rsidRPr="00202C9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»</w:t>
                        </w:r>
                        <w:r w:rsidRPr="004152CE"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 точке коммутации  сервиса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Galam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TV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»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АО 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Казтелерадио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», находящейся </w:t>
                        </w:r>
                        <w:proofErr w:type="gram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в</w:t>
                        </w:r>
                        <w:proofErr w:type="gramEnd"/>
                      </w:p>
                    </w:tc>
                  </w:tr>
                  <w:tr w:rsidR="003F3B80" w:rsidRPr="004152CE" w:rsidTr="00BC143C">
                    <w:trPr>
                      <w:trHeight w:val="252"/>
                    </w:trPr>
                    <w:tc>
                      <w:tcPr>
                        <w:tcW w:w="9707" w:type="dxa"/>
                      </w:tcPr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b/>
                            <w:szCs w:val="24"/>
                            <w:u w:val="single"/>
                          </w:rPr>
                          <w:t xml:space="preserve">в ТЦ г.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4"/>
                            <w:u w:val="single"/>
                          </w:rPr>
                          <w:t>Алматы</w:t>
                        </w:r>
                        <w:r w:rsidRPr="004152CE">
                          <w:rPr>
                            <w:rFonts w:ascii="Times New Roman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3F3B80" w:rsidRPr="004152CE" w:rsidTr="00BC143C">
                    <w:trPr>
                      <w:trHeight w:val="278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(наименование объекта - РТС, РТСМ, ЗС, ТЦ)</w:t>
                        </w:r>
                      </w:p>
                      <w:p w:rsidR="003F3B80" w:rsidRPr="004152CE" w:rsidRDefault="003F3B80" w:rsidP="00BC14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278"/>
                    </w:trPr>
                    <w:tc>
                      <w:tcPr>
                        <w:tcW w:w="9707" w:type="dxa"/>
                      </w:tcPr>
                      <w:p w:rsidR="003F3B80" w:rsidRPr="004152CE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расположенной</w:t>
                        </w:r>
                        <w:proofErr w:type="gram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 адресу: </w:t>
                        </w:r>
                        <w:r w:rsidRPr="007F61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г.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kk-KZ"/>
                          </w:rPr>
                          <w:t>Алматы  ул. Желтоксан</w:t>
                        </w:r>
                        <w:r w:rsidRPr="00320E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kk-KZ"/>
                          </w:rPr>
                          <w:t>185</w:t>
                        </w:r>
                        <w:r w:rsidRPr="00320E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  <w:lang w:val="kk-KZ"/>
                          </w:rPr>
                          <w:t>.</w:t>
                        </w:r>
                      </w:p>
                    </w:tc>
                  </w:tr>
                  <w:tr w:rsidR="003F3B80" w:rsidRPr="004152CE" w:rsidTr="00BC143C">
                    <w:trPr>
                      <w:trHeight w:val="278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                                                                      (почтовый адрес объекта - РТС, РТСМ, ЗС, ТЦ)</w:t>
                        </w:r>
                      </w:p>
                      <w:p w:rsidR="003F3B80" w:rsidRPr="004152CE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1959"/>
                    </w:trPr>
                    <w:tc>
                      <w:tcPr>
                        <w:tcW w:w="9707" w:type="dxa"/>
                      </w:tcPr>
                      <w:p w:rsidR="003F3B80" w:rsidRPr="004E6FE5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ab/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Соблюдение требований к техническим параметрам сигналов каналов в точке присоединения к сети интернет вещания </w:t>
                        </w:r>
                        <w:proofErr w:type="spellStart"/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Galam</w:t>
                        </w:r>
                        <w:proofErr w:type="spellEnd"/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TV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АО «</w:t>
                        </w:r>
                        <w:proofErr w:type="spellStart"/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Казтелерадио</w:t>
                        </w:r>
                        <w:proofErr w:type="spellEnd"/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согласно международным стандартам </w:t>
                        </w:r>
                        <w:r w:rsidRPr="004E6FE5">
                          <w:rPr>
                            <w:rFonts w:ascii="Times New Roman" w:hAnsi="Times New Roman" w:cs="Times New Roman"/>
                          </w:rPr>
                          <w:t>ISO/IEC 14496-10:2009, ISO/IEC  11172-3, SMPTE 2022-2-2007, SMPTE 2021-1-2007.</w:t>
                        </w:r>
                      </w:p>
                      <w:p w:rsidR="003F3B80" w:rsidRDefault="003F3B80" w:rsidP="00BC14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3B80" w:rsidRPr="00C659BC" w:rsidRDefault="003F3B80" w:rsidP="00BC14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Доставка сигнала:</w:t>
                        </w:r>
                      </w:p>
                      <w:p w:rsidR="003F3B80" w:rsidRPr="00C659BC" w:rsidRDefault="003F3B80" w:rsidP="00BC14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2.1. По протоколу IP/UDP или IP/RTP, максимальная скорость транспортного потока не должна превышать 2,4 Мбит/</w:t>
                        </w:r>
                        <w:proofErr w:type="gramStart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телевизионной программы 2,202 Мбит/с, для радио программы 0,198 Мбит/с);</w:t>
                        </w:r>
                      </w:p>
                      <w:p w:rsidR="003F3B80" w:rsidRPr="00C659BC" w:rsidRDefault="003F3B80" w:rsidP="00BC14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2.2. Инкапсуляция согласно  SMPTE 2022-2-2007;</w:t>
                        </w:r>
                      </w:p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2.3. Поддержка </w:t>
                        </w:r>
                        <w:proofErr w:type="spellStart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</w:t>
                        </w:r>
                        <w:proofErr w:type="spellEnd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-MPEG COP3r2 FEC согласно SMPTE 2021-1-2007. </w:t>
                        </w:r>
                      </w:p>
                      <w:p w:rsidR="003F3B80" w:rsidRPr="00C659BC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Преобразование аудио:</w:t>
                        </w:r>
                      </w:p>
                      <w:p w:rsidR="003F3B80" w:rsidRPr="00C659BC" w:rsidRDefault="003F3B80" w:rsidP="00BC143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2.4. MPEG-1 (</w:t>
                        </w:r>
                        <w:proofErr w:type="spellStart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Part</w:t>
                        </w:r>
                        <w:proofErr w:type="spellEnd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3, </w:t>
                        </w:r>
                        <w:proofErr w:type="spellStart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Layer</w:t>
                        </w:r>
                        <w:proofErr w:type="spellEnd"/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2) в соответствии  с ISO/IEC  11172-3;</w:t>
                        </w:r>
                      </w:p>
                      <w:p w:rsidR="003F3B80" w:rsidRPr="00C659BC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</w:t>
                        </w:r>
                        <w:r w:rsidRPr="00C659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 более двух моноканалов или одной стереопары.</w:t>
                        </w:r>
                      </w:p>
                      <w:p w:rsidR="003F3B80" w:rsidRPr="004E6FE5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81"/>
                    </w:trPr>
                    <w:tc>
                      <w:tcPr>
                        <w:tcW w:w="9707" w:type="dxa"/>
                      </w:tcPr>
                      <w:p w:rsidR="003F3B80" w:rsidRPr="004E6FE5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Один раз в год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производить измерения параметров транспортного потока 1, 2 и 3-го приоритета в соответствии с рекомендациями стандарта 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ETSI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TR</w:t>
                        </w:r>
                        <w:r w:rsidRPr="004E6F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101 290.</w:t>
                        </w:r>
                      </w:p>
                      <w:p w:rsidR="003F3B80" w:rsidRPr="004E6FE5" w:rsidRDefault="003F3B80" w:rsidP="00BC143C">
                        <w:pPr>
                          <w:ind w:firstLine="426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556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spacing w:before="12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Линия разграничения ответственности между  АО «</w:t>
                        </w:r>
                        <w:proofErr w:type="spellStart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Казтелерадио</w:t>
                        </w:r>
                        <w:proofErr w:type="spellEnd"/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и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АО/ТОО «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 xml:space="preserve">____________» </w:t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устанавливается следующая:</w:t>
                        </w:r>
                      </w:p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</w:pPr>
                        <w:r w:rsidRPr="009E4B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студии,</w:t>
                        </w:r>
                        <w:r w:rsidRPr="001947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Телерадиокомпания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>должна обеспечить доставку сигнала к точке присоединения к техническим средствам Оператора по собственным или арендованным соединительным линиям,</w:t>
                        </w:r>
                        <w:r w:rsidRPr="0019473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  <w:lang w:val="kk-KZ"/>
                          </w:rPr>
                          <w:t xml:space="preserve"> в соответствии с  Актом разграничения балансовой принадлежности и эксплуатационной ответственности.</w:t>
                        </w:r>
                      </w:p>
                      <w:p w:rsidR="003F3B80" w:rsidRDefault="003F3B80" w:rsidP="00BC14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(у</w:t>
                        </w:r>
                        <w:r w:rsidRPr="007144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 xml:space="preserve">казывается точка доведения сигнала </w:t>
                        </w:r>
                        <w:proofErr w:type="gramStart"/>
                        <w:r w:rsidRPr="007144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теле</w:t>
                        </w:r>
                        <w:proofErr w:type="gramEnd"/>
                        <w:r w:rsidRPr="007144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-, радио канала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)</w:t>
                        </w:r>
                      </w:p>
                      <w:p w:rsidR="003F3B80" w:rsidRPr="004152CE" w:rsidRDefault="003F3B80" w:rsidP="00BC143C">
                        <w:pPr>
                          <w:spacing w:before="12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2038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  <w:r w:rsidRPr="004152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Телерадиокомпания должна обеспечить доставку телевизионного сигнала на вход оборудования Оператора по основному и резервному каналам.</w:t>
                        </w:r>
                      </w:p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 w:rsidRPr="004152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6. Технические условия действительны в течение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4152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шести</w:t>
                        </w:r>
                        <w:r w:rsidRPr="004152CE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) месяцев.</w:t>
                        </w:r>
                      </w:p>
                      <w:p w:rsidR="003F3B80" w:rsidRPr="004152CE" w:rsidRDefault="003F3B80" w:rsidP="00BC143C">
                        <w:pPr>
                          <w:ind w:firstLine="6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F3B80" w:rsidRPr="004152CE" w:rsidTr="00BC143C">
                    <w:trPr>
                      <w:trHeight w:val="519"/>
                    </w:trPr>
                    <w:tc>
                      <w:tcPr>
                        <w:tcW w:w="9707" w:type="dxa"/>
                      </w:tcPr>
                      <w:p w:rsidR="003F3B8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DB323F" w:rsidRPr="00B920D3" w:rsidRDefault="00DB323F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3F3B80" w:rsidRPr="001058AB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3F3B80" w:rsidRPr="00A52D1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A52D1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Исполнитель: </w:t>
                        </w:r>
                      </w:p>
                      <w:p w:rsidR="003F3B80" w:rsidRPr="00A52D1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__________________________</w:t>
                        </w:r>
                      </w:p>
                      <w:p w:rsidR="003F3B80" w:rsidRPr="00A52D10" w:rsidRDefault="003F3B80" w:rsidP="00BC143C">
                        <w:pPr>
                          <w:jc w:val="both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A52D1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Тел.8 727 244-4500 </w:t>
                        </w:r>
                        <w:proofErr w:type="spellStart"/>
                        <w:r w:rsidRPr="00A52D1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вн</w:t>
                        </w:r>
                        <w:proofErr w:type="spellEnd"/>
                        <w:r w:rsidRPr="00A52D1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_______</w:t>
                        </w:r>
                      </w:p>
                      <w:p w:rsidR="003F3B80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F3B80" w:rsidRPr="004152CE" w:rsidRDefault="003F3B80" w:rsidP="00BC143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3B80" w:rsidRPr="001F0948" w:rsidRDefault="003F3B80" w:rsidP="00BC143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3F3B80" w:rsidRPr="004152CE" w:rsidRDefault="003F3B80" w:rsidP="00BC143C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3F3B80" w:rsidRPr="004152CE" w:rsidRDefault="003F3B80" w:rsidP="00BC143C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3F3B80" w:rsidRPr="004152CE" w:rsidRDefault="003F3B80" w:rsidP="00BC143C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F3B80" w:rsidRPr="004152CE" w:rsidRDefault="003F3B80" w:rsidP="00BC143C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3F3B80" w:rsidRPr="004152CE" w:rsidRDefault="003F3B80" w:rsidP="00BC1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B80" w:rsidRPr="00F3583D" w:rsidRDefault="003F3B80" w:rsidP="00BC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4F73" w:rsidRDefault="00344F73"/>
    <w:sectPr w:rsidR="003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CB"/>
    <w:rsid w:val="00001CCB"/>
    <w:rsid w:val="00344F73"/>
    <w:rsid w:val="003F3B80"/>
    <w:rsid w:val="0067426C"/>
    <w:rsid w:val="00D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Amangeldin</dc:creator>
  <cp:keywords/>
  <dc:description/>
  <cp:lastModifiedBy>Асель Тойбаева</cp:lastModifiedBy>
  <cp:revision>3</cp:revision>
  <dcterms:created xsi:type="dcterms:W3CDTF">2021-06-02T04:43:00Z</dcterms:created>
  <dcterms:modified xsi:type="dcterms:W3CDTF">2021-12-13T09:45:00Z</dcterms:modified>
</cp:coreProperties>
</file>