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89" w:rsidRDefault="004D4D89" w:rsidP="004D4D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РАЗРЕШЕНИЕ</w:t>
      </w:r>
    </w:p>
    <w:p w:rsidR="004D4D89" w:rsidRDefault="004D4D89" w:rsidP="004D4D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Национального оператора телерадиовещания АО «</w:t>
      </w:r>
      <w:proofErr w:type="spellStart"/>
      <w:r>
        <w:rPr>
          <w:rFonts w:ascii="Times New Roman" w:hAnsi="Times New Roman" w:cs="Times New Roman"/>
          <w:b/>
        </w:rPr>
        <w:t>Казтелерадио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4D4D89" w:rsidRDefault="004D4D89" w:rsidP="004D4D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присоединение технических средств </w:t>
      </w:r>
      <w:proofErr w:type="gramStart"/>
      <w:r>
        <w:rPr>
          <w:rFonts w:ascii="Times New Roman" w:hAnsi="Times New Roman" w:cs="Times New Roman"/>
          <w:b/>
        </w:rPr>
        <w:t>теле</w:t>
      </w:r>
      <w:proofErr w:type="gramEnd"/>
      <w:r>
        <w:rPr>
          <w:rFonts w:ascii="Times New Roman" w:hAnsi="Times New Roman" w:cs="Times New Roman"/>
          <w:b/>
        </w:rPr>
        <w:t>-, радиоканала.</w:t>
      </w:r>
    </w:p>
    <w:p w:rsidR="004D4D89" w:rsidRDefault="004D4D89" w:rsidP="004D4D89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95"/>
        <w:gridCol w:w="233"/>
        <w:gridCol w:w="15"/>
      </w:tblGrid>
      <w:tr w:rsidR="004D4D89" w:rsidTr="004D4D89">
        <w:tc>
          <w:tcPr>
            <w:tcW w:w="10421" w:type="dxa"/>
            <w:gridSpan w:val="4"/>
            <w:hideMark/>
          </w:tcPr>
          <w:p w:rsidR="004D4D89" w:rsidRDefault="004D4D8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Разрешение выдано: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АО/ТОО </w:t>
            </w:r>
            <w:r>
              <w:rPr>
                <w:rFonts w:ascii="Times New Roman" w:hAnsi="Times New Roman" w:cs="Times New Roman"/>
                <w:b/>
                <w:u w:val="single"/>
              </w:rPr>
              <w:t>«_____________________________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»</w:t>
            </w:r>
          </w:p>
        </w:tc>
      </w:tr>
      <w:tr w:rsidR="004D4D89" w:rsidTr="004D4D89">
        <w:tc>
          <w:tcPr>
            <w:tcW w:w="10421" w:type="dxa"/>
            <w:gridSpan w:val="4"/>
            <w:hideMark/>
          </w:tcPr>
          <w:p w:rsidR="004D4D89" w:rsidRDefault="004D4D8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vertAlign w:val="superscript"/>
              </w:rPr>
              <w:t>(полное наименование телерадиокомпании: юридического лица и (или) Ф.И.О. физического лица)</w:t>
            </w:r>
          </w:p>
        </w:tc>
      </w:tr>
      <w:tr w:rsidR="004D4D89" w:rsidTr="004D4D89">
        <w:tc>
          <w:tcPr>
            <w:tcW w:w="10421" w:type="dxa"/>
            <w:gridSpan w:val="4"/>
          </w:tcPr>
          <w:p w:rsidR="004D4D89" w:rsidRDefault="004D4D8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4D4D89" w:rsidRDefault="004D4D89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Дата выдачи: __________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4D4D89" w:rsidRDefault="004D4D89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 запросу: АО/ТОО «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  <w:r>
              <w:rPr>
                <w:rFonts w:ascii="Times New Roman" w:hAnsi="Times New Roman" w:cs="Times New Roman"/>
                <w:b/>
                <w:color w:val="auto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>. № ____ от _________г., исх. № __ от ___________г.).</w:t>
            </w:r>
          </w:p>
          <w:p w:rsidR="004D4D89" w:rsidRDefault="004D4D8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D4D89" w:rsidRDefault="004D4D8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 кого: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Национального оператора телерадиовещания АО «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»</w:t>
            </w:r>
          </w:p>
        </w:tc>
      </w:tr>
      <w:tr w:rsidR="004D4D89" w:rsidTr="004D4D89">
        <w:tc>
          <w:tcPr>
            <w:tcW w:w="10421" w:type="dxa"/>
            <w:gridSpan w:val="4"/>
          </w:tcPr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телеканалов в </w:t>
            </w:r>
            <w:r>
              <w:rPr>
                <w:rFonts w:ascii="Times New Roman" w:hAnsi="Times New Roman" w:cs="Times New Roman"/>
                <w:lang w:val="kk-KZ"/>
              </w:rPr>
              <w:t>мультиплекс (</w:t>
            </w:r>
            <w:r>
              <w:rPr>
                <w:rFonts w:ascii="Times New Roman" w:hAnsi="Times New Roman" w:cs="Times New Roman"/>
                <w:lang w:val="en-US"/>
              </w:rPr>
              <w:t>MUX</w:t>
            </w:r>
            <w:r>
              <w:rPr>
                <w:rFonts w:ascii="Times New Roman" w:hAnsi="Times New Roman" w:cs="Times New Roman"/>
                <w:lang w:val="kk-KZ"/>
              </w:rPr>
              <w:t xml:space="preserve">) при формировании </w:t>
            </w:r>
            <w:r>
              <w:rPr>
                <w:rFonts w:ascii="Times New Roman" w:hAnsi="Times New Roman" w:cs="Times New Roman"/>
              </w:rPr>
              <w:t>пакет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каналов свободного доступа, распространяемых посредством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цифрового эфирного </w:t>
            </w:r>
            <w:r>
              <w:rPr>
                <w:rFonts w:ascii="Times New Roman" w:hAnsi="Times New Roman" w:cs="Times New Roman"/>
              </w:rPr>
              <w:t>телерадиовещания определяется решением Комиссии по телерадиовещанию.</w:t>
            </w:r>
          </w:p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оператор телерадиовещания  АО «</w:t>
            </w:r>
            <w:proofErr w:type="spellStart"/>
            <w:r>
              <w:rPr>
                <w:rFonts w:ascii="Times New Roman" w:hAnsi="Times New Roman" w:cs="Times New Roman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</w:rPr>
              <w:t>» имеет техническую возможность присоединения технических средств теле-, радиоканалов:</w:t>
            </w:r>
          </w:p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D89" w:rsidTr="004D4D89">
        <w:tc>
          <w:tcPr>
            <w:tcW w:w="10421" w:type="dxa"/>
            <w:gridSpan w:val="4"/>
            <w:hideMark/>
          </w:tcPr>
          <w:p w:rsidR="004D4D89" w:rsidRDefault="004D4D8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телеканал «__________»</w:t>
            </w:r>
          </w:p>
        </w:tc>
      </w:tr>
      <w:tr w:rsidR="004D4D89" w:rsidTr="004D4D89">
        <w:trPr>
          <w:trHeight w:val="80"/>
        </w:trPr>
        <w:tc>
          <w:tcPr>
            <w:tcW w:w="10421" w:type="dxa"/>
            <w:gridSpan w:val="4"/>
          </w:tcPr>
          <w:p w:rsidR="004D4D89" w:rsidRDefault="004D4D8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телерадиоканала)</w:t>
            </w:r>
          </w:p>
          <w:p w:rsidR="004D4D89" w:rsidRDefault="004D4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4D89" w:rsidRDefault="004D4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4D89" w:rsidTr="004D4D89">
        <w:tc>
          <w:tcPr>
            <w:tcW w:w="10421" w:type="dxa"/>
            <w:gridSpan w:val="4"/>
            <w:hideMark/>
          </w:tcPr>
          <w:p w:rsidR="004D4D89" w:rsidRDefault="004D4D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телерадиокомпании </w:t>
            </w:r>
            <w:r>
              <w:rPr>
                <w:rFonts w:ascii="Times New Roman" w:hAnsi="Times New Roman" w:cs="Times New Roman"/>
                <w:b/>
                <w:u w:val="single"/>
              </w:rPr>
              <w:t>АО/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u w:val="single"/>
              </w:rPr>
              <w:t>«___________</w:t>
            </w: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 сети цифрового эфирного телерадиовещания АО «</w:t>
            </w:r>
            <w:proofErr w:type="spellStart"/>
            <w:r>
              <w:rPr>
                <w:rFonts w:ascii="Times New Roman" w:hAnsi="Times New Roman" w:cs="Times New Roman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</w:rPr>
              <w:t>» для организации трансляции телеканала в пакете каналов свободного доступа на территории населенного пункта __________. Ввиду временной схемы подключения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РТС _________, </w:t>
            </w:r>
            <w:r>
              <w:rPr>
                <w:rFonts w:ascii="Times New Roman" w:hAnsi="Times New Roman" w:cs="Times New Roman"/>
                <w:b/>
              </w:rPr>
              <w:t>телеканал «____________» в данное время не резервируется</w:t>
            </w:r>
            <w:r>
              <w:rPr>
                <w:rFonts w:ascii="Times New Roman" w:hAnsi="Times New Roman" w:cs="Times New Roman"/>
              </w:rPr>
              <w:t>, при возникновении неисправности оборудования АО «</w:t>
            </w:r>
            <w:proofErr w:type="spellStart"/>
            <w:r>
              <w:rPr>
                <w:rFonts w:ascii="Times New Roman" w:hAnsi="Times New Roman" w:cs="Times New Roman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не гарантирует</w:t>
            </w:r>
            <w:r>
              <w:rPr>
                <w:rFonts w:ascii="Times New Roman" w:hAnsi="Times New Roman" w:cs="Times New Roman"/>
              </w:rPr>
              <w:t xml:space="preserve"> моментального восстановления вещания телеканала в сети ЦЭТВ.</w:t>
            </w:r>
            <w:proofErr w:type="gramEnd"/>
          </w:p>
        </w:tc>
      </w:tr>
      <w:tr w:rsidR="004D4D89" w:rsidTr="004D4D89">
        <w:tc>
          <w:tcPr>
            <w:tcW w:w="10421" w:type="dxa"/>
            <w:gridSpan w:val="4"/>
            <w:hideMark/>
          </w:tcPr>
          <w:p w:rsidR="004D4D89" w:rsidRDefault="004D4D89" w:rsidP="00653FFD">
            <w:pPr>
              <w:pStyle w:val="a3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подачи сигнала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телеканал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точке присоединения к сети телерадиовещания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находящейся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РТС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филиала _____________  ОДРТ. Схема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-оборудования РТС ___________ для присоединения телеканала «_______» указывается в приложении к данному Разрешению.</w:t>
            </w:r>
          </w:p>
        </w:tc>
      </w:tr>
      <w:tr w:rsidR="004D4D89" w:rsidTr="004D4D89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4D4D89" w:rsidRDefault="004D4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Соблюдение требований к техническим параметрам сигналов телеканалов в точке присоединения к сети телерадиовещания АО «</w:t>
            </w:r>
            <w:proofErr w:type="spellStart"/>
            <w:r>
              <w:rPr>
                <w:rFonts w:ascii="Times New Roman" w:hAnsi="Times New Roman" w:cs="Times New Roman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согласно  национальным стандартам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РК ETSI EN 302 755-2011, СТ РК 2175-2011,СТРК 2174-2011, СТРК 1947-2010.</w:t>
            </w:r>
          </w:p>
          <w:p w:rsidR="004D4D89" w:rsidRDefault="004D4D89">
            <w:pPr>
              <w:jc w:val="both"/>
              <w:rPr>
                <w:rFonts w:ascii="Times New Roman" w:hAnsi="Times New Roman" w:cs="Times New Roman"/>
              </w:rPr>
            </w:pPr>
          </w:p>
          <w:p w:rsidR="004D4D89" w:rsidRDefault="004D4D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4D89" w:rsidTr="004D4D89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Сигнал должен соответствовать следующим требованиям:</w:t>
            </w:r>
          </w:p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D4D89" w:rsidRPr="00327AA6" w:rsidTr="004D4D89">
        <w:trPr>
          <w:gridAfter w:val="1"/>
          <w:wAfter w:w="15" w:type="dxa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4D89" w:rsidRDefault="004D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Преобразование видео:</w:t>
            </w:r>
          </w:p>
        </w:tc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4D89" w:rsidRDefault="004D4D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MPEG-4 (Part10,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поддержкой</w:t>
            </w:r>
            <w:r>
              <w:rPr>
                <w:rFonts w:ascii="Times New Roman" w:hAnsi="Times New Roman" w:cs="Times New Roman"/>
                <w:lang w:val="en-US"/>
              </w:rPr>
              <w:t xml:space="preserve"> Main Profile, Level 3);</w:t>
            </w:r>
          </w:p>
        </w:tc>
      </w:tr>
      <w:tr w:rsidR="004D4D89" w:rsidTr="004D4D89">
        <w:trPr>
          <w:gridAfter w:val="1"/>
          <w:wAfter w:w="15" w:type="dxa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4D89" w:rsidRDefault="004D4D8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Преобразование аудио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D4D89" w:rsidRDefault="004D4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MPEG-1 (</w:t>
            </w:r>
            <w:proofErr w:type="spellStart"/>
            <w:r>
              <w:rPr>
                <w:rFonts w:ascii="Times New Roman" w:hAnsi="Times New Roman" w:cs="Times New Roman"/>
              </w:rPr>
              <w:t>Part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</w:rPr>
              <w:t>Layer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2) в соответствии с ISO / IEC 11172-3;</w:t>
            </w:r>
          </w:p>
        </w:tc>
      </w:tr>
      <w:tr w:rsidR="004D4D89" w:rsidTr="004D4D89">
        <w:trPr>
          <w:gridAfter w:val="1"/>
          <w:wAfter w:w="15" w:type="dxa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D89" w:rsidRDefault="004D4D8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Доставка сигнала:</w:t>
            </w:r>
          </w:p>
          <w:p w:rsidR="004D4D89" w:rsidRDefault="004D4D89">
            <w:pPr>
              <w:rPr>
                <w:rFonts w:ascii="Times New Roman" w:hAnsi="Times New Roman" w:cs="Times New Roman"/>
                <w:u w:val="single"/>
              </w:rPr>
            </w:pPr>
          </w:p>
          <w:p w:rsidR="004D4D89" w:rsidRDefault="004D4D89">
            <w:pPr>
              <w:rPr>
                <w:rFonts w:ascii="Times New Roman" w:hAnsi="Times New Roman" w:cs="Times New Roman"/>
                <w:u w:val="single"/>
              </w:rPr>
            </w:pPr>
          </w:p>
          <w:p w:rsidR="004D4D89" w:rsidRDefault="004D4D89">
            <w:pPr>
              <w:rPr>
                <w:rFonts w:ascii="Times New Roman" w:hAnsi="Times New Roman" w:cs="Times New Roman"/>
                <w:u w:val="single"/>
              </w:rPr>
            </w:pPr>
          </w:p>
          <w:p w:rsidR="004D4D89" w:rsidRDefault="004D4D8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Информационная скорость</w:t>
            </w:r>
          </w:p>
        </w:tc>
        <w:tc>
          <w:tcPr>
            <w:tcW w:w="5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D89" w:rsidRDefault="004D4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протоколу IP / UDP или IP / RTP;</w:t>
            </w:r>
          </w:p>
          <w:p w:rsidR="004D4D89" w:rsidRDefault="004D4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Инкапсуляция согласно SMPTE 2022-2-2007;</w:t>
            </w:r>
          </w:p>
          <w:p w:rsidR="004D4D89" w:rsidRDefault="004D4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Поддержка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-MPEG COP3r2 FEC согласно SMPTE 2021-1-2007.</w:t>
            </w:r>
          </w:p>
          <w:p w:rsidR="004D4D89" w:rsidRDefault="004D4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 Мбит/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4D4D89" w:rsidRDefault="004D4D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4D89" w:rsidTr="004D4D89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4D4D89" w:rsidRDefault="004D4D8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4D89" w:rsidRDefault="004D4D8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4D89" w:rsidRDefault="004D4D8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Звуковой сигнал телеканала должен быть нормирован в соответствии с рекомендациями  EBU R 128-2011.</w:t>
            </w:r>
          </w:p>
          <w:p w:rsidR="004D4D89" w:rsidRDefault="004D4D8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целях обеспечения безопасности и предотвращения проблем при подаче телеканала «_______», а также несанкционированного доступа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Multicast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–среду РТС _____________ от других сторонних сервисов.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Подключение АО/ТОО </w:t>
            </w:r>
            <w:r>
              <w:rPr>
                <w:rFonts w:ascii="Times New Roman" w:hAnsi="Times New Roman" w:cs="Times New Roman"/>
              </w:rPr>
              <w:t>«_____________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должно осуществляться через маршрутизирующее оборудование, принадлежащее ТОО </w:t>
            </w:r>
            <w:r>
              <w:rPr>
                <w:rFonts w:ascii="Times New Roman" w:hAnsi="Times New Roman" w:cs="Times New Roman"/>
              </w:rPr>
              <w:t>«___________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 и  поддерживающее программный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Firewall</w:t>
            </w:r>
            <w:r>
              <w:rPr>
                <w:rFonts w:ascii="Times New Roman" w:eastAsia="Times New Roman" w:hAnsi="Times New Roman" w:cs="Times New Roman"/>
              </w:rPr>
              <w:t xml:space="preserve">, в порт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Gigabit</w:t>
            </w:r>
            <w:r>
              <w:rPr>
                <w:rFonts w:ascii="Times New Roman" w:eastAsia="Times New Roman" w:hAnsi="Times New Roman" w:cs="Times New Roman"/>
              </w:rPr>
              <w:t xml:space="preserve">_\_\_ коммутатора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3650.</w:t>
            </w:r>
            <w:proofErr w:type="gramEnd"/>
          </w:p>
          <w:p w:rsidR="004D4D89" w:rsidRDefault="004D4D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Телекомпания должна ежеквартально проводить измерения тракта передачи  цифрового вещательного сигнала от аппаратно-студийного комплекса до </w:t>
            </w:r>
            <w:r>
              <w:rPr>
                <w:rFonts w:ascii="Times New Roman" w:hAnsi="Times New Roman" w:cs="Times New Roman"/>
                <w:b/>
                <w:u w:val="single"/>
              </w:rPr>
              <w:t>РТС</w:t>
            </w:r>
            <w:r>
              <w:rPr>
                <w:rFonts w:ascii="Times New Roman" w:eastAsia="Times New Roman" w:hAnsi="Times New Roman" w:cs="Times New Roman"/>
              </w:rPr>
              <w:t xml:space="preserve"> (соединительной линии)  в соответствии со стандартом СТРК 1947-2010.</w:t>
            </w:r>
          </w:p>
        </w:tc>
      </w:tr>
      <w:tr w:rsidR="004D4D89" w:rsidTr="004D4D89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Также ежеквартально производить измерения параметров транспортного потока 1, 2 и 3-го приоритета в соответствии с рекомендациями стандарта ETSI TR 101 290.</w:t>
            </w:r>
          </w:p>
          <w:p w:rsidR="004D4D89" w:rsidRDefault="004D4D89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4D89" w:rsidTr="004D4D89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4D4D89" w:rsidRDefault="004D4D89"/>
          <w:tbl>
            <w:tblPr>
              <w:tblStyle w:val="a5"/>
              <w:tblW w:w="2041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8"/>
              <w:gridCol w:w="8504"/>
            </w:tblGrid>
            <w:tr w:rsidR="004D4D89">
              <w:tc>
                <w:tcPr>
                  <w:tcW w:w="1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4D89" w:rsidRDefault="004D4D89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</w:t>
                  </w:r>
                </w:p>
                <w:p w:rsidR="004D4D89" w:rsidRDefault="004D4D89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4D4D89" w:rsidRDefault="004D4D89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D4D89" w:rsidRDefault="004D4D89">
                  <w:pPr>
                    <w:rPr>
                      <w:rFonts w:ascii="Times New Roman" w:hAnsi="Times New Roman" w:cs="Times New Roman"/>
                    </w:rPr>
                  </w:pPr>
                </w:p>
                <w:p w:rsidR="004D4D89" w:rsidRDefault="004D4D89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Исполнитель: </w:t>
                  </w:r>
                </w:p>
                <w:p w:rsidR="004D4D89" w:rsidRDefault="004D4D89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4D4D89" w:rsidRDefault="004D4D89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Тел.8 727 244-4500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 ______</w:t>
                  </w:r>
                </w:p>
                <w:p w:rsidR="004D4D89" w:rsidRDefault="004D4D89">
                  <w:pPr>
                    <w:rPr>
                      <w:rFonts w:ascii="Times New Roman" w:hAnsi="Times New Roman" w:cs="Times New Roman"/>
                    </w:rPr>
                  </w:pPr>
                </w:p>
                <w:p w:rsidR="004D4D89" w:rsidRDefault="004D4D8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4D89" w:rsidRDefault="004D4D89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Председател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Правления</w:t>
                  </w:r>
                </w:p>
                <w:p w:rsidR="004D4D89" w:rsidRDefault="004D4D8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4D89">
              <w:tc>
                <w:tcPr>
                  <w:tcW w:w="1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4D89" w:rsidRDefault="004D4D89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8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D4D89" w:rsidRDefault="004D4D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Шигаева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  <w:lang w:val="kk-KZ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.</w:t>
                  </w:r>
                </w:p>
              </w:tc>
            </w:tr>
            <w:tr w:rsidR="004D4D89">
              <w:tc>
                <w:tcPr>
                  <w:tcW w:w="1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4D89" w:rsidRDefault="004D4D89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8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4D89" w:rsidRDefault="004D4D89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(подпись)                              (фамилия, имя, отчество)</w:t>
                  </w:r>
                </w:p>
                <w:p w:rsidR="004D4D89" w:rsidRDefault="004D4D8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4D89">
              <w:trPr>
                <w:trHeight w:val="80"/>
              </w:trPr>
              <w:tc>
                <w:tcPr>
                  <w:tcW w:w="11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4D89" w:rsidRDefault="004D4D8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D4D89" w:rsidRDefault="004D4D8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                «___»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мая</w:t>
                  </w:r>
                  <w:r>
                    <w:rPr>
                      <w:rFonts w:ascii="Times New Roman" w:hAnsi="Times New Roman" w:cs="Times New Roman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9 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4D4D89" w:rsidRDefault="004D4D8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4D89" w:rsidRDefault="004D4D89" w:rsidP="004D4D89">
      <w:pPr>
        <w:pStyle w:val="3"/>
        <w:shd w:val="clear" w:color="auto" w:fill="auto"/>
        <w:spacing w:before="205" w:line="274" w:lineRule="exact"/>
        <w:ind w:left="20" w:right="60"/>
      </w:pPr>
    </w:p>
    <w:p w:rsidR="004D4D89" w:rsidRDefault="004D4D89" w:rsidP="004D4D89">
      <w:pPr>
        <w:pStyle w:val="3"/>
        <w:shd w:val="clear" w:color="auto" w:fill="auto"/>
        <w:spacing w:before="205" w:line="274" w:lineRule="exact"/>
        <w:ind w:left="20" w:right="60"/>
      </w:pPr>
    </w:p>
    <w:p w:rsidR="004D4D89" w:rsidRDefault="004D4D89" w:rsidP="004D4D89">
      <w:pPr>
        <w:pStyle w:val="3"/>
        <w:shd w:val="clear" w:color="auto" w:fill="auto"/>
        <w:spacing w:before="205" w:line="274" w:lineRule="exact"/>
        <w:ind w:left="20" w:right="60"/>
      </w:pPr>
    </w:p>
    <w:p w:rsidR="004D4D89" w:rsidRDefault="004D4D89" w:rsidP="004D4D89">
      <w:pPr>
        <w:pStyle w:val="3"/>
        <w:shd w:val="clear" w:color="auto" w:fill="auto"/>
        <w:spacing w:before="205" w:line="274" w:lineRule="exact"/>
        <w:ind w:left="20" w:right="60"/>
      </w:pPr>
    </w:p>
    <w:p w:rsidR="004D4D89" w:rsidRDefault="004D4D89" w:rsidP="004D4D89">
      <w:pPr>
        <w:pStyle w:val="3"/>
        <w:shd w:val="clear" w:color="auto" w:fill="auto"/>
        <w:spacing w:before="205" w:line="274" w:lineRule="exact"/>
        <w:ind w:left="20" w:right="60"/>
      </w:pPr>
    </w:p>
    <w:p w:rsidR="004D4D89" w:rsidRDefault="004D4D89" w:rsidP="004D4D89">
      <w:pPr>
        <w:pStyle w:val="3"/>
        <w:shd w:val="clear" w:color="auto" w:fill="auto"/>
        <w:spacing w:before="205" w:line="274" w:lineRule="exact"/>
        <w:ind w:left="20" w:right="60"/>
      </w:pPr>
    </w:p>
    <w:p w:rsidR="00344F73" w:rsidRDefault="00344F73"/>
    <w:sectPr w:rsidR="0034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2EA"/>
    <w:multiLevelType w:val="hybridMultilevel"/>
    <w:tmpl w:val="5254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1"/>
    <w:rsid w:val="00327AA6"/>
    <w:rsid w:val="00344F73"/>
    <w:rsid w:val="004D4D89"/>
    <w:rsid w:val="00540361"/>
    <w:rsid w:val="006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3"/>
    <w:locked/>
    <w:rsid w:val="004D4D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4D4D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4D4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3"/>
    <w:locked/>
    <w:rsid w:val="004D4D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4D4D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4D4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Amangeldin</dc:creator>
  <cp:keywords/>
  <dc:description/>
  <cp:lastModifiedBy>Асель Тойбаева</cp:lastModifiedBy>
  <cp:revision>4</cp:revision>
  <dcterms:created xsi:type="dcterms:W3CDTF">2021-06-02T05:06:00Z</dcterms:created>
  <dcterms:modified xsi:type="dcterms:W3CDTF">2021-12-13T09:46:00Z</dcterms:modified>
</cp:coreProperties>
</file>