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75" w:rsidRDefault="00A26675" w:rsidP="00A26675">
      <w:pPr>
        <w:pStyle w:val="pr"/>
      </w:pPr>
      <w:bookmarkStart w:id="0" w:name="_GoBack"/>
      <w:bookmarkEnd w:id="0"/>
      <w:r>
        <w:t xml:space="preserve">Приложение 13 </w:t>
      </w:r>
      <w:r>
        <w:br/>
        <w:t xml:space="preserve">к </w:t>
      </w:r>
      <w:hyperlink w:anchor="sub6" w:history="1">
        <w:r>
          <w:rPr>
            <w:rStyle w:val="a5"/>
          </w:rPr>
          <w:t>конкурсной документации</w:t>
        </w:r>
      </w:hyperlink>
    </w:p>
    <w:p w:rsidR="00A26675" w:rsidRDefault="00A26675" w:rsidP="00A26675">
      <w:pPr>
        <w:pStyle w:val="pc"/>
      </w:pPr>
      <w:r>
        <w:t> </w:t>
      </w:r>
    </w:p>
    <w:p w:rsidR="00A26675" w:rsidRDefault="00A26675" w:rsidP="00A26675">
      <w:pPr>
        <w:pStyle w:val="pc"/>
      </w:pPr>
      <w:r>
        <w:t> </w:t>
      </w:r>
    </w:p>
    <w:p w:rsidR="00A26675" w:rsidRPr="00A26675" w:rsidRDefault="00A26675" w:rsidP="00A26675">
      <w:pPr>
        <w:pStyle w:val="pc"/>
        <w:rPr>
          <w:b/>
        </w:rPr>
      </w:pPr>
      <w:r w:rsidRPr="00A26675">
        <w:rPr>
          <w:b/>
        </w:rPr>
        <w:t>Техническая спецификация</w:t>
      </w:r>
    </w:p>
    <w:p w:rsidR="00A26675" w:rsidRPr="00A26675" w:rsidRDefault="00A26675" w:rsidP="00A26675">
      <w:pPr>
        <w:pStyle w:val="pc"/>
        <w:rPr>
          <w:b/>
        </w:rPr>
      </w:pPr>
      <w:r w:rsidRPr="00A26675">
        <w:rPr>
          <w:b/>
        </w:rPr>
        <w:t>закупаемых работ в сфере строительства</w:t>
      </w:r>
      <w:r w:rsidRPr="00A26675">
        <w:rPr>
          <w:b/>
        </w:rPr>
        <w:br/>
        <w:t>(строительно-монтажные работы и работы по проектированию)</w:t>
      </w:r>
      <w:r w:rsidRPr="00A26675">
        <w:rPr>
          <w:b/>
        </w:rPr>
        <w:br/>
        <w:t>(заполняется заказчиком)</w:t>
      </w:r>
    </w:p>
    <w:p w:rsidR="00A26675" w:rsidRDefault="00A26675" w:rsidP="00A26675">
      <w:pPr>
        <w:pStyle w:val="pji"/>
      </w:pPr>
      <w:r>
        <w:t> </w:t>
      </w:r>
    </w:p>
    <w:p w:rsidR="00A26675" w:rsidRPr="00AC4CF7" w:rsidRDefault="00A26675" w:rsidP="00A26675">
      <w:pPr>
        <w:pStyle w:val="pj"/>
        <w:rPr>
          <w:u w:val="single"/>
        </w:rPr>
      </w:pPr>
      <w:r>
        <w:rPr>
          <w:rStyle w:val="s0"/>
        </w:rPr>
        <w:t xml:space="preserve">Наименование заказчика </w:t>
      </w:r>
      <w:r w:rsidR="00AC4CF7">
        <w:rPr>
          <w:rStyle w:val="s0"/>
        </w:rPr>
        <w:t xml:space="preserve">  </w:t>
      </w:r>
      <w:r w:rsidR="00AC4CF7" w:rsidRPr="00AC4CF7">
        <w:rPr>
          <w:rStyle w:val="s0"/>
          <w:u w:val="single"/>
          <w:lang w:val="kk-KZ"/>
        </w:rPr>
        <w:t xml:space="preserve">АО </w:t>
      </w:r>
      <w:r w:rsidR="00AC4CF7" w:rsidRPr="00AC4CF7">
        <w:rPr>
          <w:rStyle w:val="s0"/>
          <w:u w:val="single"/>
        </w:rPr>
        <w:t>«</w:t>
      </w:r>
      <w:proofErr w:type="spellStart"/>
      <w:r w:rsidR="00AC4CF7" w:rsidRPr="00AC4CF7">
        <w:rPr>
          <w:rStyle w:val="s0"/>
          <w:u w:val="single"/>
        </w:rPr>
        <w:t>Казтелерадио</w:t>
      </w:r>
      <w:proofErr w:type="spellEnd"/>
      <w:r w:rsidR="00AC4CF7" w:rsidRPr="00AC4CF7">
        <w:rPr>
          <w:rStyle w:val="s0"/>
          <w:u w:val="single"/>
        </w:rPr>
        <w:t>»</w:t>
      </w:r>
    </w:p>
    <w:p w:rsidR="00A26675" w:rsidRPr="00AC4CF7" w:rsidRDefault="00A26675" w:rsidP="00A26675">
      <w:pPr>
        <w:pStyle w:val="pj"/>
        <w:rPr>
          <w:u w:val="single"/>
        </w:rPr>
      </w:pPr>
      <w:r>
        <w:rPr>
          <w:rStyle w:val="s0"/>
        </w:rPr>
        <w:t xml:space="preserve">Наименование организатора </w:t>
      </w:r>
      <w:r w:rsidR="00AC4CF7">
        <w:rPr>
          <w:rStyle w:val="s0"/>
        </w:rPr>
        <w:t xml:space="preserve">  </w:t>
      </w:r>
      <w:r w:rsidR="00AC4CF7" w:rsidRPr="00AC4CF7">
        <w:rPr>
          <w:rStyle w:val="s0"/>
          <w:u w:val="single"/>
        </w:rPr>
        <w:t>АО «</w:t>
      </w:r>
      <w:proofErr w:type="spellStart"/>
      <w:r w:rsidR="00AC4CF7" w:rsidRPr="00AC4CF7">
        <w:rPr>
          <w:rStyle w:val="s0"/>
          <w:u w:val="single"/>
        </w:rPr>
        <w:t>Казтелерадио</w:t>
      </w:r>
      <w:proofErr w:type="spellEnd"/>
      <w:r w:rsidR="00AC4CF7" w:rsidRPr="00AC4CF7">
        <w:rPr>
          <w:rStyle w:val="s0"/>
          <w:u w:val="single"/>
        </w:rPr>
        <w:t>»</w:t>
      </w:r>
    </w:p>
    <w:p w:rsidR="00A26675" w:rsidRDefault="00A26675" w:rsidP="00A26675">
      <w:pPr>
        <w:pStyle w:val="pj"/>
      </w:pPr>
      <w:r>
        <w:rPr>
          <w:rStyle w:val="s0"/>
        </w:rPr>
        <w:t>№ конкурса ______________________________</w:t>
      </w:r>
    </w:p>
    <w:p w:rsidR="007D1C1E" w:rsidRDefault="00A26675" w:rsidP="00A26675">
      <w:pPr>
        <w:pStyle w:val="pj"/>
        <w:rPr>
          <w:rFonts w:eastAsia="Times New Roman"/>
          <w:b/>
        </w:rPr>
      </w:pPr>
      <w:r>
        <w:rPr>
          <w:rStyle w:val="s0"/>
        </w:rPr>
        <w:t xml:space="preserve">Наименование </w:t>
      </w:r>
      <w:r w:rsidR="00A535EB">
        <w:rPr>
          <w:rStyle w:val="s0"/>
        </w:rPr>
        <w:t xml:space="preserve">конкурса </w:t>
      </w:r>
      <w:r w:rsidR="007D1C1E" w:rsidRPr="007D1C1E">
        <w:rPr>
          <w:rFonts w:eastAsia="Times New Roman"/>
          <w:b/>
        </w:rPr>
        <w:t xml:space="preserve">«Капитальный ремонт с переносом наружных сетей водопровода, водоотвода и пожаротушения </w:t>
      </w:r>
      <w:r w:rsidR="00EA697C" w:rsidRPr="007D1C1E">
        <w:rPr>
          <w:rFonts w:eastAsia="Times New Roman"/>
          <w:b/>
        </w:rPr>
        <w:t>зданий</w:t>
      </w:r>
      <w:r w:rsidR="007D1C1E" w:rsidRPr="007D1C1E">
        <w:rPr>
          <w:rFonts w:eastAsia="Times New Roman"/>
          <w:b/>
        </w:rPr>
        <w:t xml:space="preserve"> ЦА и метрологии АО «</w:t>
      </w:r>
      <w:proofErr w:type="spellStart"/>
      <w:r w:rsidR="007D1C1E" w:rsidRPr="007D1C1E">
        <w:rPr>
          <w:rFonts w:eastAsia="Times New Roman"/>
          <w:b/>
        </w:rPr>
        <w:t>Казтелерадио</w:t>
      </w:r>
      <w:proofErr w:type="spellEnd"/>
      <w:r w:rsidR="007D1C1E" w:rsidRPr="007D1C1E">
        <w:rPr>
          <w:rFonts w:eastAsia="Times New Roman"/>
          <w:b/>
        </w:rPr>
        <w:t>»</w:t>
      </w:r>
    </w:p>
    <w:p w:rsidR="00A26675" w:rsidRDefault="00A26675" w:rsidP="00A26675">
      <w:pPr>
        <w:pStyle w:val="pj"/>
      </w:pPr>
      <w:r>
        <w:rPr>
          <w:rStyle w:val="s0"/>
        </w:rPr>
        <w:t>№ лота  _________________________________</w:t>
      </w:r>
    </w:p>
    <w:p w:rsidR="00A26675" w:rsidRDefault="00A26675" w:rsidP="00A26675">
      <w:pPr>
        <w:pStyle w:val="pj"/>
      </w:pPr>
      <w:r>
        <w:rPr>
          <w:rStyle w:val="s0"/>
        </w:rPr>
        <w:t xml:space="preserve">Наименование </w:t>
      </w:r>
      <w:r>
        <w:t>лота _______________________</w:t>
      </w:r>
    </w:p>
    <w:p w:rsidR="00A26675" w:rsidRDefault="00A26675" w:rsidP="00A26675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5"/>
        <w:gridCol w:w="3010"/>
      </w:tblGrid>
      <w:tr w:rsidR="00A26675" w:rsidTr="00B5368A">
        <w:tc>
          <w:tcPr>
            <w:tcW w:w="3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75" w:rsidRDefault="00A26675" w:rsidP="008A3B2E">
            <w:pPr>
              <w:pStyle w:val="pji"/>
            </w:pPr>
            <w:r>
              <w:t>Наименование кода Единого номенклатурного справочника товаров, работ, услуг*</w:t>
            </w:r>
          </w:p>
        </w:tc>
        <w:tc>
          <w:tcPr>
            <w:tcW w:w="1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675" w:rsidRDefault="00EA697C" w:rsidP="00B5368A">
            <w:pPr>
              <w:pStyle w:val="pji"/>
              <w:jc w:val="center"/>
            </w:pPr>
            <w:r w:rsidRPr="00EA697C">
              <w:t>422123.200.000005</w:t>
            </w:r>
          </w:p>
        </w:tc>
      </w:tr>
      <w:tr w:rsidR="00A26675" w:rsidTr="008A3B2E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75" w:rsidRDefault="00A26675" w:rsidP="008A3B2E">
            <w:pPr>
              <w:pStyle w:val="pji"/>
            </w:pPr>
            <w:r>
              <w:t>Наименование работы*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75" w:rsidRPr="005E0AFB" w:rsidRDefault="007D1C1E" w:rsidP="005E0AFB">
            <w:pPr>
              <w:pStyle w:val="pji"/>
              <w:jc w:val="left"/>
              <w:rPr>
                <w:lang w:val="kk-KZ"/>
              </w:rPr>
            </w:pPr>
            <w:r w:rsidRPr="007D1C1E">
              <w:t>«Капитальный ремонт с переносом наружных сетей водопровода, водоотвода и пожаротушения зданий ЦА и метрологии АО «</w:t>
            </w:r>
            <w:proofErr w:type="spellStart"/>
            <w:r w:rsidRPr="007D1C1E">
              <w:t>Казтелерадио</w:t>
            </w:r>
            <w:proofErr w:type="spellEnd"/>
            <w:r w:rsidRPr="007D1C1E">
              <w:t>»</w:t>
            </w:r>
          </w:p>
        </w:tc>
      </w:tr>
      <w:tr w:rsidR="00A26675" w:rsidTr="008A3B2E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75" w:rsidRDefault="00A26675" w:rsidP="008A3B2E">
            <w:pPr>
              <w:pStyle w:val="pji"/>
            </w:pPr>
            <w:r>
              <w:t>Единица измерения*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75" w:rsidRDefault="00A26675" w:rsidP="008A3B2E">
            <w:pPr>
              <w:pStyle w:val="pji"/>
            </w:pPr>
            <w:r>
              <w:t> </w:t>
            </w:r>
            <w:r w:rsidR="00AC4CF7">
              <w:t>Работы</w:t>
            </w:r>
          </w:p>
        </w:tc>
      </w:tr>
      <w:tr w:rsidR="00A26675" w:rsidTr="008A3B2E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75" w:rsidRDefault="00A26675" w:rsidP="008A3B2E">
            <w:pPr>
              <w:pStyle w:val="pji"/>
            </w:pPr>
            <w:r>
              <w:t>Количество (объем)*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75" w:rsidRDefault="00A26675" w:rsidP="008A3B2E">
            <w:pPr>
              <w:pStyle w:val="pji"/>
            </w:pPr>
            <w:r>
              <w:t> </w:t>
            </w:r>
            <w:r w:rsidR="00AC4CF7">
              <w:t>1</w:t>
            </w:r>
          </w:p>
        </w:tc>
      </w:tr>
      <w:tr w:rsidR="00A26675" w:rsidTr="008A3B2E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75" w:rsidRDefault="00A26675" w:rsidP="008A3B2E">
            <w:pPr>
              <w:pStyle w:val="pji"/>
            </w:pPr>
            <w:r>
              <w:t>Цена за единицу, без учета налога на добавленную стоимость *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75" w:rsidRPr="00F54DA3" w:rsidRDefault="00EA697C" w:rsidP="00EA697C">
            <w:pPr>
              <w:pStyle w:val="pji"/>
              <w:rPr>
                <w:lang w:val="kk-KZ"/>
              </w:rPr>
            </w:pPr>
            <w:r w:rsidRPr="00EA697C">
              <w:t>212</w:t>
            </w:r>
            <w:r>
              <w:rPr>
                <w:lang w:val="kk-KZ"/>
              </w:rPr>
              <w:t xml:space="preserve"> </w:t>
            </w:r>
            <w:r w:rsidRPr="00EA697C">
              <w:t>746</w:t>
            </w:r>
            <w:r>
              <w:rPr>
                <w:lang w:val="kk-KZ"/>
              </w:rPr>
              <w:t xml:space="preserve"> </w:t>
            </w:r>
            <w:r w:rsidRPr="00EA697C">
              <w:t>895</w:t>
            </w:r>
          </w:p>
        </w:tc>
      </w:tr>
      <w:tr w:rsidR="00AC4CF7" w:rsidTr="008A3B2E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F7" w:rsidRDefault="00AC4CF7" w:rsidP="008A3B2E">
            <w:pPr>
              <w:pStyle w:val="pji"/>
            </w:pPr>
            <w:r>
              <w:t>Общая сумма, выделенная для закупки, без учета налога на добавленную стоимость*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F7" w:rsidRPr="00F54DA3" w:rsidRDefault="00EA697C" w:rsidP="00F54DA3">
            <w:pPr>
              <w:pStyle w:val="pji"/>
              <w:rPr>
                <w:lang w:val="kk-KZ"/>
              </w:rPr>
            </w:pPr>
            <w:r w:rsidRPr="00EA697C">
              <w:t>212</w:t>
            </w:r>
            <w:r>
              <w:rPr>
                <w:lang w:val="kk-KZ"/>
              </w:rPr>
              <w:t xml:space="preserve"> </w:t>
            </w:r>
            <w:r w:rsidRPr="00EA697C">
              <w:t>746</w:t>
            </w:r>
            <w:r>
              <w:rPr>
                <w:lang w:val="kk-KZ"/>
              </w:rPr>
              <w:t xml:space="preserve"> </w:t>
            </w:r>
            <w:r w:rsidRPr="00EA697C">
              <w:t>895</w:t>
            </w:r>
          </w:p>
        </w:tc>
      </w:tr>
      <w:tr w:rsidR="00AC4CF7" w:rsidTr="008A3B2E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F7" w:rsidRDefault="00AC4CF7" w:rsidP="008A3B2E">
            <w:pPr>
              <w:pStyle w:val="pji"/>
            </w:pPr>
            <w:r>
              <w:t>Срок выполнения работы*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F7" w:rsidRPr="005250B1" w:rsidRDefault="00EA697C" w:rsidP="00042049">
            <w:pPr>
              <w:spacing w:after="20"/>
              <w:ind w:left="20"/>
              <w:jc w:val="both"/>
            </w:pPr>
            <w:r w:rsidRPr="00EA697C">
              <w:rPr>
                <w:lang w:val="kk-KZ"/>
              </w:rPr>
              <w:t>70 календарных дней с момента приема-передачи объекта</w:t>
            </w:r>
          </w:p>
        </w:tc>
      </w:tr>
      <w:tr w:rsidR="00AC4CF7" w:rsidTr="008A3B2E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F7" w:rsidRDefault="00AC4CF7" w:rsidP="008A3B2E">
            <w:pPr>
              <w:pStyle w:val="pji"/>
            </w:pPr>
            <w:r>
              <w:t>Размер авансового платежа*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F7" w:rsidRPr="005250B1" w:rsidRDefault="00EA697C" w:rsidP="00842AB0">
            <w:pPr>
              <w:spacing w:after="20"/>
              <w:ind w:left="20"/>
              <w:jc w:val="both"/>
            </w:pPr>
            <w:r>
              <w:t>3</w:t>
            </w:r>
            <w:r w:rsidR="00042049">
              <w:t>0</w:t>
            </w:r>
            <w:r w:rsidR="00AC4CF7" w:rsidRPr="005250B1">
              <w:t xml:space="preserve"> %</w:t>
            </w:r>
          </w:p>
        </w:tc>
      </w:tr>
      <w:tr w:rsidR="00AC4CF7" w:rsidTr="008A3B2E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F7" w:rsidRDefault="00AC4CF7" w:rsidP="008A3B2E">
            <w:pPr>
              <w:pStyle w:val="pji"/>
            </w:pPr>
            <w:r>
              <w:t>Гарантийный срок (в месяцах)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F7" w:rsidRPr="005250B1" w:rsidRDefault="00AC4CF7" w:rsidP="00EA697C">
            <w:pPr>
              <w:spacing w:after="20"/>
              <w:ind w:left="20"/>
              <w:jc w:val="both"/>
            </w:pPr>
            <w:r w:rsidRPr="005250B1">
              <w:t>36 месяцев</w:t>
            </w:r>
          </w:p>
        </w:tc>
      </w:tr>
      <w:tr w:rsidR="00AC4CF7" w:rsidTr="008A3B2E"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F7" w:rsidRDefault="00AC4CF7" w:rsidP="008A3B2E">
            <w:pPr>
              <w:pStyle w:val="pji"/>
            </w:pPr>
            <w: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C6" w:rsidRPr="005250B1" w:rsidRDefault="009F26C6" w:rsidP="00815444">
            <w:pPr>
              <w:spacing w:after="20"/>
              <w:ind w:left="20"/>
            </w:pPr>
          </w:p>
        </w:tc>
      </w:tr>
    </w:tbl>
    <w:p w:rsidR="00A26675" w:rsidRDefault="00A26675" w:rsidP="00A26675">
      <w:pPr>
        <w:pStyle w:val="pj"/>
      </w:pPr>
      <w:r>
        <w:t> </w:t>
      </w:r>
    </w:p>
    <w:p w:rsidR="00A26675" w:rsidRDefault="00A26675" w:rsidP="00A26675">
      <w:pPr>
        <w:pStyle w:val="pj"/>
      </w:pPr>
      <w:r>
        <w:t>* сведения подтягиваются из плана государственных закупок (отображаются автоматически).</w:t>
      </w:r>
    </w:p>
    <w:p w:rsidR="00A26675" w:rsidRDefault="00A26675" w:rsidP="00A26675">
      <w:pPr>
        <w:pStyle w:val="pj"/>
      </w:pPr>
      <w:r>
        <w:t> </w:t>
      </w:r>
    </w:p>
    <w:p w:rsidR="00A26675" w:rsidRDefault="00A26675" w:rsidP="00A26675">
      <w:pPr>
        <w:pStyle w:val="pj"/>
      </w:pPr>
      <w:r>
        <w:t>Примечание: Установление в настоящей технической спецификации квалификационных требований, предъявляемых к потенциальному поставщику, не допускается.</w:t>
      </w:r>
    </w:p>
    <w:p w:rsidR="00A26675" w:rsidRDefault="00A26675" w:rsidP="00A26675">
      <w:pPr>
        <w:pStyle w:val="p"/>
      </w:pPr>
      <w:r>
        <w:lastRenderedPageBreak/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163B1C" w:rsidRPr="00163B1C" w:rsidTr="006F2438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3B1C" w:rsidRDefault="00163B1C" w:rsidP="00163B1C">
            <w:pPr>
              <w:pStyle w:val="p"/>
              <w:jc w:val="center"/>
            </w:pPr>
            <w:proofErr w:type="spellStart"/>
            <w:r w:rsidRPr="00163B1C">
              <w:t>Конкурстық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құжаттамаға</w:t>
            </w:r>
            <w:proofErr w:type="spellEnd"/>
            <w:r w:rsidRPr="00163B1C">
              <w:br/>
              <w:t>13-қосымша</w:t>
            </w:r>
          </w:p>
          <w:p w:rsidR="00163B1C" w:rsidRDefault="00163B1C" w:rsidP="00163B1C">
            <w:pPr>
              <w:pStyle w:val="p"/>
              <w:jc w:val="center"/>
            </w:pPr>
          </w:p>
          <w:p w:rsidR="00163B1C" w:rsidRPr="00163B1C" w:rsidRDefault="00163B1C" w:rsidP="00163B1C">
            <w:pPr>
              <w:pStyle w:val="p"/>
              <w:jc w:val="center"/>
            </w:pPr>
          </w:p>
        </w:tc>
      </w:tr>
    </w:tbl>
    <w:p w:rsidR="00163B1C" w:rsidRDefault="00163B1C" w:rsidP="00163B1C">
      <w:pPr>
        <w:pStyle w:val="p"/>
        <w:jc w:val="center"/>
        <w:rPr>
          <w:b/>
        </w:rPr>
      </w:pPr>
      <w:proofErr w:type="spellStart"/>
      <w:r w:rsidRPr="00163B1C">
        <w:rPr>
          <w:b/>
        </w:rPr>
        <w:t>Құрылыс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саласындағы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сатып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алынатын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жұмыстардың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техникалық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ерекшелігі</w:t>
      </w:r>
      <w:proofErr w:type="spellEnd"/>
      <w:r w:rsidRPr="00163B1C">
        <w:rPr>
          <w:b/>
        </w:rPr>
        <w:t xml:space="preserve"> (</w:t>
      </w:r>
      <w:proofErr w:type="spellStart"/>
      <w:r w:rsidRPr="00163B1C">
        <w:rPr>
          <w:b/>
        </w:rPr>
        <w:t>құрылыс-монтаждау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жұмыстары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және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жобалау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бойынша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жұмыстар</w:t>
      </w:r>
      <w:proofErr w:type="spellEnd"/>
      <w:r w:rsidRPr="00163B1C">
        <w:rPr>
          <w:b/>
        </w:rPr>
        <w:t>) (</w:t>
      </w:r>
      <w:proofErr w:type="spellStart"/>
      <w:r w:rsidRPr="00163B1C">
        <w:rPr>
          <w:b/>
        </w:rPr>
        <w:t>тапсырыс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беруші</w:t>
      </w:r>
      <w:proofErr w:type="spellEnd"/>
      <w:r w:rsidRPr="00163B1C">
        <w:rPr>
          <w:b/>
        </w:rPr>
        <w:t xml:space="preserve"> </w:t>
      </w:r>
      <w:proofErr w:type="spellStart"/>
      <w:r w:rsidRPr="00163B1C">
        <w:rPr>
          <w:b/>
        </w:rPr>
        <w:t>толтырады</w:t>
      </w:r>
      <w:proofErr w:type="spellEnd"/>
      <w:r w:rsidRPr="00163B1C">
        <w:rPr>
          <w:b/>
        </w:rPr>
        <w:t>)</w:t>
      </w:r>
    </w:p>
    <w:p w:rsidR="00163B1C" w:rsidRPr="00163B1C" w:rsidRDefault="00163B1C" w:rsidP="00163B1C">
      <w:pPr>
        <w:pStyle w:val="p"/>
        <w:jc w:val="center"/>
        <w:rPr>
          <w:b/>
        </w:rPr>
      </w:pPr>
    </w:p>
    <w:p w:rsidR="00163B1C" w:rsidRPr="00163B1C" w:rsidRDefault="00163B1C" w:rsidP="00163B1C">
      <w:pPr>
        <w:pStyle w:val="p"/>
      </w:pPr>
      <w:r w:rsidRPr="00163B1C">
        <w:t xml:space="preserve">      </w:t>
      </w:r>
      <w:proofErr w:type="spellStart"/>
      <w:r w:rsidRPr="00163B1C">
        <w:t>Тапсырыс</w:t>
      </w:r>
      <w:proofErr w:type="spellEnd"/>
      <w:r w:rsidRPr="00163B1C">
        <w:t xml:space="preserve"> </w:t>
      </w:r>
      <w:proofErr w:type="spellStart"/>
      <w:r w:rsidRPr="00163B1C">
        <w:t>берушінің</w:t>
      </w:r>
      <w:proofErr w:type="spellEnd"/>
      <w:r w:rsidRPr="00163B1C">
        <w:t xml:space="preserve"> </w:t>
      </w:r>
      <w:proofErr w:type="spellStart"/>
      <w:r w:rsidRPr="00163B1C">
        <w:t>атауы</w:t>
      </w:r>
      <w:proofErr w:type="spellEnd"/>
      <w:r w:rsidRPr="00163B1C">
        <w:t xml:space="preserve"> _____________________</w:t>
      </w:r>
    </w:p>
    <w:p w:rsidR="00163B1C" w:rsidRPr="00163B1C" w:rsidRDefault="00163B1C" w:rsidP="00163B1C">
      <w:pPr>
        <w:pStyle w:val="p"/>
      </w:pPr>
      <w:r w:rsidRPr="00163B1C">
        <w:t xml:space="preserve">      </w:t>
      </w:r>
      <w:proofErr w:type="spellStart"/>
      <w:r w:rsidRPr="00163B1C">
        <w:t>Ұйымдастырушының</w:t>
      </w:r>
      <w:proofErr w:type="spellEnd"/>
      <w:r w:rsidRPr="00163B1C">
        <w:t xml:space="preserve"> </w:t>
      </w:r>
      <w:proofErr w:type="spellStart"/>
      <w:r w:rsidRPr="00163B1C">
        <w:t>атауы</w:t>
      </w:r>
      <w:proofErr w:type="spellEnd"/>
      <w:r w:rsidRPr="00163B1C">
        <w:t>_____________________</w:t>
      </w:r>
    </w:p>
    <w:p w:rsidR="00163B1C" w:rsidRPr="00163B1C" w:rsidRDefault="00163B1C" w:rsidP="00163B1C">
      <w:pPr>
        <w:pStyle w:val="p"/>
      </w:pPr>
      <w:r w:rsidRPr="00163B1C">
        <w:t xml:space="preserve">      </w:t>
      </w:r>
      <w:proofErr w:type="spellStart"/>
      <w:r w:rsidRPr="00163B1C">
        <w:t>Конкурстың</w:t>
      </w:r>
      <w:proofErr w:type="spellEnd"/>
      <w:r w:rsidRPr="00163B1C">
        <w:t xml:space="preserve"> №________________________________</w:t>
      </w:r>
    </w:p>
    <w:p w:rsidR="00AB071C" w:rsidRPr="00AB071C" w:rsidRDefault="00163B1C" w:rsidP="00AB071C">
      <w:pPr>
        <w:jc w:val="both"/>
        <w:rPr>
          <w:rFonts w:eastAsiaTheme="minorHAnsi"/>
          <w:b/>
          <w:lang w:val="kk-KZ" w:eastAsia="en-US"/>
        </w:rPr>
      </w:pPr>
      <w:r w:rsidRPr="00163B1C">
        <w:t xml:space="preserve">      </w:t>
      </w:r>
      <w:proofErr w:type="spellStart"/>
      <w:r w:rsidRPr="00163B1C">
        <w:t>Конкурстың</w:t>
      </w:r>
      <w:proofErr w:type="spellEnd"/>
      <w:r w:rsidRPr="00163B1C">
        <w:t xml:space="preserve"> </w:t>
      </w:r>
      <w:proofErr w:type="spellStart"/>
      <w:r w:rsidRPr="00163B1C">
        <w:t>атауы</w:t>
      </w:r>
      <w:proofErr w:type="spellEnd"/>
      <w:r w:rsidR="00865116">
        <w:t xml:space="preserve"> </w:t>
      </w:r>
      <w:r w:rsidR="00EA697C" w:rsidRPr="00EA697C">
        <w:rPr>
          <w:b/>
          <w:u w:val="single"/>
        </w:rPr>
        <w:t>«</w:t>
      </w:r>
      <w:r w:rsidR="00EA697C" w:rsidRPr="00EA697C">
        <w:rPr>
          <w:b/>
          <w:u w:val="single"/>
          <w:lang w:val="kk-KZ"/>
        </w:rPr>
        <w:t>Қазтелерадио» АҚ ОА және метрология ғимаратының сыртқы су құбыры, су бұру және өрт сөндіру желілерін көшірумен күрделі жөндеу</w:t>
      </w:r>
    </w:p>
    <w:p w:rsidR="00163B1C" w:rsidRPr="00163B1C" w:rsidRDefault="00163B1C" w:rsidP="00163B1C">
      <w:pPr>
        <w:pStyle w:val="p"/>
      </w:pPr>
      <w:r w:rsidRPr="00163B1C">
        <w:t xml:space="preserve">      </w:t>
      </w:r>
      <w:proofErr w:type="spellStart"/>
      <w:r w:rsidRPr="00163B1C">
        <w:t>Лоттың</w:t>
      </w:r>
      <w:proofErr w:type="spellEnd"/>
      <w:r w:rsidRPr="00163B1C">
        <w:t xml:space="preserve"> №____________________________________</w:t>
      </w:r>
    </w:p>
    <w:p w:rsidR="00163B1C" w:rsidRPr="00B72AF5" w:rsidRDefault="00163B1C" w:rsidP="00163B1C">
      <w:pPr>
        <w:pStyle w:val="p"/>
        <w:rPr>
          <w:b/>
        </w:rPr>
      </w:pPr>
      <w:r w:rsidRPr="00163B1C">
        <w:t xml:space="preserve">      </w:t>
      </w:r>
      <w:proofErr w:type="spellStart"/>
      <w:r w:rsidRPr="00163B1C">
        <w:t>Лоттың</w:t>
      </w:r>
      <w:proofErr w:type="spellEnd"/>
      <w:r w:rsidRPr="00163B1C">
        <w:t xml:space="preserve"> </w:t>
      </w:r>
      <w:proofErr w:type="spellStart"/>
      <w:r w:rsidRPr="00163B1C">
        <w:t>атауы</w:t>
      </w:r>
      <w:proofErr w:type="spellEnd"/>
      <w:r w:rsidR="00AF6884">
        <w:t xml:space="preserve">   </w:t>
      </w:r>
      <w:r w:rsidR="00AF6884" w:rsidRPr="00AF6884">
        <w:rPr>
          <w:lang w:val="kk-KZ"/>
        </w:rPr>
        <w:t xml:space="preserve"> </w:t>
      </w:r>
    </w:p>
    <w:p w:rsidR="00AF6884" w:rsidRPr="00163B1C" w:rsidRDefault="00AF6884" w:rsidP="00163B1C">
      <w:pPr>
        <w:pStyle w:val="p"/>
      </w:pPr>
    </w:p>
    <w:tbl>
      <w:tblPr>
        <w:tblW w:w="96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261"/>
      </w:tblGrid>
      <w:tr w:rsidR="00163B1C" w:rsidRPr="00163B1C" w:rsidTr="00790A15">
        <w:trPr>
          <w:trHeight w:val="266"/>
        </w:trPr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817" w:rsidRPr="00163B1C" w:rsidRDefault="00163B1C" w:rsidP="00163B1C">
            <w:pPr>
              <w:pStyle w:val="p"/>
            </w:pPr>
            <w:proofErr w:type="spellStart"/>
            <w:r w:rsidRPr="00163B1C">
              <w:t>Тауарлардың</w:t>
            </w:r>
            <w:proofErr w:type="spellEnd"/>
            <w:r w:rsidRPr="00163B1C">
              <w:t xml:space="preserve">, </w:t>
            </w:r>
            <w:proofErr w:type="spellStart"/>
            <w:r w:rsidRPr="00163B1C">
              <w:t>жұмыстардың</w:t>
            </w:r>
            <w:proofErr w:type="spellEnd"/>
            <w:r w:rsidRPr="00163B1C">
              <w:t xml:space="preserve">, </w:t>
            </w:r>
            <w:proofErr w:type="spellStart"/>
            <w:r w:rsidRPr="00163B1C">
              <w:t>көрсетілетін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қызметтердің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бірыңғай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номенклатуралық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анықтамалығы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кодының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атауы</w:t>
            </w:r>
            <w:proofErr w:type="spellEnd"/>
            <w:r w:rsidRPr="00163B1C">
              <w:t>*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3B1C" w:rsidRPr="00163B1C" w:rsidRDefault="00EA697C" w:rsidP="00B5368A">
            <w:pPr>
              <w:pStyle w:val="p"/>
              <w:jc w:val="center"/>
            </w:pPr>
            <w:r w:rsidRPr="00EA697C">
              <w:t>422123.200.000005</w:t>
            </w:r>
          </w:p>
        </w:tc>
      </w:tr>
      <w:tr w:rsidR="00163B1C" w:rsidRPr="00163B1C" w:rsidTr="00790A15">
        <w:trPr>
          <w:trHeight w:val="252"/>
        </w:trPr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817" w:rsidRPr="00163B1C" w:rsidRDefault="00163B1C" w:rsidP="00163B1C">
            <w:pPr>
              <w:pStyle w:val="p"/>
            </w:pPr>
            <w:proofErr w:type="spellStart"/>
            <w:r w:rsidRPr="00163B1C">
              <w:t>Жұмыстың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атауы</w:t>
            </w:r>
            <w:proofErr w:type="spellEnd"/>
            <w:r w:rsidRPr="00163B1C">
              <w:t>*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3B1C" w:rsidRPr="00163B1C" w:rsidRDefault="00EA697C" w:rsidP="00EA697C">
            <w:pPr>
              <w:pStyle w:val="p"/>
            </w:pPr>
            <w:r>
              <w:t>«</w:t>
            </w:r>
            <w:proofErr w:type="spellStart"/>
            <w:r w:rsidRPr="00EA697C">
              <w:t>Қазтелерадио</w:t>
            </w:r>
            <w:proofErr w:type="spellEnd"/>
            <w:r>
              <w:t>»</w:t>
            </w:r>
            <w:r w:rsidRPr="00EA697C">
              <w:t xml:space="preserve"> АҚ ОА </w:t>
            </w:r>
            <w:proofErr w:type="spellStart"/>
            <w:r w:rsidRPr="00EA697C">
              <w:t>және</w:t>
            </w:r>
            <w:proofErr w:type="spellEnd"/>
            <w:r w:rsidRPr="00EA697C">
              <w:t xml:space="preserve"> метрология </w:t>
            </w:r>
            <w:proofErr w:type="spellStart"/>
            <w:r w:rsidRPr="00EA697C">
              <w:t>ғимаратының</w:t>
            </w:r>
            <w:proofErr w:type="spellEnd"/>
            <w:r w:rsidRPr="00EA697C">
              <w:t xml:space="preserve"> </w:t>
            </w:r>
            <w:proofErr w:type="spellStart"/>
            <w:r w:rsidRPr="00EA697C">
              <w:t>сыртқы</w:t>
            </w:r>
            <w:proofErr w:type="spellEnd"/>
            <w:r w:rsidRPr="00EA697C">
              <w:t xml:space="preserve"> су </w:t>
            </w:r>
            <w:proofErr w:type="spellStart"/>
            <w:r w:rsidRPr="00EA697C">
              <w:t>құбыры</w:t>
            </w:r>
            <w:proofErr w:type="spellEnd"/>
            <w:r w:rsidRPr="00EA697C">
              <w:t xml:space="preserve">, су </w:t>
            </w:r>
            <w:proofErr w:type="spellStart"/>
            <w:r w:rsidRPr="00EA697C">
              <w:t>бұру</w:t>
            </w:r>
            <w:proofErr w:type="spellEnd"/>
            <w:r w:rsidRPr="00EA697C">
              <w:t xml:space="preserve"> </w:t>
            </w:r>
            <w:proofErr w:type="spellStart"/>
            <w:r w:rsidRPr="00EA697C">
              <w:t>және</w:t>
            </w:r>
            <w:proofErr w:type="spellEnd"/>
            <w:r w:rsidRPr="00EA697C">
              <w:t xml:space="preserve"> </w:t>
            </w:r>
            <w:proofErr w:type="spellStart"/>
            <w:r w:rsidRPr="00EA697C">
              <w:t>өрт</w:t>
            </w:r>
            <w:proofErr w:type="spellEnd"/>
            <w:r w:rsidRPr="00EA697C">
              <w:t xml:space="preserve"> </w:t>
            </w:r>
            <w:proofErr w:type="spellStart"/>
            <w:r w:rsidRPr="00EA697C">
              <w:t>сөндіру</w:t>
            </w:r>
            <w:proofErr w:type="spellEnd"/>
            <w:r w:rsidRPr="00EA697C">
              <w:t xml:space="preserve"> </w:t>
            </w:r>
            <w:proofErr w:type="spellStart"/>
            <w:r w:rsidRPr="00EA697C">
              <w:t>желілерін</w:t>
            </w:r>
            <w:proofErr w:type="spellEnd"/>
            <w:r w:rsidRPr="00EA697C">
              <w:t xml:space="preserve"> </w:t>
            </w:r>
            <w:proofErr w:type="spellStart"/>
            <w:r w:rsidRPr="00EA697C">
              <w:t>көшірумен</w:t>
            </w:r>
            <w:proofErr w:type="spellEnd"/>
            <w:r w:rsidRPr="00EA697C">
              <w:t xml:space="preserve"> </w:t>
            </w:r>
            <w:proofErr w:type="spellStart"/>
            <w:r w:rsidRPr="00EA697C">
              <w:t>күрделі</w:t>
            </w:r>
            <w:proofErr w:type="spellEnd"/>
            <w:r w:rsidRPr="00EA697C">
              <w:t xml:space="preserve"> </w:t>
            </w:r>
            <w:proofErr w:type="spellStart"/>
            <w:r w:rsidRPr="00EA697C">
              <w:t>жөндеу</w:t>
            </w:r>
            <w:proofErr w:type="spellEnd"/>
          </w:p>
        </w:tc>
      </w:tr>
      <w:tr w:rsidR="00AF6884" w:rsidRPr="00163B1C" w:rsidTr="00790A15">
        <w:trPr>
          <w:trHeight w:val="252"/>
        </w:trPr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6884" w:rsidRPr="00163B1C" w:rsidRDefault="00AF6884" w:rsidP="00163B1C">
            <w:pPr>
              <w:pStyle w:val="p"/>
            </w:pPr>
            <w:proofErr w:type="spellStart"/>
            <w:r w:rsidRPr="00163B1C">
              <w:t>Өлшем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бірлігі</w:t>
            </w:r>
            <w:proofErr w:type="spellEnd"/>
            <w:r w:rsidRPr="00163B1C">
              <w:t>*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6884" w:rsidRPr="00437AF2" w:rsidRDefault="00AF6884" w:rsidP="00842AB0">
            <w:pPr>
              <w:rPr>
                <w:lang w:val="kk-KZ"/>
              </w:rPr>
            </w:pPr>
            <w:r w:rsidRPr="00437AF2">
              <w:rPr>
                <w:lang w:val="kk-KZ"/>
              </w:rPr>
              <w:t>Жұмыс</w:t>
            </w:r>
          </w:p>
        </w:tc>
      </w:tr>
      <w:tr w:rsidR="00AF6884" w:rsidRPr="00163B1C" w:rsidTr="00790A15">
        <w:trPr>
          <w:trHeight w:val="266"/>
        </w:trPr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6884" w:rsidRPr="00163B1C" w:rsidRDefault="00AF6884" w:rsidP="00163B1C">
            <w:pPr>
              <w:pStyle w:val="p"/>
            </w:pPr>
            <w:r w:rsidRPr="00163B1C">
              <w:t>Саны (</w:t>
            </w:r>
            <w:proofErr w:type="spellStart"/>
            <w:r w:rsidRPr="00163B1C">
              <w:t>көлемі</w:t>
            </w:r>
            <w:proofErr w:type="spellEnd"/>
            <w:r w:rsidRPr="00163B1C">
              <w:t>)*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6884" w:rsidRPr="00437AF2" w:rsidRDefault="00AF6884" w:rsidP="00842AB0">
            <w:pPr>
              <w:rPr>
                <w:lang w:val="kk-KZ"/>
              </w:rPr>
            </w:pPr>
            <w:r w:rsidRPr="00437AF2">
              <w:rPr>
                <w:lang w:val="kk-KZ"/>
              </w:rPr>
              <w:t>1</w:t>
            </w:r>
          </w:p>
        </w:tc>
      </w:tr>
      <w:tr w:rsidR="003E302F" w:rsidRPr="00163B1C" w:rsidTr="00790A15">
        <w:trPr>
          <w:trHeight w:val="252"/>
        </w:trPr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02F" w:rsidRPr="00163B1C" w:rsidRDefault="003E302F" w:rsidP="00163B1C">
            <w:pPr>
              <w:pStyle w:val="p"/>
            </w:pPr>
            <w:proofErr w:type="spellStart"/>
            <w:r w:rsidRPr="00163B1C">
              <w:t>Қосылған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құн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салығын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есепке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алмағандағы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бірлік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бағасы</w:t>
            </w:r>
            <w:proofErr w:type="spellEnd"/>
            <w:r w:rsidRPr="00163B1C">
              <w:t xml:space="preserve"> *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02F" w:rsidRPr="00F54DA3" w:rsidRDefault="00EA697C" w:rsidP="00AB071C">
            <w:pPr>
              <w:pStyle w:val="pji"/>
              <w:rPr>
                <w:lang w:val="kk-KZ"/>
              </w:rPr>
            </w:pPr>
            <w:r w:rsidRPr="00EA697C">
              <w:t>212</w:t>
            </w:r>
            <w:r>
              <w:rPr>
                <w:lang w:val="kk-KZ"/>
              </w:rPr>
              <w:t xml:space="preserve"> </w:t>
            </w:r>
            <w:r w:rsidRPr="00EA697C">
              <w:t>746</w:t>
            </w:r>
            <w:r>
              <w:rPr>
                <w:lang w:val="kk-KZ"/>
              </w:rPr>
              <w:t xml:space="preserve"> </w:t>
            </w:r>
            <w:r w:rsidRPr="00EA697C">
              <w:t>895</w:t>
            </w:r>
          </w:p>
        </w:tc>
      </w:tr>
      <w:tr w:rsidR="003E302F" w:rsidRPr="00163B1C" w:rsidTr="00790A15">
        <w:trPr>
          <w:trHeight w:val="266"/>
        </w:trPr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02F" w:rsidRPr="00163B1C" w:rsidRDefault="003E302F" w:rsidP="00163B1C">
            <w:pPr>
              <w:pStyle w:val="p"/>
            </w:pPr>
            <w:proofErr w:type="spellStart"/>
            <w:r w:rsidRPr="00163B1C">
              <w:t>Қосылған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құн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салығын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есепке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алмағанда</w:t>
            </w:r>
            <w:proofErr w:type="spellEnd"/>
            <w:r w:rsidRPr="00163B1C">
              <w:t xml:space="preserve">, </w:t>
            </w:r>
            <w:proofErr w:type="spellStart"/>
            <w:r w:rsidRPr="00163B1C">
              <w:t>сатып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алу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үшін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бөлінген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жалпы</w:t>
            </w:r>
            <w:proofErr w:type="spellEnd"/>
            <w:r w:rsidRPr="00163B1C">
              <w:t xml:space="preserve"> сома*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302F" w:rsidRPr="00F54DA3" w:rsidRDefault="00EA697C" w:rsidP="00F54DA3">
            <w:pPr>
              <w:pStyle w:val="pji"/>
              <w:rPr>
                <w:lang w:val="kk-KZ"/>
              </w:rPr>
            </w:pPr>
            <w:r w:rsidRPr="00EA697C">
              <w:t>212</w:t>
            </w:r>
            <w:r>
              <w:rPr>
                <w:lang w:val="kk-KZ"/>
              </w:rPr>
              <w:t xml:space="preserve"> </w:t>
            </w:r>
            <w:r w:rsidRPr="00EA697C">
              <w:t>746</w:t>
            </w:r>
            <w:r>
              <w:rPr>
                <w:lang w:val="kk-KZ"/>
              </w:rPr>
              <w:t xml:space="preserve"> </w:t>
            </w:r>
            <w:r w:rsidRPr="00EA697C">
              <w:t>895</w:t>
            </w:r>
          </w:p>
        </w:tc>
      </w:tr>
      <w:tr w:rsidR="00AF6884" w:rsidRPr="00163B1C" w:rsidTr="00790A15">
        <w:trPr>
          <w:trHeight w:val="252"/>
        </w:trPr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6884" w:rsidRPr="00163B1C" w:rsidRDefault="00AF6884" w:rsidP="00163B1C">
            <w:pPr>
              <w:pStyle w:val="p"/>
            </w:pPr>
            <w:proofErr w:type="spellStart"/>
            <w:r w:rsidRPr="00163B1C">
              <w:t>Жұмысты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орындау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мерзімі</w:t>
            </w:r>
            <w:proofErr w:type="spellEnd"/>
            <w:r w:rsidRPr="00163B1C">
              <w:t>*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6884" w:rsidRPr="00B92208" w:rsidRDefault="00815444" w:rsidP="00875229">
            <w:pPr>
              <w:rPr>
                <w:lang w:val="kk-KZ"/>
              </w:rPr>
            </w:pPr>
            <w:r w:rsidRPr="00815444">
              <w:rPr>
                <w:lang w:val="kk-KZ"/>
              </w:rPr>
              <w:t>Нысанды қабылдау және тапсыру күнінен бастап 70 күнтізбелік күн</w:t>
            </w:r>
          </w:p>
        </w:tc>
      </w:tr>
      <w:tr w:rsidR="00AF6884" w:rsidRPr="00163B1C" w:rsidTr="00790A15">
        <w:trPr>
          <w:trHeight w:val="252"/>
        </w:trPr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6884" w:rsidRPr="00163B1C" w:rsidRDefault="00AF6884" w:rsidP="00163B1C">
            <w:pPr>
              <w:pStyle w:val="p"/>
            </w:pPr>
            <w:proofErr w:type="spellStart"/>
            <w:r w:rsidRPr="00163B1C">
              <w:t>Аванстық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төлем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мөлшері</w:t>
            </w:r>
            <w:proofErr w:type="spellEnd"/>
            <w:r w:rsidRPr="00163B1C">
              <w:t>*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6884" w:rsidRPr="00437AF2" w:rsidRDefault="00815444" w:rsidP="00842AB0">
            <w:r>
              <w:rPr>
                <w:lang w:val="kk-KZ"/>
              </w:rPr>
              <w:t>3</w:t>
            </w:r>
            <w:r w:rsidR="00AF6884" w:rsidRPr="00437AF2">
              <w:rPr>
                <w:lang w:val="kk-KZ"/>
              </w:rPr>
              <w:t xml:space="preserve">0 </w:t>
            </w:r>
            <w:r w:rsidR="00AF6884" w:rsidRPr="00437AF2">
              <w:t>%</w:t>
            </w:r>
          </w:p>
        </w:tc>
      </w:tr>
      <w:tr w:rsidR="00AF6884" w:rsidRPr="00163B1C" w:rsidTr="00790A15">
        <w:trPr>
          <w:trHeight w:val="266"/>
        </w:trPr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6884" w:rsidRPr="00163B1C" w:rsidRDefault="00AF6884" w:rsidP="00163B1C">
            <w:pPr>
              <w:pStyle w:val="p"/>
            </w:pPr>
            <w:proofErr w:type="spellStart"/>
            <w:r w:rsidRPr="00163B1C">
              <w:t>Кепілдік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мерзімі</w:t>
            </w:r>
            <w:proofErr w:type="spellEnd"/>
            <w:r w:rsidRPr="00163B1C">
              <w:t xml:space="preserve"> (</w:t>
            </w:r>
            <w:proofErr w:type="spellStart"/>
            <w:r w:rsidRPr="00163B1C">
              <w:t>айлармен</w:t>
            </w:r>
            <w:proofErr w:type="spellEnd"/>
            <w:r w:rsidRPr="00163B1C">
              <w:t>)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6884" w:rsidRPr="00437AF2" w:rsidRDefault="00AF6884" w:rsidP="00842AB0">
            <w:r w:rsidRPr="00437AF2">
              <w:t>36 ай</w:t>
            </w:r>
          </w:p>
        </w:tc>
      </w:tr>
      <w:tr w:rsidR="00AF6884" w:rsidRPr="00EA697C" w:rsidTr="00790A15">
        <w:trPr>
          <w:trHeight w:val="771"/>
        </w:trPr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6884" w:rsidRPr="00163B1C" w:rsidRDefault="00AF6884" w:rsidP="00790A15">
            <w:pPr>
              <w:pStyle w:val="p"/>
              <w:ind w:left="918"/>
            </w:pPr>
            <w:proofErr w:type="spellStart"/>
            <w:r w:rsidRPr="00163B1C">
              <w:t>Әлеуетті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өнім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берушіге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оның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жеңімпазы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анықталған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және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онымен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Мемлекеттік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сатып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алу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туралы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шарт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жасалған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жағдайда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қойылатын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талаптар</w:t>
            </w:r>
            <w:proofErr w:type="spellEnd"/>
            <w:r w:rsidRPr="00163B1C">
              <w:t xml:space="preserve"> (</w:t>
            </w:r>
            <w:proofErr w:type="spellStart"/>
            <w:r w:rsidRPr="00163B1C">
              <w:t>қажет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болған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кезде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көрсетіледі</w:t>
            </w:r>
            <w:proofErr w:type="spellEnd"/>
            <w:r w:rsidRPr="00163B1C">
              <w:t>) (</w:t>
            </w:r>
            <w:proofErr w:type="spellStart"/>
            <w:r w:rsidRPr="00163B1C">
              <w:t>әлеуетті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өнім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берушіні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көрсетілген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мәліметтерді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көрсетпегені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және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ұсынбағаны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үшін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қабылдамауға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жол</w:t>
            </w:r>
            <w:proofErr w:type="spellEnd"/>
            <w:r w:rsidRPr="00163B1C">
              <w:t xml:space="preserve"> </w:t>
            </w:r>
            <w:proofErr w:type="spellStart"/>
            <w:r w:rsidRPr="00163B1C">
              <w:t>берілмейді</w:t>
            </w:r>
            <w:proofErr w:type="spellEnd"/>
            <w:r w:rsidRPr="00163B1C">
              <w:t>)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F26C6" w:rsidRPr="009F26C6" w:rsidRDefault="009F26C6" w:rsidP="00815444">
            <w:pPr>
              <w:rPr>
                <w:lang w:val="kk-KZ"/>
              </w:rPr>
            </w:pPr>
          </w:p>
        </w:tc>
      </w:tr>
    </w:tbl>
    <w:p w:rsidR="00163B1C" w:rsidRPr="00445470" w:rsidRDefault="00163B1C" w:rsidP="00163B1C">
      <w:pPr>
        <w:pStyle w:val="p"/>
        <w:rPr>
          <w:lang w:val="kk-KZ"/>
        </w:rPr>
      </w:pPr>
      <w:r w:rsidRPr="00445470">
        <w:rPr>
          <w:lang w:val="kk-KZ"/>
        </w:rPr>
        <w:t>    </w:t>
      </w:r>
    </w:p>
    <w:p w:rsidR="00163B1C" w:rsidRPr="00511119" w:rsidRDefault="00163B1C" w:rsidP="00163B1C">
      <w:pPr>
        <w:pStyle w:val="p"/>
        <w:rPr>
          <w:lang w:val="kk-KZ"/>
        </w:rPr>
      </w:pPr>
      <w:r w:rsidRPr="00445470">
        <w:rPr>
          <w:lang w:val="kk-KZ"/>
        </w:rPr>
        <w:t xml:space="preserve"> </w:t>
      </w:r>
      <w:r w:rsidRPr="00511119">
        <w:rPr>
          <w:lang w:val="kk-KZ"/>
        </w:rPr>
        <w:t>* мәліметтер мемлекеттік сатып алу жоспарынан алынады (автоматты түрде көрсетіледі).</w:t>
      </w:r>
    </w:p>
    <w:p w:rsidR="00163B1C" w:rsidRPr="00511119" w:rsidRDefault="00163B1C" w:rsidP="00163B1C">
      <w:pPr>
        <w:pStyle w:val="p"/>
        <w:rPr>
          <w:lang w:val="kk-KZ"/>
        </w:rPr>
      </w:pPr>
      <w:r w:rsidRPr="00511119">
        <w:rPr>
          <w:lang w:val="kk-KZ"/>
        </w:rPr>
        <w:t>     </w:t>
      </w:r>
    </w:p>
    <w:p w:rsidR="00A26675" w:rsidRPr="00511119" w:rsidRDefault="00163B1C" w:rsidP="00A26675">
      <w:pPr>
        <w:pStyle w:val="p"/>
        <w:rPr>
          <w:lang w:val="kk-KZ"/>
        </w:rPr>
      </w:pPr>
      <w:r w:rsidRPr="00511119">
        <w:rPr>
          <w:lang w:val="kk-KZ"/>
        </w:rPr>
        <w:t xml:space="preserve"> Ескертпе: осы техникалық ерекшелікте әлеуетті өнім берушіге қойылатын біліктілік талаптарын белгілеуге жол берілмейді.</w:t>
      </w:r>
      <w:r w:rsidR="00A26675" w:rsidRPr="00511119">
        <w:rPr>
          <w:lang w:val="kk-KZ"/>
        </w:rPr>
        <w:t> </w:t>
      </w:r>
    </w:p>
    <w:p w:rsidR="005C6AB6" w:rsidRPr="00511119" w:rsidRDefault="005C6AB6">
      <w:pPr>
        <w:rPr>
          <w:lang w:val="kk-KZ"/>
        </w:rPr>
      </w:pPr>
    </w:p>
    <w:p w:rsidR="00CA7B87" w:rsidRPr="00511119" w:rsidRDefault="00CA7B87">
      <w:pPr>
        <w:rPr>
          <w:lang w:val="kk-KZ"/>
        </w:rPr>
      </w:pPr>
    </w:p>
    <w:sectPr w:rsidR="00CA7B87" w:rsidRPr="00511119" w:rsidSect="0016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498"/>
    <w:multiLevelType w:val="hybridMultilevel"/>
    <w:tmpl w:val="5724967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C7"/>
    <w:rsid w:val="0002694C"/>
    <w:rsid w:val="00037AB9"/>
    <w:rsid w:val="00042049"/>
    <w:rsid w:val="000614D4"/>
    <w:rsid w:val="000E3EB9"/>
    <w:rsid w:val="000E7BD5"/>
    <w:rsid w:val="000F774E"/>
    <w:rsid w:val="0013328F"/>
    <w:rsid w:val="00163B1C"/>
    <w:rsid w:val="001C0696"/>
    <w:rsid w:val="001F11E0"/>
    <w:rsid w:val="002046C7"/>
    <w:rsid w:val="00206E3A"/>
    <w:rsid w:val="00321983"/>
    <w:rsid w:val="003356EA"/>
    <w:rsid w:val="003A1767"/>
    <w:rsid w:val="003E302F"/>
    <w:rsid w:val="003F00A7"/>
    <w:rsid w:val="00445470"/>
    <w:rsid w:val="00511119"/>
    <w:rsid w:val="005B0694"/>
    <w:rsid w:val="005C6AB6"/>
    <w:rsid w:val="005E0AFB"/>
    <w:rsid w:val="005F20F6"/>
    <w:rsid w:val="0060048E"/>
    <w:rsid w:val="00606080"/>
    <w:rsid w:val="00647818"/>
    <w:rsid w:val="00685A06"/>
    <w:rsid w:val="006F2438"/>
    <w:rsid w:val="00706832"/>
    <w:rsid w:val="0074604C"/>
    <w:rsid w:val="00750771"/>
    <w:rsid w:val="00782625"/>
    <w:rsid w:val="00790A15"/>
    <w:rsid w:val="007B0A63"/>
    <w:rsid w:val="007D1C1E"/>
    <w:rsid w:val="00815444"/>
    <w:rsid w:val="00865116"/>
    <w:rsid w:val="00875229"/>
    <w:rsid w:val="008D6A41"/>
    <w:rsid w:val="0095253D"/>
    <w:rsid w:val="009B4BE5"/>
    <w:rsid w:val="009F26C6"/>
    <w:rsid w:val="00A26675"/>
    <w:rsid w:val="00A535EB"/>
    <w:rsid w:val="00A81995"/>
    <w:rsid w:val="00AB071C"/>
    <w:rsid w:val="00AC0CE5"/>
    <w:rsid w:val="00AC4CF7"/>
    <w:rsid w:val="00AC54B8"/>
    <w:rsid w:val="00AF6884"/>
    <w:rsid w:val="00B5368A"/>
    <w:rsid w:val="00B6405F"/>
    <w:rsid w:val="00B72AF5"/>
    <w:rsid w:val="00B77839"/>
    <w:rsid w:val="00B92208"/>
    <w:rsid w:val="00BB0D97"/>
    <w:rsid w:val="00BF3E58"/>
    <w:rsid w:val="00C50ACF"/>
    <w:rsid w:val="00CA7B87"/>
    <w:rsid w:val="00CC349B"/>
    <w:rsid w:val="00D218D4"/>
    <w:rsid w:val="00DC0817"/>
    <w:rsid w:val="00DF3857"/>
    <w:rsid w:val="00E11E4D"/>
    <w:rsid w:val="00E857C1"/>
    <w:rsid w:val="00EA697C"/>
    <w:rsid w:val="00F421F7"/>
    <w:rsid w:val="00F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D468A-249A-49D5-846B-9CA6D470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CF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C50ACF"/>
    <w:rPr>
      <w:b/>
      <w:bCs/>
    </w:rPr>
  </w:style>
  <w:style w:type="paragraph" w:customStyle="1" w:styleId="pc">
    <w:name w:val="pc"/>
    <w:basedOn w:val="a"/>
    <w:rsid w:val="00A26675"/>
    <w:pPr>
      <w:jc w:val="center"/>
    </w:pPr>
    <w:rPr>
      <w:color w:val="000000"/>
    </w:rPr>
  </w:style>
  <w:style w:type="paragraph" w:customStyle="1" w:styleId="pr">
    <w:name w:val="pr"/>
    <w:basedOn w:val="a"/>
    <w:rsid w:val="00A26675"/>
    <w:pPr>
      <w:jc w:val="right"/>
    </w:pPr>
    <w:rPr>
      <w:color w:val="000000"/>
    </w:rPr>
  </w:style>
  <w:style w:type="paragraph" w:customStyle="1" w:styleId="pj">
    <w:name w:val="pj"/>
    <w:basedOn w:val="a"/>
    <w:rsid w:val="00A26675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A26675"/>
    <w:pPr>
      <w:jc w:val="both"/>
    </w:pPr>
    <w:rPr>
      <w:color w:val="000000"/>
    </w:rPr>
  </w:style>
  <w:style w:type="character" w:customStyle="1" w:styleId="s0">
    <w:name w:val="s0"/>
    <w:basedOn w:val="a0"/>
    <w:rsid w:val="00A2667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semiHidden/>
    <w:unhideWhenUsed/>
    <w:rsid w:val="00A26675"/>
    <w:rPr>
      <w:color w:val="0000FF"/>
      <w:u w:val="single"/>
    </w:rPr>
  </w:style>
  <w:style w:type="paragraph" w:customStyle="1" w:styleId="p">
    <w:name w:val="p"/>
    <w:basedOn w:val="a"/>
    <w:rsid w:val="00A26675"/>
    <w:rPr>
      <w:color w:val="000000"/>
    </w:rPr>
  </w:style>
  <w:style w:type="paragraph" w:styleId="a6">
    <w:name w:val="List Paragraph"/>
    <w:basedOn w:val="a"/>
    <w:uiPriority w:val="34"/>
    <w:qFormat/>
    <w:rsid w:val="008D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4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Жансая Турсынбекова</dc:creator>
  <cp:keywords/>
  <dc:description/>
  <cp:lastModifiedBy>Kanat Kadyrbay</cp:lastModifiedBy>
  <cp:revision>2</cp:revision>
  <cp:lastPrinted>2023-07-24T08:22:00Z</cp:lastPrinted>
  <dcterms:created xsi:type="dcterms:W3CDTF">2024-03-05T04:54:00Z</dcterms:created>
  <dcterms:modified xsi:type="dcterms:W3CDTF">2024-03-05T04:54:00Z</dcterms:modified>
</cp:coreProperties>
</file>