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86B" w:rsidRPr="00D81095" w:rsidRDefault="00B1586B" w:rsidP="0075392A">
      <w:pPr>
        <w:pStyle w:val="p"/>
        <w:rPr>
          <w:color w:val="auto"/>
          <w:lang w:val="en-US"/>
        </w:rPr>
      </w:pPr>
    </w:p>
    <w:p w:rsidR="00732974" w:rsidRPr="00D81095" w:rsidRDefault="00732974" w:rsidP="00732974">
      <w:pPr>
        <w:ind w:firstLine="400"/>
        <w:jc w:val="right"/>
        <w:rPr>
          <w:rFonts w:eastAsia="Times New Roman"/>
          <w:lang w:val="en-US"/>
        </w:rPr>
      </w:pPr>
      <w:r w:rsidRPr="00D81095">
        <w:rPr>
          <w:rFonts w:eastAsia="Times New Roman"/>
          <w:lang w:val="kk-KZ"/>
        </w:rPr>
        <w:t xml:space="preserve">Конкурс </w:t>
      </w:r>
      <w:r w:rsidRPr="00D81095">
        <w:fldChar w:fldCharType="begin"/>
      </w:r>
      <w:r w:rsidRPr="00D81095">
        <w:rPr>
          <w:lang w:val="en-US"/>
        </w:rPr>
        <w:instrText xml:space="preserve"> HYPERLINK "jl:31968033.4%20" </w:instrText>
      </w:r>
      <w:r w:rsidRPr="00D81095">
        <w:fldChar w:fldCharType="separate"/>
      </w:r>
      <w:r w:rsidRPr="00D81095">
        <w:rPr>
          <w:rStyle w:val="a3"/>
          <w:rFonts w:eastAsia="Times New Roman"/>
          <w:color w:val="auto"/>
          <w:lang w:val="kk-KZ"/>
        </w:rPr>
        <w:t>құжаттамасына</w:t>
      </w:r>
      <w:r w:rsidRPr="00D81095">
        <w:fldChar w:fldCharType="end"/>
      </w:r>
    </w:p>
    <w:p w:rsidR="00732974" w:rsidRPr="00D81095" w:rsidRDefault="00732974" w:rsidP="00732974">
      <w:pPr>
        <w:ind w:firstLine="400"/>
        <w:jc w:val="right"/>
        <w:rPr>
          <w:rFonts w:eastAsia="Times New Roman"/>
          <w:lang w:val="en-US"/>
        </w:rPr>
      </w:pPr>
      <w:r w:rsidRPr="00D81095">
        <w:rPr>
          <w:rFonts w:eastAsia="Times New Roman"/>
          <w:lang w:val="kk-KZ"/>
        </w:rPr>
        <w:t>12 қосымша</w:t>
      </w:r>
    </w:p>
    <w:p w:rsidR="00732974" w:rsidRDefault="00732974" w:rsidP="00732974">
      <w:pPr>
        <w:jc w:val="center"/>
        <w:rPr>
          <w:rFonts w:eastAsia="Times New Roman"/>
          <w:lang w:val="en-US"/>
        </w:rPr>
      </w:pPr>
      <w:r>
        <w:rPr>
          <w:rFonts w:eastAsia="Times New Roman"/>
          <w:lang w:val="kk-KZ"/>
        </w:rPr>
        <w:t> </w:t>
      </w:r>
    </w:p>
    <w:p w:rsidR="00732974" w:rsidRDefault="00732974" w:rsidP="00732974">
      <w:pPr>
        <w:jc w:val="center"/>
        <w:rPr>
          <w:rFonts w:eastAsia="Times New Roman"/>
          <w:lang w:val="en-US"/>
        </w:rPr>
      </w:pPr>
      <w:r>
        <w:rPr>
          <w:rFonts w:eastAsia="Times New Roman"/>
          <w:lang w:val="kk-KZ"/>
        </w:rPr>
        <w:t> </w:t>
      </w:r>
    </w:p>
    <w:p w:rsidR="00732974" w:rsidRDefault="00732974" w:rsidP="00732974">
      <w:pPr>
        <w:jc w:val="center"/>
        <w:rPr>
          <w:rFonts w:eastAsia="Times New Roman"/>
          <w:lang w:val="en-US"/>
        </w:rPr>
      </w:pPr>
      <w:r>
        <w:rPr>
          <w:rFonts w:eastAsia="Times New Roman"/>
          <w:lang w:val="kk-KZ"/>
        </w:rPr>
        <w:t xml:space="preserve">Сатып алынатын тауарлардың техникалық ерекшелігі </w:t>
      </w:r>
    </w:p>
    <w:p w:rsidR="00732974" w:rsidRDefault="00732974" w:rsidP="00732974">
      <w:pPr>
        <w:jc w:val="center"/>
        <w:rPr>
          <w:rFonts w:eastAsia="Times New Roman"/>
          <w:lang w:val="en-US"/>
        </w:rPr>
      </w:pPr>
      <w:r>
        <w:rPr>
          <w:rFonts w:eastAsia="Times New Roman"/>
          <w:lang w:val="kk-KZ"/>
        </w:rPr>
        <w:t>(тапсырыс беруші толтырады)</w:t>
      </w:r>
    </w:p>
    <w:p w:rsidR="00732974" w:rsidRDefault="00732974" w:rsidP="00732974">
      <w:pPr>
        <w:jc w:val="center"/>
        <w:rPr>
          <w:rFonts w:eastAsia="Times New Roman"/>
          <w:lang w:val="en-US"/>
        </w:rPr>
      </w:pPr>
      <w:r>
        <w:rPr>
          <w:rFonts w:eastAsia="Times New Roman"/>
          <w:lang w:val="kk-KZ"/>
        </w:rPr>
        <w:t> </w:t>
      </w:r>
    </w:p>
    <w:p w:rsidR="00732974" w:rsidRDefault="00732974" w:rsidP="00732974">
      <w:pPr>
        <w:ind w:firstLine="397"/>
        <w:jc w:val="both"/>
        <w:rPr>
          <w:rFonts w:eastAsia="Times New Roman"/>
          <w:lang w:val="en-US"/>
        </w:rPr>
      </w:pPr>
      <w:r>
        <w:rPr>
          <w:rFonts w:eastAsia="Times New Roman"/>
          <w:lang w:val="kk-KZ"/>
        </w:rPr>
        <w:t xml:space="preserve">Тапсырыс берушінің атауы  «Қазтелерадио» АҚ </w:t>
      </w:r>
    </w:p>
    <w:p w:rsidR="00732974" w:rsidRDefault="00732974" w:rsidP="00732974">
      <w:pPr>
        <w:ind w:firstLine="400"/>
        <w:jc w:val="both"/>
        <w:rPr>
          <w:lang w:val="kk-KZ"/>
        </w:rPr>
      </w:pPr>
      <w:r>
        <w:rPr>
          <w:rFonts w:eastAsia="Times New Roman"/>
          <w:lang w:val="kk-KZ"/>
        </w:rPr>
        <w:t xml:space="preserve">Ұйымдастырушының атауы </w:t>
      </w:r>
      <w:r>
        <w:rPr>
          <w:rFonts w:eastAsia="Times New Roman"/>
          <w:u w:val="single"/>
          <w:lang w:val="en-US"/>
        </w:rPr>
        <w:t>«</w:t>
      </w:r>
      <w:r>
        <w:rPr>
          <w:rFonts w:eastAsia="Times New Roman"/>
          <w:u w:val="single"/>
          <w:lang w:val="kk-KZ"/>
        </w:rPr>
        <w:t>Қазақстан Республикасы Қаржы министрлігі Қазынашылық к</w:t>
      </w:r>
      <w:proofErr w:type="spellStart"/>
      <w:r>
        <w:rPr>
          <w:rFonts w:eastAsia="Times New Roman"/>
          <w:u w:val="single"/>
        </w:rPr>
        <w:t>омитет</w:t>
      </w:r>
      <w:proofErr w:type="spellEnd"/>
      <w:r>
        <w:rPr>
          <w:rFonts w:eastAsia="Times New Roman"/>
          <w:u w:val="single"/>
          <w:lang w:val="kk-KZ"/>
        </w:rPr>
        <w:t>і</w:t>
      </w:r>
      <w:r>
        <w:rPr>
          <w:rFonts w:eastAsia="Times New Roman"/>
          <w:u w:val="single"/>
          <w:lang w:val="en-US"/>
        </w:rPr>
        <w:t>»</w:t>
      </w:r>
      <w:r>
        <w:rPr>
          <w:rFonts w:eastAsia="Times New Roman"/>
          <w:u w:val="single"/>
          <w:lang w:val="kk-KZ"/>
        </w:rPr>
        <w:t xml:space="preserve"> РММ</w:t>
      </w:r>
    </w:p>
    <w:p w:rsidR="00732974" w:rsidRDefault="00732974" w:rsidP="00732974">
      <w:pPr>
        <w:ind w:firstLine="400"/>
        <w:jc w:val="both"/>
        <w:rPr>
          <w:lang w:val="kk-KZ"/>
        </w:rPr>
      </w:pPr>
      <w:r>
        <w:rPr>
          <w:rFonts w:eastAsia="Times New Roman"/>
          <w:lang w:val="kk-KZ"/>
        </w:rPr>
        <w:t>Конкурстың №</w:t>
      </w:r>
      <w:r>
        <w:rPr>
          <w:lang w:val="kk-KZ"/>
        </w:rPr>
        <w:t>_________________________________</w:t>
      </w:r>
    </w:p>
    <w:p w:rsidR="00F17683" w:rsidRPr="005D5E86" w:rsidRDefault="00732974" w:rsidP="00F17683">
      <w:pPr>
        <w:ind w:firstLine="397"/>
        <w:jc w:val="both"/>
        <w:rPr>
          <w:rFonts w:eastAsia="Times New Roman"/>
          <w:b/>
          <w:lang w:val="kk-KZ"/>
        </w:rPr>
      </w:pPr>
      <w:r>
        <w:rPr>
          <w:rFonts w:eastAsia="Times New Roman"/>
          <w:lang w:val="kk-KZ"/>
        </w:rPr>
        <w:t>Конкурстың атауы</w:t>
      </w:r>
      <w:r>
        <w:rPr>
          <w:lang w:val="kk-KZ"/>
        </w:rPr>
        <w:t xml:space="preserve"> </w:t>
      </w:r>
      <w:r w:rsidR="00F17683" w:rsidRPr="005D5E86">
        <w:rPr>
          <w:rStyle w:val="docdata"/>
          <w:b/>
          <w:color w:val="000000"/>
          <w:lang w:val="kk-KZ"/>
        </w:rPr>
        <w:t>Радиотаратқыш</w:t>
      </w:r>
    </w:p>
    <w:p w:rsidR="00732974" w:rsidRDefault="00732974" w:rsidP="00732974">
      <w:pPr>
        <w:ind w:firstLine="400"/>
        <w:jc w:val="both"/>
        <w:rPr>
          <w:lang w:val="kk-KZ"/>
        </w:rPr>
      </w:pPr>
      <w:r>
        <w:rPr>
          <w:rFonts w:eastAsia="Times New Roman"/>
          <w:lang w:val="kk-KZ"/>
        </w:rPr>
        <w:t>Лоттың №</w:t>
      </w:r>
      <w:r>
        <w:rPr>
          <w:lang w:val="kk-KZ"/>
        </w:rPr>
        <w:t>_____________________________________</w:t>
      </w:r>
    </w:p>
    <w:p w:rsidR="00732974" w:rsidRDefault="00732974" w:rsidP="00732974">
      <w:pPr>
        <w:ind w:firstLine="397"/>
        <w:jc w:val="both"/>
        <w:rPr>
          <w:rFonts w:eastAsia="Times New Roman"/>
          <w:u w:val="single"/>
          <w:lang w:val="kk-KZ"/>
        </w:rPr>
      </w:pPr>
      <w:r>
        <w:rPr>
          <w:rFonts w:eastAsia="Times New Roman"/>
          <w:lang w:val="kk-KZ"/>
        </w:rPr>
        <w:t xml:space="preserve">Лоттың атауы </w:t>
      </w:r>
      <w:r w:rsidR="007021A4" w:rsidRPr="005D5E86">
        <w:rPr>
          <w:rFonts w:eastAsiaTheme="minorHAnsi"/>
          <w:b/>
          <w:lang w:val="kk-KZ" w:eastAsia="en-US"/>
        </w:rPr>
        <w:t>«2025 жылға арналған Алматы ОРТД  ЦЭТВ 11 таратқышын жаңғырту (1 - кезең)</w:t>
      </w:r>
      <w:r w:rsidR="007021A4" w:rsidRPr="005D5E86">
        <w:rPr>
          <w:rFonts w:eastAsiaTheme="minorHAnsi"/>
          <w:b/>
          <w:color w:val="2F2F2F"/>
          <w:lang w:val="kk-KZ" w:eastAsia="en-US"/>
        </w:rPr>
        <w:t>»</w:t>
      </w:r>
      <w:r w:rsidR="007021A4" w:rsidRPr="005D5E86">
        <w:rPr>
          <w:rFonts w:eastAsiaTheme="minorHAnsi"/>
          <w:b/>
          <w:lang w:val="kk-KZ" w:eastAsia="en-US"/>
        </w:rPr>
        <w:t xml:space="preserve"> жобасы үшін қуаты 1000 Вт цифрлық ТВ таратқыш</w:t>
      </w:r>
    </w:p>
    <w:p w:rsidR="00732974" w:rsidRDefault="00732974" w:rsidP="00732974">
      <w:pPr>
        <w:ind w:firstLine="397"/>
        <w:jc w:val="both"/>
        <w:rPr>
          <w:lang w:val="kk-KZ"/>
        </w:rPr>
      </w:pPr>
    </w:p>
    <w:p w:rsidR="00732974" w:rsidRDefault="00732974" w:rsidP="00732974">
      <w:pPr>
        <w:ind w:firstLine="397"/>
        <w:jc w:val="both"/>
        <w:rPr>
          <w:lang w:val="kk-KZ"/>
        </w:rPr>
      </w:pPr>
    </w:p>
    <w:tbl>
      <w:tblPr>
        <w:tblW w:w="4872" w:type="pct"/>
        <w:tblCellMar>
          <w:left w:w="0" w:type="dxa"/>
          <w:right w:w="0" w:type="dxa"/>
        </w:tblCellMar>
        <w:tblLook w:val="04A0" w:firstRow="1" w:lastRow="0" w:firstColumn="1" w:lastColumn="0" w:noHBand="0" w:noVBand="1"/>
      </w:tblPr>
      <w:tblGrid>
        <w:gridCol w:w="4138"/>
        <w:gridCol w:w="5326"/>
      </w:tblGrid>
      <w:tr w:rsidR="00732974" w:rsidRPr="00232200" w:rsidTr="00732974">
        <w:tc>
          <w:tcPr>
            <w:tcW w:w="21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2974" w:rsidRDefault="00732974">
            <w:pPr>
              <w:spacing w:line="254" w:lineRule="auto"/>
              <w:textAlignment w:val="baseline"/>
              <w:rPr>
                <w:lang w:val="kk-KZ" w:eastAsia="en-US"/>
              </w:rPr>
            </w:pPr>
            <w:r>
              <w:rPr>
                <w:lang w:val="kk-KZ" w:eastAsia="en-US"/>
              </w:rPr>
              <w:t>Тауарлардың, жұмыстардың, көрсетілетін қызметтердің бірыңғай номенклатуралық анықтамалығы кодының атауы*</w:t>
            </w:r>
          </w:p>
        </w:tc>
        <w:tc>
          <w:tcPr>
            <w:tcW w:w="28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2974" w:rsidRPr="00732974" w:rsidRDefault="00732974">
            <w:pPr>
              <w:spacing w:line="276" w:lineRule="auto"/>
              <w:rPr>
                <w:rFonts w:asciiTheme="minorHAnsi" w:eastAsiaTheme="minorHAnsi" w:hAnsiTheme="minorHAnsi" w:cstheme="minorBidi"/>
                <w:sz w:val="22"/>
                <w:szCs w:val="22"/>
                <w:lang w:val="kk-KZ" w:eastAsia="en-US"/>
              </w:rPr>
            </w:pPr>
          </w:p>
        </w:tc>
      </w:tr>
      <w:tr w:rsidR="00732974" w:rsidTr="00732974">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2974" w:rsidRDefault="00732974">
            <w:pPr>
              <w:spacing w:line="254" w:lineRule="auto"/>
              <w:textAlignment w:val="baseline"/>
              <w:rPr>
                <w:lang w:eastAsia="en-US"/>
              </w:rPr>
            </w:pPr>
            <w:r>
              <w:rPr>
                <w:lang w:val="kk-KZ" w:eastAsia="en-US"/>
              </w:rPr>
              <w:t>Тауардың</w:t>
            </w:r>
            <w:r>
              <w:rPr>
                <w:lang w:eastAsia="en-US"/>
              </w:rPr>
              <w:t xml:space="preserve"> </w:t>
            </w:r>
            <w:proofErr w:type="spellStart"/>
            <w:r>
              <w:rPr>
                <w:lang w:eastAsia="en-US"/>
              </w:rPr>
              <w:t>атауы</w:t>
            </w:r>
            <w:proofErr w:type="spellEnd"/>
            <w:r>
              <w:rPr>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732974" w:rsidRPr="009F0132" w:rsidRDefault="00F17683" w:rsidP="00F17683">
            <w:pPr>
              <w:jc w:val="both"/>
              <w:rPr>
                <w:b/>
                <w:lang w:val="kk-KZ" w:eastAsia="en-US"/>
              </w:rPr>
            </w:pPr>
            <w:proofErr w:type="spellStart"/>
            <w:r w:rsidRPr="009F0132">
              <w:rPr>
                <w:rStyle w:val="docdata"/>
                <w:b/>
                <w:color w:val="000000"/>
              </w:rPr>
              <w:t>Радиотаратқыш</w:t>
            </w:r>
            <w:proofErr w:type="spellEnd"/>
          </w:p>
        </w:tc>
      </w:tr>
      <w:tr w:rsidR="00732974" w:rsidTr="00732974">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2974" w:rsidRDefault="00732974">
            <w:pPr>
              <w:spacing w:line="254" w:lineRule="auto"/>
              <w:textAlignment w:val="baseline"/>
              <w:rPr>
                <w:lang w:eastAsia="en-US"/>
              </w:rPr>
            </w:pPr>
            <w:proofErr w:type="spellStart"/>
            <w:r>
              <w:rPr>
                <w:lang w:eastAsia="en-US"/>
              </w:rPr>
              <w:t>Өлшем</w:t>
            </w:r>
            <w:proofErr w:type="spellEnd"/>
            <w:r>
              <w:rPr>
                <w:lang w:eastAsia="en-US"/>
              </w:rPr>
              <w:t xml:space="preserve"> </w:t>
            </w:r>
            <w:proofErr w:type="spellStart"/>
            <w:r>
              <w:rPr>
                <w:lang w:eastAsia="en-US"/>
              </w:rPr>
              <w:t>бірлігі</w:t>
            </w:r>
            <w:proofErr w:type="spellEnd"/>
            <w:r>
              <w:rPr>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732974" w:rsidRDefault="00732974">
            <w:pPr>
              <w:pStyle w:val="pji"/>
              <w:spacing w:line="276" w:lineRule="auto"/>
              <w:rPr>
                <w:color w:val="auto"/>
                <w:lang w:val="kk-KZ" w:eastAsia="en-US"/>
              </w:rPr>
            </w:pPr>
            <w:r>
              <w:rPr>
                <w:color w:val="auto"/>
                <w:lang w:val="kk-KZ" w:eastAsia="en-US"/>
              </w:rPr>
              <w:t>дана</w:t>
            </w:r>
          </w:p>
        </w:tc>
      </w:tr>
      <w:tr w:rsidR="00732974" w:rsidTr="00732974">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2974" w:rsidRDefault="00732974">
            <w:pPr>
              <w:spacing w:line="254" w:lineRule="auto"/>
              <w:textAlignment w:val="baseline"/>
              <w:rPr>
                <w:lang w:eastAsia="en-US"/>
              </w:rPr>
            </w:pPr>
            <w:r>
              <w:rPr>
                <w:lang w:eastAsia="en-US"/>
              </w:rPr>
              <w:t>Саны (</w:t>
            </w:r>
            <w:proofErr w:type="spellStart"/>
            <w:r>
              <w:rPr>
                <w:lang w:eastAsia="en-US"/>
              </w:rPr>
              <w:t>көлемі</w:t>
            </w:r>
            <w:proofErr w:type="spellEnd"/>
            <w:r>
              <w:rPr>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732974" w:rsidRDefault="004B0BA4">
            <w:pPr>
              <w:pStyle w:val="pji"/>
              <w:spacing w:line="276" w:lineRule="auto"/>
              <w:rPr>
                <w:color w:val="auto"/>
                <w:lang w:val="kk-KZ" w:eastAsia="en-US"/>
              </w:rPr>
            </w:pPr>
            <w:r>
              <w:rPr>
                <w:color w:val="auto"/>
                <w:lang w:val="kk-KZ" w:eastAsia="en-US"/>
              </w:rPr>
              <w:t>1</w:t>
            </w:r>
          </w:p>
        </w:tc>
      </w:tr>
      <w:tr w:rsidR="00732974" w:rsidTr="00732974">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2974" w:rsidRDefault="00732974">
            <w:pPr>
              <w:spacing w:line="254" w:lineRule="auto"/>
              <w:textAlignment w:val="baseline"/>
              <w:rPr>
                <w:lang w:eastAsia="en-US"/>
              </w:rPr>
            </w:pPr>
            <w:proofErr w:type="spellStart"/>
            <w:r>
              <w:rPr>
                <w:lang w:eastAsia="en-US"/>
              </w:rPr>
              <w:t>Бірлі</w:t>
            </w:r>
            <w:proofErr w:type="gramStart"/>
            <w:r>
              <w:rPr>
                <w:lang w:eastAsia="en-US"/>
              </w:rPr>
              <w:t>к</w:t>
            </w:r>
            <w:proofErr w:type="spellEnd"/>
            <w:proofErr w:type="gramEnd"/>
            <w:r>
              <w:rPr>
                <w:lang w:eastAsia="en-US"/>
              </w:rPr>
              <w:t xml:space="preserve"> </w:t>
            </w:r>
            <w:proofErr w:type="spellStart"/>
            <w:r>
              <w:rPr>
                <w:lang w:eastAsia="en-US"/>
              </w:rPr>
              <w:t>бағасы</w:t>
            </w:r>
            <w:proofErr w:type="spellEnd"/>
            <w:r>
              <w:rPr>
                <w:lang w:eastAsia="en-US"/>
              </w:rPr>
              <w:t xml:space="preserve">, </w:t>
            </w:r>
            <w:proofErr w:type="spellStart"/>
            <w:r>
              <w:rPr>
                <w:lang w:eastAsia="en-US"/>
              </w:rPr>
              <w:t>қосы</w:t>
            </w:r>
            <w:proofErr w:type="spellEnd"/>
            <w:r>
              <w:rPr>
                <w:lang w:val="kk-KZ" w:eastAsia="en-US"/>
              </w:rPr>
              <w:t>мша</w:t>
            </w:r>
            <w:r>
              <w:rPr>
                <w:lang w:eastAsia="en-US"/>
              </w:rPr>
              <w:t xml:space="preserve"> </w:t>
            </w:r>
            <w:proofErr w:type="spellStart"/>
            <w:r>
              <w:rPr>
                <w:lang w:eastAsia="en-US"/>
              </w:rPr>
              <w:t>құн</w:t>
            </w:r>
            <w:proofErr w:type="spellEnd"/>
            <w:r>
              <w:rPr>
                <w:lang w:eastAsia="en-US"/>
              </w:rPr>
              <w:t xml:space="preserve"> </w:t>
            </w:r>
            <w:proofErr w:type="spellStart"/>
            <w:r>
              <w:rPr>
                <w:lang w:eastAsia="en-US"/>
              </w:rPr>
              <w:t>салығын</w:t>
            </w:r>
            <w:proofErr w:type="spellEnd"/>
            <w:r>
              <w:rPr>
                <w:lang w:eastAsia="en-US"/>
              </w:rPr>
              <w:t xml:space="preserve"> </w:t>
            </w:r>
            <w:proofErr w:type="spellStart"/>
            <w:r>
              <w:rPr>
                <w:lang w:eastAsia="en-US"/>
              </w:rPr>
              <w:t>қоспағанда</w:t>
            </w:r>
            <w:proofErr w:type="spellEnd"/>
            <w:r>
              <w:rPr>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732974" w:rsidRDefault="00732974">
            <w:pPr>
              <w:pStyle w:val="pji"/>
              <w:spacing w:line="276" w:lineRule="auto"/>
              <w:rPr>
                <w:color w:val="auto"/>
                <w:lang w:eastAsia="en-US"/>
              </w:rPr>
            </w:pPr>
            <w:r>
              <w:rPr>
                <w:color w:val="auto"/>
                <w:lang w:eastAsia="en-US"/>
              </w:rPr>
              <w:t> </w:t>
            </w:r>
          </w:p>
        </w:tc>
      </w:tr>
      <w:tr w:rsidR="00732974" w:rsidTr="00732974">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2974" w:rsidRDefault="00732974">
            <w:pPr>
              <w:spacing w:line="254" w:lineRule="auto"/>
              <w:textAlignment w:val="baseline"/>
              <w:rPr>
                <w:lang w:eastAsia="en-US"/>
              </w:rPr>
            </w:pPr>
            <w:proofErr w:type="spellStart"/>
            <w:r>
              <w:rPr>
                <w:lang w:eastAsia="en-US"/>
              </w:rPr>
              <w:t>Қосы</w:t>
            </w:r>
            <w:proofErr w:type="spellEnd"/>
            <w:r>
              <w:rPr>
                <w:lang w:val="kk-KZ" w:eastAsia="en-US"/>
              </w:rPr>
              <w:t xml:space="preserve">мша </w:t>
            </w:r>
            <w:proofErr w:type="spellStart"/>
            <w:r>
              <w:rPr>
                <w:lang w:eastAsia="en-US"/>
              </w:rPr>
              <w:t>құн</w:t>
            </w:r>
            <w:proofErr w:type="spellEnd"/>
            <w:r>
              <w:rPr>
                <w:lang w:eastAsia="en-US"/>
              </w:rPr>
              <w:t xml:space="preserve"> </w:t>
            </w:r>
            <w:proofErr w:type="spellStart"/>
            <w:r>
              <w:rPr>
                <w:lang w:eastAsia="en-US"/>
              </w:rPr>
              <w:t>салығын</w:t>
            </w:r>
            <w:proofErr w:type="spellEnd"/>
            <w:r>
              <w:rPr>
                <w:lang w:eastAsia="en-US"/>
              </w:rPr>
              <w:t xml:space="preserve"> </w:t>
            </w:r>
            <w:proofErr w:type="spellStart"/>
            <w:r>
              <w:rPr>
                <w:lang w:eastAsia="en-US"/>
              </w:rPr>
              <w:t>қоспағанда</w:t>
            </w:r>
            <w:proofErr w:type="spellEnd"/>
            <w:r>
              <w:rPr>
                <w:lang w:eastAsia="en-US"/>
              </w:rPr>
              <w:t xml:space="preserve">, </w:t>
            </w:r>
            <w:proofErr w:type="spellStart"/>
            <w:r>
              <w:rPr>
                <w:lang w:eastAsia="en-US"/>
              </w:rPr>
              <w:t>сатып</w:t>
            </w:r>
            <w:proofErr w:type="spellEnd"/>
            <w:r>
              <w:rPr>
                <w:lang w:eastAsia="en-US"/>
              </w:rPr>
              <w:t xml:space="preserve"> </w:t>
            </w:r>
            <w:proofErr w:type="spellStart"/>
            <w:proofErr w:type="gramStart"/>
            <w:r>
              <w:rPr>
                <w:lang w:eastAsia="en-US"/>
              </w:rPr>
              <w:t>алу</w:t>
            </w:r>
            <w:proofErr w:type="gramEnd"/>
            <w:r>
              <w:rPr>
                <w:lang w:eastAsia="en-US"/>
              </w:rPr>
              <w:t>ға</w:t>
            </w:r>
            <w:proofErr w:type="spellEnd"/>
            <w:r>
              <w:rPr>
                <w:lang w:eastAsia="en-US"/>
              </w:rPr>
              <w:t xml:space="preserve"> </w:t>
            </w:r>
            <w:proofErr w:type="spellStart"/>
            <w:r>
              <w:rPr>
                <w:lang w:eastAsia="en-US"/>
              </w:rPr>
              <w:t>бөлінген</w:t>
            </w:r>
            <w:proofErr w:type="spellEnd"/>
            <w:r>
              <w:rPr>
                <w:lang w:eastAsia="en-US"/>
              </w:rPr>
              <w:t xml:space="preserve"> </w:t>
            </w:r>
            <w:proofErr w:type="spellStart"/>
            <w:r>
              <w:rPr>
                <w:lang w:eastAsia="en-US"/>
              </w:rPr>
              <w:t>жалпы</w:t>
            </w:r>
            <w:proofErr w:type="spellEnd"/>
            <w:r>
              <w:rPr>
                <w:lang w:eastAsia="en-US"/>
              </w:rPr>
              <w:t xml:space="preserve"> сома*</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732974" w:rsidRDefault="00732974">
            <w:pPr>
              <w:pStyle w:val="pji"/>
              <w:spacing w:line="276" w:lineRule="auto"/>
              <w:rPr>
                <w:color w:val="auto"/>
                <w:lang w:eastAsia="en-US"/>
              </w:rPr>
            </w:pPr>
            <w:r>
              <w:rPr>
                <w:color w:val="auto"/>
                <w:lang w:eastAsia="en-US"/>
              </w:rPr>
              <w:t> </w:t>
            </w:r>
          </w:p>
        </w:tc>
      </w:tr>
      <w:tr w:rsidR="00732974" w:rsidTr="00732974">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2974" w:rsidRDefault="00732974">
            <w:pPr>
              <w:pStyle w:val="pji"/>
              <w:spacing w:line="276" w:lineRule="auto"/>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шарты</w:t>
            </w:r>
            <w:proofErr w:type="spellEnd"/>
            <w:r>
              <w:rPr>
                <w:color w:val="auto"/>
                <w:lang w:eastAsia="en-US"/>
              </w:rPr>
              <w:t xml:space="preserve"> (</w:t>
            </w:r>
            <w:hyperlink r:id="rId6" w:history="1">
              <w:r>
                <w:rPr>
                  <w:rStyle w:val="a3"/>
                  <w:color w:val="auto"/>
                  <w:lang w:eastAsia="en-US"/>
                </w:rPr>
                <w:t>ИНКОТЕРМС 2010</w:t>
              </w:r>
            </w:hyperlink>
            <w:r>
              <w:rPr>
                <w:rStyle w:val="a3"/>
                <w:color w:val="auto"/>
                <w:lang w:val="kk-KZ" w:eastAsia="en-US"/>
              </w:rPr>
              <w:t>-ға сәйкес</w:t>
            </w:r>
            <w:r>
              <w:rPr>
                <w:color w:val="auto"/>
                <w:lang w:eastAsia="en-US"/>
              </w:rPr>
              <w:t xml:space="preserve">)* </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732974" w:rsidRDefault="00732974">
            <w:pPr>
              <w:pStyle w:val="pji"/>
              <w:spacing w:line="276" w:lineRule="auto"/>
              <w:rPr>
                <w:color w:val="auto"/>
                <w:lang w:eastAsia="en-US"/>
              </w:rPr>
            </w:pPr>
            <w:r>
              <w:rPr>
                <w:color w:val="auto"/>
                <w:lang w:eastAsia="en-US"/>
              </w:rPr>
              <w:t> </w:t>
            </w:r>
            <w:r>
              <w:rPr>
                <w:color w:val="auto"/>
                <w:lang w:val="en-US" w:eastAsia="en-US"/>
              </w:rPr>
              <w:t>DDP</w:t>
            </w:r>
          </w:p>
        </w:tc>
      </w:tr>
      <w:tr w:rsidR="00732974" w:rsidTr="00732974">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2974" w:rsidRDefault="00732974">
            <w:pPr>
              <w:pStyle w:val="pji"/>
              <w:spacing w:line="276" w:lineRule="auto"/>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мерзі</w:t>
            </w:r>
            <w:proofErr w:type="gramStart"/>
            <w:r>
              <w:rPr>
                <w:color w:val="auto"/>
                <w:lang w:eastAsia="en-US"/>
              </w:rPr>
              <w:t>м</w:t>
            </w:r>
            <w:proofErr w:type="gramEnd"/>
            <w:r>
              <w:rPr>
                <w:color w:val="auto"/>
                <w:lang w:eastAsia="en-US"/>
              </w:rPr>
              <w:t>і</w:t>
            </w:r>
            <w:proofErr w:type="spellEnd"/>
            <w:r>
              <w:rPr>
                <w:color w:val="auto"/>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732974" w:rsidRPr="009F0132" w:rsidRDefault="00732974" w:rsidP="00B027F4">
            <w:pPr>
              <w:tabs>
                <w:tab w:val="left" w:pos="1893"/>
              </w:tabs>
              <w:rPr>
                <w:b/>
                <w:lang w:eastAsia="en-US"/>
              </w:rPr>
            </w:pPr>
            <w:r w:rsidRPr="009F0132">
              <w:rPr>
                <w:b/>
                <w:lang w:eastAsia="en-US"/>
              </w:rPr>
              <w:t> </w:t>
            </w:r>
            <w:r w:rsidR="00B027F4" w:rsidRPr="009F0132">
              <w:rPr>
                <w:rFonts w:eastAsiaTheme="minorHAnsi"/>
                <w:b/>
                <w:lang w:val="kk-KZ" w:eastAsia="en-US"/>
              </w:rPr>
              <w:t>180 күнтізбелік күн</w:t>
            </w:r>
          </w:p>
        </w:tc>
      </w:tr>
      <w:tr w:rsidR="00732974" w:rsidTr="00732974">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2974" w:rsidRDefault="00732974">
            <w:pPr>
              <w:spacing w:line="254" w:lineRule="auto"/>
              <w:textAlignment w:val="baseline"/>
              <w:rPr>
                <w:lang w:eastAsia="en-US"/>
              </w:rPr>
            </w:pPr>
            <w:proofErr w:type="spellStart"/>
            <w:r>
              <w:rPr>
                <w:lang w:eastAsia="en-US"/>
              </w:rPr>
              <w:t>Аванстық</w:t>
            </w:r>
            <w:proofErr w:type="spellEnd"/>
            <w:r>
              <w:rPr>
                <w:lang w:eastAsia="en-US"/>
              </w:rPr>
              <w:t xml:space="preserve"> </w:t>
            </w:r>
            <w:proofErr w:type="spellStart"/>
            <w:r>
              <w:rPr>
                <w:lang w:eastAsia="en-US"/>
              </w:rPr>
              <w:t>тө</w:t>
            </w:r>
            <w:proofErr w:type="gramStart"/>
            <w:r>
              <w:rPr>
                <w:lang w:eastAsia="en-US"/>
              </w:rPr>
              <w:t>лем</w:t>
            </w:r>
            <w:proofErr w:type="spellEnd"/>
            <w:r>
              <w:rPr>
                <w:lang w:eastAsia="en-US"/>
              </w:rPr>
              <w:t xml:space="preserve"> </w:t>
            </w:r>
            <w:proofErr w:type="spellStart"/>
            <w:r>
              <w:rPr>
                <w:lang w:eastAsia="en-US"/>
              </w:rPr>
              <w:t>м</w:t>
            </w:r>
            <w:proofErr w:type="gramEnd"/>
            <w:r>
              <w:rPr>
                <w:lang w:eastAsia="en-US"/>
              </w:rPr>
              <w:t>өлшері</w:t>
            </w:r>
            <w:proofErr w:type="spellEnd"/>
            <w:r>
              <w:rPr>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732974" w:rsidRPr="009F0132" w:rsidRDefault="00732974">
            <w:pPr>
              <w:spacing w:line="276" w:lineRule="auto"/>
              <w:rPr>
                <w:b/>
                <w:lang w:val="kk-KZ" w:eastAsia="en-US"/>
              </w:rPr>
            </w:pPr>
            <w:r w:rsidRPr="009F0132">
              <w:rPr>
                <w:b/>
                <w:lang w:eastAsia="en-US"/>
              </w:rPr>
              <w:t> 30%</w:t>
            </w:r>
            <w:r w:rsidRPr="009F0132">
              <w:rPr>
                <w:b/>
                <w:lang w:val="kk-KZ" w:eastAsia="en-US"/>
              </w:rPr>
              <w:t xml:space="preserve"> </w:t>
            </w:r>
          </w:p>
        </w:tc>
      </w:tr>
      <w:tr w:rsidR="00732974" w:rsidRPr="00232200" w:rsidTr="00732974">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2974" w:rsidRDefault="00732974">
            <w:pPr>
              <w:pStyle w:val="pji"/>
              <w:spacing w:line="276" w:lineRule="auto"/>
              <w:rPr>
                <w:color w:val="auto"/>
                <w:lang w:eastAsia="en-US"/>
              </w:rPr>
            </w:pP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proofErr w:type="gramStart"/>
            <w:r>
              <w:rPr>
                <w:color w:val="auto"/>
                <w:lang w:eastAsia="en-US"/>
              </w:rPr>
              <w:t>тауарлар</w:t>
            </w:r>
            <w:proofErr w:type="gramEnd"/>
            <w:r>
              <w:rPr>
                <w:color w:val="auto"/>
                <w:lang w:eastAsia="en-US"/>
              </w:rPr>
              <w:t>ға</w:t>
            </w:r>
            <w:proofErr w:type="spellEnd"/>
            <w:r>
              <w:rPr>
                <w:color w:val="auto"/>
                <w:lang w:eastAsia="en-US"/>
              </w:rPr>
              <w:t xml:space="preserve"> </w:t>
            </w:r>
            <w:proofErr w:type="spellStart"/>
            <w:r>
              <w:rPr>
                <w:color w:val="auto"/>
                <w:lang w:eastAsia="en-US"/>
              </w:rPr>
              <w:t>ұлттық</w:t>
            </w:r>
            <w:proofErr w:type="spellEnd"/>
            <w:r>
              <w:rPr>
                <w:color w:val="auto"/>
                <w:lang w:eastAsia="en-US"/>
              </w:rPr>
              <w:t xml:space="preserve"> </w:t>
            </w:r>
            <w:proofErr w:type="spellStart"/>
            <w:r>
              <w:rPr>
                <w:color w:val="auto"/>
                <w:lang w:eastAsia="en-US"/>
              </w:rPr>
              <w:t>стандарттардың</w:t>
            </w:r>
            <w:proofErr w:type="spellEnd"/>
            <w:r>
              <w:rPr>
                <w:color w:val="auto"/>
                <w:lang w:eastAsia="en-US"/>
              </w:rPr>
              <w:t xml:space="preserve">, ал </w:t>
            </w:r>
            <w:proofErr w:type="spellStart"/>
            <w:r>
              <w:rPr>
                <w:color w:val="auto"/>
                <w:lang w:eastAsia="en-US"/>
              </w:rPr>
              <w:t>олар</w:t>
            </w:r>
            <w:proofErr w:type="spellEnd"/>
            <w:r>
              <w:rPr>
                <w:color w:val="auto"/>
                <w:lang w:eastAsia="en-US"/>
              </w:rPr>
              <w:t xml:space="preserve"> </w:t>
            </w:r>
            <w:proofErr w:type="spellStart"/>
            <w:r>
              <w:rPr>
                <w:color w:val="auto"/>
                <w:lang w:eastAsia="en-US"/>
              </w:rPr>
              <w:t>болмаған</w:t>
            </w:r>
            <w:proofErr w:type="spellEnd"/>
            <w:r>
              <w:rPr>
                <w:color w:val="auto"/>
                <w:lang w:eastAsia="en-US"/>
              </w:rPr>
              <w:t xml:space="preserve"> </w:t>
            </w:r>
            <w:proofErr w:type="spellStart"/>
            <w:r>
              <w:rPr>
                <w:color w:val="auto"/>
                <w:lang w:eastAsia="en-US"/>
              </w:rPr>
              <w:t>жағдайда</w:t>
            </w:r>
            <w:proofErr w:type="spellEnd"/>
            <w:r>
              <w:rPr>
                <w:color w:val="auto"/>
                <w:lang w:eastAsia="en-US"/>
              </w:rPr>
              <w:t xml:space="preserve"> </w:t>
            </w:r>
            <w:proofErr w:type="spellStart"/>
            <w:r>
              <w:rPr>
                <w:color w:val="auto"/>
                <w:lang w:eastAsia="en-US"/>
              </w:rPr>
              <w:t>мемлекетаралық</w:t>
            </w:r>
            <w:proofErr w:type="spellEnd"/>
            <w:r>
              <w:rPr>
                <w:color w:val="auto"/>
                <w:lang w:eastAsia="en-US"/>
              </w:rPr>
              <w:t xml:space="preserve"> </w:t>
            </w:r>
            <w:proofErr w:type="spellStart"/>
            <w:r>
              <w:rPr>
                <w:color w:val="auto"/>
                <w:lang w:eastAsia="en-US"/>
              </w:rPr>
              <w:t>стандарттардың</w:t>
            </w:r>
            <w:proofErr w:type="spellEnd"/>
            <w:r>
              <w:rPr>
                <w:color w:val="auto"/>
                <w:lang w:eastAsia="en-US"/>
              </w:rPr>
              <w:t xml:space="preserve"> </w:t>
            </w:r>
            <w:proofErr w:type="spellStart"/>
            <w:r>
              <w:rPr>
                <w:color w:val="auto"/>
                <w:lang w:eastAsia="en-US"/>
              </w:rPr>
              <w:t>атауы</w:t>
            </w:r>
            <w:proofErr w:type="spellEnd"/>
            <w:r>
              <w:rPr>
                <w:color w:val="auto"/>
                <w:lang w:eastAsia="en-US"/>
              </w:rPr>
              <w:t xml:space="preserve">. </w:t>
            </w:r>
            <w:proofErr w:type="spellStart"/>
            <w:r>
              <w:rPr>
                <w:color w:val="auto"/>
                <w:lang w:eastAsia="en-US"/>
              </w:rPr>
              <w:t>Ұлттық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мемлекетаралық</w:t>
            </w:r>
            <w:proofErr w:type="spellEnd"/>
            <w:r>
              <w:rPr>
                <w:color w:val="auto"/>
                <w:lang w:eastAsia="en-US"/>
              </w:rPr>
              <w:t xml:space="preserve"> </w:t>
            </w:r>
            <w:proofErr w:type="spellStart"/>
            <w:r>
              <w:rPr>
                <w:color w:val="auto"/>
                <w:lang w:eastAsia="en-US"/>
              </w:rPr>
              <w:t>стандарттар</w:t>
            </w:r>
            <w:proofErr w:type="spellEnd"/>
            <w:r>
              <w:rPr>
                <w:color w:val="auto"/>
                <w:lang w:eastAsia="en-US"/>
              </w:rPr>
              <w:t xml:space="preserve"> </w:t>
            </w:r>
            <w:proofErr w:type="spellStart"/>
            <w:r>
              <w:rPr>
                <w:color w:val="auto"/>
                <w:lang w:eastAsia="en-US"/>
              </w:rPr>
              <w:t>болмаған</w:t>
            </w:r>
            <w:proofErr w:type="spellEnd"/>
            <w:r>
              <w:rPr>
                <w:color w:val="auto"/>
                <w:lang w:eastAsia="en-US"/>
              </w:rPr>
              <w:t xml:space="preserve"> </w:t>
            </w:r>
            <w:proofErr w:type="spellStart"/>
            <w:r>
              <w:rPr>
                <w:color w:val="auto"/>
                <w:lang w:eastAsia="en-US"/>
              </w:rPr>
              <w:t>кезде</w:t>
            </w:r>
            <w:proofErr w:type="spellEnd"/>
            <w:r>
              <w:rPr>
                <w:color w:val="auto"/>
                <w:lang w:eastAsia="en-US"/>
              </w:rPr>
              <w:t xml:space="preserve">, </w:t>
            </w:r>
            <w:proofErr w:type="spellStart"/>
            <w:r>
              <w:rPr>
                <w:color w:val="auto"/>
                <w:lang w:eastAsia="en-US"/>
              </w:rPr>
              <w:t>мемлекеттік</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алуды</w:t>
            </w:r>
            <w:proofErr w:type="spellEnd"/>
            <w:r>
              <w:rPr>
                <w:color w:val="auto"/>
                <w:lang w:eastAsia="en-US"/>
              </w:rPr>
              <w:t xml:space="preserve"> </w:t>
            </w:r>
            <w:proofErr w:type="spellStart"/>
            <w:r>
              <w:rPr>
                <w:color w:val="auto"/>
                <w:lang w:eastAsia="en-US"/>
              </w:rPr>
              <w:t>нормалау</w:t>
            </w:r>
            <w:proofErr w:type="spellEnd"/>
            <w:r>
              <w:rPr>
                <w:color w:val="auto"/>
                <w:lang w:val="kk-KZ" w:eastAsia="en-US"/>
              </w:rPr>
              <w:t>ды</w:t>
            </w:r>
            <w:r>
              <w:rPr>
                <w:color w:val="auto"/>
                <w:lang w:eastAsia="en-US"/>
              </w:rPr>
              <w:t xml:space="preserve"> </w:t>
            </w:r>
            <w:proofErr w:type="spellStart"/>
            <w:r>
              <w:rPr>
                <w:color w:val="auto"/>
                <w:lang w:eastAsia="en-US"/>
              </w:rPr>
              <w:t>ескере</w:t>
            </w:r>
            <w:proofErr w:type="spellEnd"/>
            <w:r>
              <w:rPr>
                <w:color w:val="auto"/>
                <w:lang w:eastAsia="en-US"/>
              </w:rPr>
              <w:t xml:space="preserve"> </w:t>
            </w:r>
            <w:proofErr w:type="spellStart"/>
            <w:r>
              <w:rPr>
                <w:color w:val="auto"/>
                <w:lang w:eastAsia="en-US"/>
              </w:rPr>
              <w:t>отырып</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талап</w:t>
            </w:r>
            <w:proofErr w:type="spellEnd"/>
            <w:r>
              <w:rPr>
                <w:color w:val="auto"/>
                <w:lang w:eastAsia="en-US"/>
              </w:rPr>
              <w:t xml:space="preserve"> </w:t>
            </w:r>
            <w:proofErr w:type="spellStart"/>
            <w:r>
              <w:rPr>
                <w:color w:val="auto"/>
                <w:lang w:eastAsia="en-US"/>
              </w:rPr>
              <w:t>етілетін</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пайдаланушылық</w:t>
            </w:r>
            <w:proofErr w:type="spellEnd"/>
            <w:r>
              <w:rPr>
                <w:color w:val="auto"/>
                <w:lang w:eastAsia="en-US"/>
              </w:rPr>
              <w:t xml:space="preserve"> </w:t>
            </w:r>
            <w:proofErr w:type="spellStart"/>
            <w:r>
              <w:rPr>
                <w:color w:val="auto"/>
                <w:lang w:eastAsia="en-US"/>
              </w:rPr>
              <w:t>сипаттамалары</w:t>
            </w:r>
            <w:proofErr w:type="spellEnd"/>
            <w:r>
              <w:rPr>
                <w:color w:val="auto"/>
                <w:lang w:eastAsia="en-US"/>
              </w:rPr>
              <w:t xml:space="preserve"> </w:t>
            </w:r>
            <w:proofErr w:type="spellStart"/>
            <w:r>
              <w:rPr>
                <w:color w:val="auto"/>
                <w:lang w:eastAsia="en-US"/>
              </w:rPr>
              <w:t>көрсетіледі</w:t>
            </w:r>
            <w:proofErr w:type="spellEnd"/>
            <w:r>
              <w:rPr>
                <w:color w:val="auto"/>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tbl>
            <w:tblPr>
              <w:tblW w:w="4991" w:type="pct"/>
              <w:tblCellMar>
                <w:left w:w="0" w:type="dxa"/>
                <w:right w:w="0" w:type="dxa"/>
              </w:tblCellMar>
              <w:tblLook w:val="04A0" w:firstRow="1" w:lastRow="0" w:firstColumn="1" w:lastColumn="0" w:noHBand="0" w:noVBand="1"/>
            </w:tblPr>
            <w:tblGrid>
              <w:gridCol w:w="5101"/>
            </w:tblGrid>
            <w:tr w:rsidR="00732974" w:rsidRPr="00232200">
              <w:tc>
                <w:tcPr>
                  <w:tcW w:w="5000" w:type="pct"/>
                  <w:tcMar>
                    <w:top w:w="0" w:type="dxa"/>
                    <w:left w:w="108" w:type="dxa"/>
                    <w:bottom w:w="0" w:type="dxa"/>
                    <w:right w:w="108" w:type="dxa"/>
                  </w:tcMar>
                  <w:hideMark/>
                </w:tcPr>
                <w:p w:rsidR="00732974" w:rsidRDefault="00732974" w:rsidP="00732974">
                  <w:pPr>
                    <w:pStyle w:val="a5"/>
                    <w:numPr>
                      <w:ilvl w:val="0"/>
                      <w:numId w:val="31"/>
                    </w:numPr>
                    <w:spacing w:line="276" w:lineRule="auto"/>
                    <w:ind w:left="7" w:firstLine="353"/>
                    <w:jc w:val="both"/>
                    <w:rPr>
                      <w:szCs w:val="28"/>
                      <w:lang w:eastAsia="en-US"/>
                    </w:rPr>
                  </w:pPr>
                  <w:r>
                    <w:rPr>
                      <w:szCs w:val="28"/>
                      <w:lang w:val="kk-KZ" w:eastAsia="en-US"/>
                    </w:rPr>
                    <w:t xml:space="preserve">Қазақстан Республикасының цифрлық хабар тарататын телевизиясы. </w:t>
                  </w:r>
                </w:p>
                <w:p w:rsidR="00732974" w:rsidRDefault="00732974">
                  <w:pPr>
                    <w:spacing w:line="276" w:lineRule="auto"/>
                    <w:jc w:val="both"/>
                    <w:rPr>
                      <w:szCs w:val="28"/>
                      <w:lang w:val="kk-KZ" w:eastAsia="en-US"/>
                    </w:rPr>
                  </w:pPr>
                  <w:r>
                    <w:rPr>
                      <w:szCs w:val="28"/>
                      <w:lang w:val="kk-KZ" w:eastAsia="en-US"/>
                    </w:rPr>
                    <w:t>Екінші буын жерүсті цифрлық телевизиялық хабар тарату жүйесі (DVB-T2). 1 бөлім. Кадр құрылымы, арнаны кодтау және модуляция әдістері.</w:t>
                  </w:r>
                </w:p>
                <w:p w:rsidR="00732974" w:rsidRDefault="00732974">
                  <w:pPr>
                    <w:spacing w:line="276" w:lineRule="auto"/>
                    <w:jc w:val="both"/>
                    <w:rPr>
                      <w:szCs w:val="28"/>
                      <w:lang w:val="kk-KZ" w:eastAsia="en-US"/>
                    </w:rPr>
                  </w:pPr>
                  <w:r>
                    <w:rPr>
                      <w:szCs w:val="28"/>
                      <w:lang w:val="kk-KZ" w:eastAsia="en-US"/>
                    </w:rPr>
                    <w:t>2. Қазақстан Республикасының Инвестициялар және даму министрлігі. Телерадио хабарларын тарату сапасының техникалық параметрлері. 2016 жылғы 26 қаңтардағы №70 бұйрық.</w:t>
                  </w:r>
                </w:p>
                <w:p w:rsidR="00732974" w:rsidRDefault="00732974">
                  <w:pPr>
                    <w:pStyle w:val="pji"/>
                    <w:spacing w:line="276" w:lineRule="auto"/>
                    <w:rPr>
                      <w:color w:val="auto"/>
                      <w:szCs w:val="28"/>
                      <w:lang w:val="kk-KZ" w:eastAsia="en-US"/>
                    </w:rPr>
                  </w:pPr>
                  <w:r>
                    <w:rPr>
                      <w:color w:val="auto"/>
                      <w:szCs w:val="28"/>
                      <w:lang w:val="kk-KZ" w:eastAsia="en-US"/>
                    </w:rPr>
                    <w:t xml:space="preserve">3. СТ РК 2175-2011. Қазақстан Республикасының цифрлық хабар тарату телевизиясы. Цифрлық телевизиялық хабар тарату жүйесі. Цифрлық телевизиялық радиотаратқыштар. Негізгі параметрлер, </w:t>
                  </w:r>
                  <w:r>
                    <w:rPr>
                      <w:color w:val="auto"/>
                      <w:szCs w:val="28"/>
                      <w:lang w:val="kk-KZ" w:eastAsia="en-US"/>
                    </w:rPr>
                    <w:lastRenderedPageBreak/>
                    <w:t>техникалық талаптар және өлшеу әдістері.</w:t>
                  </w:r>
                </w:p>
              </w:tc>
            </w:tr>
          </w:tbl>
          <w:p w:rsidR="00732974" w:rsidRPr="00732974" w:rsidRDefault="00732974">
            <w:pPr>
              <w:spacing w:line="276" w:lineRule="auto"/>
              <w:rPr>
                <w:rFonts w:asciiTheme="minorHAnsi" w:eastAsiaTheme="minorHAnsi" w:hAnsiTheme="minorHAnsi" w:cstheme="minorBidi"/>
                <w:sz w:val="22"/>
                <w:szCs w:val="22"/>
                <w:lang w:val="kk-KZ" w:eastAsia="en-US"/>
              </w:rPr>
            </w:pPr>
          </w:p>
        </w:tc>
      </w:tr>
      <w:tr w:rsidR="00732974" w:rsidTr="00732974">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2974" w:rsidRDefault="00732974">
            <w:pPr>
              <w:spacing w:line="254" w:lineRule="auto"/>
              <w:textAlignment w:val="baseline"/>
              <w:rPr>
                <w:lang w:eastAsia="en-US"/>
              </w:rPr>
            </w:pPr>
            <w:proofErr w:type="spellStart"/>
            <w:r>
              <w:rPr>
                <w:lang w:eastAsia="en-US"/>
              </w:rPr>
              <w:lastRenderedPageBreak/>
              <w:t>Шыққан</w:t>
            </w:r>
            <w:proofErr w:type="spellEnd"/>
            <w:r>
              <w:rPr>
                <w:lang w:eastAsia="en-US"/>
              </w:rPr>
              <w:t xml:space="preserve"> </w:t>
            </w:r>
            <w:proofErr w:type="spellStart"/>
            <w:r>
              <w:rPr>
                <w:lang w:eastAsia="en-US"/>
              </w:rPr>
              <w:t>жылы</w:t>
            </w:r>
            <w:proofErr w:type="spellEnd"/>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732974" w:rsidRPr="009F0132" w:rsidRDefault="00732974" w:rsidP="007021A4">
            <w:pPr>
              <w:pStyle w:val="pji"/>
              <w:spacing w:line="276" w:lineRule="auto"/>
              <w:rPr>
                <w:b/>
                <w:color w:val="auto"/>
                <w:lang w:eastAsia="en-US"/>
              </w:rPr>
            </w:pPr>
            <w:r w:rsidRPr="009F0132">
              <w:rPr>
                <w:b/>
                <w:color w:val="auto"/>
                <w:lang w:eastAsia="en-US"/>
              </w:rPr>
              <w:t> 202</w:t>
            </w:r>
            <w:r w:rsidR="007021A4" w:rsidRPr="009F0132">
              <w:rPr>
                <w:b/>
                <w:color w:val="auto"/>
                <w:lang w:eastAsia="en-US"/>
              </w:rPr>
              <w:t>5</w:t>
            </w:r>
            <w:r w:rsidRPr="009F0132">
              <w:rPr>
                <w:b/>
                <w:color w:val="auto"/>
                <w:lang w:eastAsia="en-US"/>
              </w:rPr>
              <w:t xml:space="preserve"> </w:t>
            </w:r>
            <w:r w:rsidRPr="009F0132">
              <w:rPr>
                <w:b/>
                <w:color w:val="auto"/>
                <w:lang w:val="kk-KZ" w:eastAsia="en-US"/>
              </w:rPr>
              <w:t>жылдан ерте емес</w:t>
            </w:r>
          </w:p>
        </w:tc>
      </w:tr>
      <w:tr w:rsidR="00732974" w:rsidTr="00732974">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2974" w:rsidRDefault="00732974">
            <w:pPr>
              <w:spacing w:line="254" w:lineRule="auto"/>
              <w:textAlignment w:val="baseline"/>
              <w:rPr>
                <w:lang w:eastAsia="en-US"/>
              </w:rPr>
            </w:pPr>
            <w:proofErr w:type="spellStart"/>
            <w:r>
              <w:rPr>
                <w:lang w:eastAsia="en-US"/>
              </w:rPr>
              <w:t>Кепілді</w:t>
            </w:r>
            <w:proofErr w:type="gramStart"/>
            <w:r>
              <w:rPr>
                <w:lang w:eastAsia="en-US"/>
              </w:rPr>
              <w:t>к</w:t>
            </w:r>
            <w:proofErr w:type="spellEnd"/>
            <w:r>
              <w:rPr>
                <w:lang w:eastAsia="en-US"/>
              </w:rPr>
              <w:t xml:space="preserve"> </w:t>
            </w:r>
            <w:proofErr w:type="spellStart"/>
            <w:r>
              <w:rPr>
                <w:lang w:eastAsia="en-US"/>
              </w:rPr>
              <w:t>мерз</w:t>
            </w:r>
            <w:proofErr w:type="gramEnd"/>
            <w:r>
              <w:rPr>
                <w:lang w:eastAsia="en-US"/>
              </w:rPr>
              <w:t>імі</w:t>
            </w:r>
            <w:proofErr w:type="spellEnd"/>
            <w:r>
              <w:rPr>
                <w:lang w:eastAsia="en-US"/>
              </w:rPr>
              <w:t xml:space="preserve"> (ай</w:t>
            </w:r>
            <w:r>
              <w:rPr>
                <w:lang w:val="kk-KZ" w:eastAsia="en-US"/>
              </w:rPr>
              <w:t>мен</w:t>
            </w:r>
            <w:r>
              <w:rPr>
                <w:lang w:eastAsia="en-US"/>
              </w:rPr>
              <w:t>)</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732974" w:rsidRPr="009F0132" w:rsidRDefault="00732974">
            <w:pPr>
              <w:pStyle w:val="pji"/>
              <w:spacing w:line="276" w:lineRule="auto"/>
              <w:rPr>
                <w:b/>
                <w:color w:val="auto"/>
                <w:lang w:eastAsia="en-US"/>
              </w:rPr>
            </w:pPr>
            <w:r w:rsidRPr="009F0132">
              <w:rPr>
                <w:b/>
                <w:color w:val="auto"/>
                <w:lang w:eastAsia="en-US"/>
              </w:rPr>
              <w:t> 36</w:t>
            </w:r>
          </w:p>
        </w:tc>
      </w:tr>
      <w:tr w:rsidR="00732974" w:rsidRPr="00232200" w:rsidTr="00732974">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2974" w:rsidRDefault="00732974">
            <w:pPr>
              <w:pStyle w:val="pji"/>
              <w:spacing w:line="276" w:lineRule="auto"/>
              <w:rPr>
                <w:color w:val="auto"/>
                <w:lang w:eastAsia="en-US"/>
              </w:rPr>
            </w:pP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r>
              <w:rPr>
                <w:color w:val="auto"/>
                <w:lang w:val="kk-KZ" w:eastAsia="en-US"/>
              </w:rPr>
              <w:t xml:space="preserve">талап етілетін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w:t>
            </w:r>
            <w:r>
              <w:rPr>
                <w:color w:val="auto"/>
                <w:lang w:val="kk-KZ" w:eastAsia="en-US"/>
              </w:rPr>
              <w:t xml:space="preserve"> пайдаланушылық және өзге де </w:t>
            </w:r>
            <w:proofErr w:type="spellStart"/>
            <w:r>
              <w:rPr>
                <w:color w:val="auto"/>
                <w:lang w:eastAsia="en-US"/>
              </w:rPr>
              <w:t>сипаттамаларының</w:t>
            </w:r>
            <w:proofErr w:type="spellEnd"/>
            <w:r>
              <w:rPr>
                <w:color w:val="auto"/>
                <w:lang w:eastAsia="en-US"/>
              </w:rPr>
              <w:t xml:space="preserve"> </w:t>
            </w:r>
            <w:proofErr w:type="spellStart"/>
            <w:r>
              <w:rPr>
                <w:color w:val="auto"/>
                <w:lang w:eastAsia="en-US"/>
              </w:rPr>
              <w:t>сипатталуы</w:t>
            </w:r>
            <w:proofErr w:type="spellEnd"/>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732974" w:rsidRDefault="00732974" w:rsidP="00732974">
            <w:pPr>
              <w:numPr>
                <w:ilvl w:val="0"/>
                <w:numId w:val="32"/>
              </w:numPr>
              <w:tabs>
                <w:tab w:val="left" w:pos="257"/>
              </w:tabs>
              <w:spacing w:line="276" w:lineRule="auto"/>
              <w:ind w:left="0" w:firstLine="0"/>
              <w:contextualSpacing/>
              <w:jc w:val="both"/>
              <w:rPr>
                <w:b/>
                <w:lang w:eastAsia="en-US"/>
              </w:rPr>
            </w:pPr>
            <w:r>
              <w:rPr>
                <w:b/>
                <w:lang w:val="kk-KZ" w:eastAsia="en-US"/>
              </w:rPr>
              <w:t>Кіріспе</w:t>
            </w:r>
          </w:p>
          <w:p w:rsidR="00732974" w:rsidRDefault="00732974">
            <w:pPr>
              <w:spacing w:line="276" w:lineRule="auto"/>
              <w:jc w:val="both"/>
              <w:rPr>
                <w:lang w:eastAsia="en-US"/>
              </w:rPr>
            </w:pPr>
            <w:r>
              <w:rPr>
                <w:rStyle w:val="ezkurwreuab5ozgtqnkl"/>
                <w:lang w:eastAsia="en-US"/>
              </w:rPr>
              <w:t>Осы</w:t>
            </w:r>
            <w:r>
              <w:rPr>
                <w:lang w:eastAsia="en-US"/>
              </w:rPr>
              <w:t xml:space="preserve"> </w:t>
            </w:r>
            <w:r>
              <w:rPr>
                <w:rStyle w:val="ezkurwreuab5ozgtqnkl"/>
                <w:lang w:val="kk-KZ" w:eastAsia="en-US"/>
              </w:rPr>
              <w:t>т</w:t>
            </w:r>
            <w:proofErr w:type="spellStart"/>
            <w:r>
              <w:rPr>
                <w:rStyle w:val="ezkurwreuab5ozgtqnkl"/>
                <w:lang w:eastAsia="en-US"/>
              </w:rPr>
              <w:t>ехникалық</w:t>
            </w:r>
            <w:proofErr w:type="spellEnd"/>
            <w:r>
              <w:rPr>
                <w:lang w:eastAsia="en-US"/>
              </w:rPr>
              <w:t xml:space="preserve"> </w:t>
            </w:r>
            <w:proofErr w:type="spellStart"/>
            <w:r>
              <w:rPr>
                <w:rStyle w:val="ezkurwreuab5ozgtqnkl"/>
                <w:lang w:eastAsia="en-US"/>
              </w:rPr>
              <w:t>ерекшелік</w:t>
            </w:r>
            <w:proofErr w:type="spellEnd"/>
            <w:r>
              <w:rPr>
                <w:lang w:eastAsia="en-US"/>
              </w:rPr>
              <w:t xml:space="preserve"> </w:t>
            </w:r>
            <w:r>
              <w:rPr>
                <w:rStyle w:val="ezkurwreuab5ozgtqnkl"/>
                <w:lang w:eastAsia="en-US"/>
              </w:rPr>
              <w:t>1</w:t>
            </w:r>
            <w:r>
              <w:rPr>
                <w:lang w:val="kk-KZ" w:eastAsia="en-US"/>
              </w:rPr>
              <w:t xml:space="preserve"> </w:t>
            </w:r>
            <w:proofErr w:type="spellStart"/>
            <w:r>
              <w:rPr>
                <w:rStyle w:val="ezkurwreuab5ozgtqnkl"/>
                <w:lang w:eastAsia="en-US"/>
              </w:rPr>
              <w:t>қ</w:t>
            </w:r>
            <w:proofErr w:type="gramStart"/>
            <w:r>
              <w:rPr>
                <w:rStyle w:val="ezkurwreuab5ozgtqnkl"/>
                <w:lang w:eastAsia="en-US"/>
              </w:rPr>
              <w:t>осымша</w:t>
            </w:r>
            <w:proofErr w:type="spellEnd"/>
            <w:proofErr w:type="gramEnd"/>
            <w:r>
              <w:rPr>
                <w:rStyle w:val="ezkurwreuab5ozgtqnkl"/>
                <w:lang w:val="kk-KZ" w:eastAsia="en-US"/>
              </w:rPr>
              <w:t>ға</w:t>
            </w:r>
            <w:r>
              <w:rPr>
                <w:lang w:val="kk-KZ" w:eastAsia="en-US"/>
              </w:rPr>
              <w:t xml:space="preserve"> </w:t>
            </w:r>
            <w:r>
              <w:rPr>
                <w:rStyle w:val="ezkurwreuab5ozgtqnkl"/>
                <w:lang w:eastAsia="en-US"/>
              </w:rPr>
              <w:t>с</w:t>
            </w:r>
            <w:r>
              <w:rPr>
                <w:rStyle w:val="ezkurwreuab5ozgtqnkl"/>
                <w:lang w:val="kk-KZ" w:eastAsia="en-US"/>
              </w:rPr>
              <w:t>ай</w:t>
            </w:r>
            <w:r>
              <w:rPr>
                <w:lang w:val="kk-KZ" w:eastAsia="en-US"/>
              </w:rPr>
              <w:t xml:space="preserve"> </w:t>
            </w:r>
            <w:r w:rsidR="007021A4" w:rsidRPr="005D5E86">
              <w:rPr>
                <w:rFonts w:eastAsiaTheme="minorHAnsi"/>
                <w:b/>
                <w:lang w:eastAsia="en-US"/>
              </w:rPr>
              <w:t>«</w:t>
            </w:r>
            <w:r w:rsidR="007021A4" w:rsidRPr="005D5E86">
              <w:rPr>
                <w:rFonts w:eastAsiaTheme="minorHAnsi"/>
                <w:b/>
                <w:lang w:val="kk-KZ" w:eastAsia="en-US"/>
              </w:rPr>
              <w:t>2025 жылға арналған Алматы ОРТД  ЦЭТВ 11 таратқышын жаңғырту (1 - кезең)</w:t>
            </w:r>
            <w:r w:rsidR="007021A4" w:rsidRPr="005D5E86">
              <w:rPr>
                <w:rFonts w:eastAsiaTheme="minorHAnsi"/>
                <w:b/>
                <w:color w:val="2F2F2F"/>
                <w:lang w:eastAsia="en-US"/>
              </w:rPr>
              <w:t>»</w:t>
            </w:r>
            <w:r w:rsidR="007021A4" w:rsidRPr="005D5E86">
              <w:rPr>
                <w:rFonts w:eastAsiaTheme="minorHAnsi"/>
                <w:b/>
                <w:lang w:val="kk-KZ" w:eastAsia="en-US"/>
              </w:rPr>
              <w:t xml:space="preserve"> жобасы үшін қуаты 1000 Вт цифрлық ТВ таратқыш</w:t>
            </w:r>
            <w:r w:rsidR="007021A4">
              <w:rPr>
                <w:lang w:val="kk-KZ" w:eastAsia="en-US"/>
              </w:rPr>
              <w:t xml:space="preserve"> </w:t>
            </w:r>
            <w:proofErr w:type="spellStart"/>
            <w:r>
              <w:rPr>
                <w:rStyle w:val="ezkurwreuab5ozgtqnkl"/>
                <w:lang w:eastAsia="en-US"/>
              </w:rPr>
              <w:t>жобасының</w:t>
            </w:r>
            <w:proofErr w:type="spellEnd"/>
            <w:r>
              <w:rPr>
                <w:lang w:eastAsia="en-US"/>
              </w:rPr>
              <w:t xml:space="preserve"> </w:t>
            </w:r>
            <w:r>
              <w:rPr>
                <w:rStyle w:val="ezkurwreuab5ozgtqnkl"/>
                <w:lang w:val="kk-KZ" w:eastAsia="en-US"/>
              </w:rPr>
              <w:t>«</w:t>
            </w:r>
            <w:r>
              <w:rPr>
                <w:rStyle w:val="ezkurwreuab5ozgtqnkl"/>
                <w:lang w:eastAsia="en-US"/>
              </w:rPr>
              <w:t>DVB-T2</w:t>
            </w:r>
            <w:r>
              <w:rPr>
                <w:rStyle w:val="ezkurwreuab5ozgtqnkl"/>
                <w:lang w:val="kk-KZ" w:eastAsia="en-US"/>
              </w:rPr>
              <w:t>»</w:t>
            </w:r>
            <w:r>
              <w:rPr>
                <w:lang w:val="kk-KZ" w:eastAsia="en-US"/>
              </w:rPr>
              <w:t xml:space="preserve"> </w:t>
            </w:r>
            <w:r>
              <w:rPr>
                <w:rStyle w:val="ezkurwreuab5ozgtqnkl"/>
                <w:lang w:eastAsia="en-US"/>
              </w:rPr>
              <w:t>стандарт</w:t>
            </w:r>
            <w:r>
              <w:rPr>
                <w:rStyle w:val="ezkurwreuab5ozgtqnkl"/>
                <w:lang w:val="kk-KZ" w:eastAsia="en-US"/>
              </w:rPr>
              <w:t>ты</w:t>
            </w:r>
            <w:r>
              <w:rPr>
                <w:lang w:eastAsia="en-US"/>
              </w:rPr>
              <w:t xml:space="preserve"> ЦЭТВ </w:t>
            </w:r>
            <w:proofErr w:type="spellStart"/>
            <w:r>
              <w:rPr>
                <w:rStyle w:val="ezkurwreuab5ozgtqnkl"/>
                <w:lang w:eastAsia="en-US"/>
              </w:rPr>
              <w:t>таратқыштарын</w:t>
            </w:r>
            <w:proofErr w:type="spellEnd"/>
            <w:r>
              <w:rPr>
                <w:lang w:eastAsia="en-US"/>
              </w:rPr>
              <w:t xml:space="preserve"> </w:t>
            </w:r>
            <w:proofErr w:type="spellStart"/>
            <w:r>
              <w:rPr>
                <w:rStyle w:val="ezkurwreuab5ozgtqnkl"/>
                <w:lang w:eastAsia="en-US"/>
              </w:rPr>
              <w:t>сатып</w:t>
            </w:r>
            <w:proofErr w:type="spellEnd"/>
            <w:r>
              <w:rPr>
                <w:lang w:eastAsia="en-US"/>
              </w:rPr>
              <w:t xml:space="preserve"> </w:t>
            </w:r>
            <w:proofErr w:type="spellStart"/>
            <w:r>
              <w:rPr>
                <w:lang w:eastAsia="en-US"/>
              </w:rPr>
              <w:t>алу</w:t>
            </w:r>
            <w:proofErr w:type="spellEnd"/>
            <w:r>
              <w:rPr>
                <w:lang w:eastAsia="en-US"/>
              </w:rPr>
              <w:t xml:space="preserve"> </w:t>
            </w:r>
            <w:proofErr w:type="spellStart"/>
            <w:r>
              <w:rPr>
                <w:rStyle w:val="ezkurwreuab5ozgtqnkl"/>
                <w:lang w:eastAsia="en-US"/>
              </w:rPr>
              <w:t>үшін</w:t>
            </w:r>
            <w:proofErr w:type="spellEnd"/>
            <w:r>
              <w:rPr>
                <w:lang w:eastAsia="en-US"/>
              </w:rPr>
              <w:t xml:space="preserve"> </w:t>
            </w:r>
            <w:proofErr w:type="spellStart"/>
            <w:r>
              <w:rPr>
                <w:rStyle w:val="ezkurwreuab5ozgtqnkl"/>
                <w:lang w:eastAsia="en-US"/>
              </w:rPr>
              <w:t>әзірленген</w:t>
            </w:r>
            <w:proofErr w:type="spellEnd"/>
            <w:r>
              <w:rPr>
                <w:rStyle w:val="ezkurwreuab5ozgtqnkl"/>
                <w:lang w:eastAsia="en-US"/>
              </w:rPr>
              <w:t>.</w:t>
            </w:r>
          </w:p>
          <w:p w:rsidR="00732974" w:rsidRDefault="00732974">
            <w:pPr>
              <w:spacing w:line="276" w:lineRule="auto"/>
              <w:jc w:val="both"/>
              <w:rPr>
                <w:lang w:eastAsia="en-US"/>
              </w:rPr>
            </w:pPr>
            <w:r>
              <w:rPr>
                <w:b/>
                <w:lang w:eastAsia="en-US"/>
              </w:rPr>
              <w:t xml:space="preserve">1.1. </w:t>
            </w:r>
            <w:r>
              <w:rPr>
                <w:b/>
                <w:lang w:val="kk-KZ" w:eastAsia="en-US"/>
              </w:rPr>
              <w:t>Сатып алу мақсаты</w:t>
            </w:r>
          </w:p>
          <w:p w:rsidR="00732974" w:rsidRDefault="00732974">
            <w:pPr>
              <w:spacing w:line="276" w:lineRule="auto"/>
              <w:jc w:val="both"/>
              <w:rPr>
                <w:lang w:val="kk-KZ" w:eastAsia="en-US"/>
              </w:rPr>
            </w:pPr>
            <w:r>
              <w:rPr>
                <w:lang w:eastAsia="en-US"/>
              </w:rPr>
              <w:t xml:space="preserve"> </w:t>
            </w:r>
            <w:r>
              <w:rPr>
                <w:lang w:val="kk-KZ" w:eastAsia="en-US"/>
              </w:rPr>
              <w:t>Жеткізілетін жабдық жаңа болуы тиіс, тәулік бойы пайдалану режимінде жоғары сапалы және сенімді жұмысты қамтамасыз ету үшін кәсіби жабдық класына жататын болуы тиіс. Жабдық тәулік бойы үздіксіз жұмыс істеуге есептелген болуы керек. Әлеуетті жеткізуші сатып алуға қатысуға берілетін өтінім ішінде жабдықты жеткізу кестесін ұсынуы тиіс.</w:t>
            </w:r>
          </w:p>
          <w:p w:rsidR="00732974" w:rsidRDefault="00732974">
            <w:pPr>
              <w:spacing w:line="276" w:lineRule="auto"/>
              <w:jc w:val="both"/>
              <w:rPr>
                <w:b/>
                <w:lang w:val="kk-KZ" w:eastAsia="en-US"/>
              </w:rPr>
            </w:pPr>
            <w:r>
              <w:rPr>
                <w:b/>
                <w:lang w:val="kk-KZ" w:eastAsia="en-US"/>
              </w:rPr>
              <w:t xml:space="preserve">      </w:t>
            </w:r>
          </w:p>
          <w:p w:rsidR="00732974" w:rsidRDefault="00732974">
            <w:pPr>
              <w:spacing w:line="276" w:lineRule="auto"/>
              <w:jc w:val="both"/>
              <w:rPr>
                <w:rFonts w:eastAsia="Calibri"/>
                <w:b/>
                <w:lang w:val="kk-KZ" w:eastAsia="en-US"/>
              </w:rPr>
            </w:pPr>
            <w:r>
              <w:rPr>
                <w:b/>
                <w:lang w:val="kk-KZ" w:eastAsia="en-US"/>
              </w:rPr>
              <w:t xml:space="preserve"> 2. </w:t>
            </w:r>
            <w:r>
              <w:rPr>
                <w:rFonts w:eastAsia="Calibri"/>
                <w:b/>
                <w:lang w:val="kk-KZ" w:eastAsia="en-US"/>
              </w:rPr>
              <w:t>DVB-T2 цифрлық таратқышқа қойылатын техникалық талаптар</w:t>
            </w:r>
          </w:p>
          <w:p w:rsidR="00732974" w:rsidRDefault="00732974">
            <w:pPr>
              <w:spacing w:line="276" w:lineRule="auto"/>
              <w:jc w:val="both"/>
              <w:rPr>
                <w:szCs w:val="28"/>
                <w:lang w:val="kk-KZ" w:eastAsia="en-US"/>
              </w:rPr>
            </w:pPr>
            <w:r>
              <w:rPr>
                <w:rFonts w:eastAsia="Calibri"/>
                <w:lang w:val="kk-KZ" w:eastAsia="en-US"/>
              </w:rPr>
              <w:t xml:space="preserve">* </w:t>
            </w:r>
            <w:r>
              <w:rPr>
                <w:szCs w:val="28"/>
                <w:lang w:val="kk-KZ" w:eastAsia="en-US"/>
              </w:rPr>
              <w:t>Телевизиялық цифрлық таратқыш ҚР СТ ETSI EN302755–2011 стандартының еуропалық цифрлық телевизиялық хабар тарату жүйесінің сигналын қалыптастыруды және беруді қамтамасыз етуі тиіс. Қазақстан Республикасының цифрлық хабар тарату телевизиясы. Екінші буын жерүсті цифрлық телевизиялық хабар тарату жүйесі (DVB-T2). 1 бөлім. Кадр құрылымы, арнаны кодтау және модуляция әдістері.</w:t>
            </w:r>
          </w:p>
          <w:p w:rsidR="00732974" w:rsidRDefault="00732974">
            <w:pPr>
              <w:tabs>
                <w:tab w:val="left" w:pos="317"/>
                <w:tab w:val="left" w:pos="459"/>
              </w:tabs>
              <w:autoSpaceDE w:val="0"/>
              <w:autoSpaceDN w:val="0"/>
              <w:adjustRightInd w:val="0"/>
              <w:spacing w:line="276" w:lineRule="auto"/>
              <w:jc w:val="both"/>
              <w:rPr>
                <w:rFonts w:eastAsiaTheme="minorHAnsi"/>
                <w:lang w:val="kk-KZ" w:eastAsia="en-US"/>
              </w:rPr>
            </w:pPr>
            <w:r>
              <w:rPr>
                <w:rFonts w:eastAsia="Calibri"/>
                <w:lang w:val="kk-KZ" w:eastAsia="en-US"/>
              </w:rPr>
              <w:t>* Таратқыш</w:t>
            </w:r>
            <w:r>
              <w:rPr>
                <w:rFonts w:eastAsiaTheme="minorHAnsi"/>
                <w:lang w:val="kk-KZ" w:eastAsia="en-US"/>
              </w:rPr>
              <w:t xml:space="preserve"> Multiple Frequency Network (MFN) режимінде жұмыс істеуі тиіс.  </w:t>
            </w:r>
          </w:p>
          <w:p w:rsidR="00732974" w:rsidRDefault="00732974">
            <w:pPr>
              <w:tabs>
                <w:tab w:val="left" w:pos="317"/>
                <w:tab w:val="left" w:pos="459"/>
              </w:tabs>
              <w:autoSpaceDE w:val="0"/>
              <w:autoSpaceDN w:val="0"/>
              <w:adjustRightInd w:val="0"/>
              <w:spacing w:line="276" w:lineRule="auto"/>
              <w:jc w:val="both"/>
              <w:rPr>
                <w:rFonts w:eastAsiaTheme="minorHAnsi"/>
                <w:lang w:val="kk-KZ" w:eastAsia="en-US"/>
              </w:rPr>
            </w:pPr>
            <w:r>
              <w:rPr>
                <w:rFonts w:eastAsia="Calibri"/>
                <w:lang w:val="kk-KZ" w:eastAsia="en-US"/>
              </w:rPr>
              <w:t>* Таратқыштың 2 кесте Жиілік диапазонға сай кез келген алдын ала тапсырылған ДМВ диапазонды телеаранда жұмыс істеу мүмкіндігі болуы тиіс.</w:t>
            </w:r>
          </w:p>
          <w:p w:rsidR="00732974" w:rsidRDefault="00732974">
            <w:pPr>
              <w:tabs>
                <w:tab w:val="left" w:pos="317"/>
                <w:tab w:val="left" w:pos="459"/>
              </w:tabs>
              <w:autoSpaceDE w:val="0"/>
              <w:autoSpaceDN w:val="0"/>
              <w:adjustRightInd w:val="0"/>
              <w:spacing w:line="276" w:lineRule="auto"/>
              <w:jc w:val="both"/>
              <w:rPr>
                <w:rFonts w:eastAsiaTheme="minorHAnsi"/>
                <w:lang w:val="kk-KZ" w:eastAsia="en-US"/>
              </w:rPr>
            </w:pPr>
            <w:r>
              <w:rPr>
                <w:rFonts w:eastAsia="Calibri"/>
                <w:lang w:eastAsia="en-US"/>
              </w:rPr>
              <w:t>*</w:t>
            </w:r>
            <w:r>
              <w:rPr>
                <w:rFonts w:eastAsia="Calibri"/>
                <w:lang w:val="kk-KZ" w:eastAsia="en-US"/>
              </w:rPr>
              <w:t xml:space="preserve"> Таратқыш </w:t>
            </w:r>
            <w:r>
              <w:rPr>
                <w:rFonts w:eastAsia="Calibri"/>
                <w:lang w:eastAsia="en-US"/>
              </w:rPr>
              <w:t>COFDM</w:t>
            </w:r>
            <w:r>
              <w:rPr>
                <w:rFonts w:eastAsia="Calibri"/>
                <w:lang w:val="kk-KZ" w:eastAsia="en-US"/>
              </w:rPr>
              <w:t xml:space="preserve"> </w:t>
            </w:r>
            <w:proofErr w:type="spellStart"/>
            <w:r>
              <w:rPr>
                <w:rFonts w:eastAsia="Calibri"/>
                <w:lang w:eastAsia="en-US"/>
              </w:rPr>
              <w:t>модуляци</w:t>
            </w:r>
            <w:proofErr w:type="spellEnd"/>
            <w:r>
              <w:rPr>
                <w:rFonts w:eastAsia="Calibri"/>
                <w:lang w:val="kk-KZ" w:eastAsia="en-US"/>
              </w:rPr>
              <w:t>ясын</w:t>
            </w:r>
            <w:r>
              <w:rPr>
                <w:rFonts w:eastAsia="Calibri"/>
                <w:lang w:eastAsia="en-US"/>
              </w:rPr>
              <w:t xml:space="preserve">  (1К,2К,4K,8К,16К, 32К, 32К </w:t>
            </w:r>
            <w:proofErr w:type="spellStart"/>
            <w:r>
              <w:rPr>
                <w:rFonts w:eastAsia="Calibri"/>
                <w:lang w:val="en-US" w:eastAsia="en-US"/>
              </w:rPr>
              <w:t>ext</w:t>
            </w:r>
            <w:proofErr w:type="spellEnd"/>
            <w:r>
              <w:rPr>
                <w:rFonts w:eastAsia="Calibri"/>
                <w:lang w:eastAsia="en-US"/>
              </w:rPr>
              <w:t>. режим</w:t>
            </w:r>
            <w:r>
              <w:rPr>
                <w:rFonts w:eastAsia="Calibri"/>
                <w:lang w:val="kk-KZ" w:eastAsia="en-US"/>
              </w:rPr>
              <w:t>дері</w:t>
            </w:r>
            <w:r>
              <w:rPr>
                <w:rFonts w:eastAsia="Calibri"/>
                <w:lang w:eastAsia="en-US"/>
              </w:rPr>
              <w:t>)</w:t>
            </w:r>
            <w:r>
              <w:rPr>
                <w:rFonts w:eastAsia="Calibri"/>
                <w:lang w:val="kk-KZ" w:eastAsia="en-US"/>
              </w:rPr>
              <w:t xml:space="preserve"> қамтамасыз етуі </w:t>
            </w:r>
            <w:proofErr w:type="gramStart"/>
            <w:r>
              <w:rPr>
                <w:rFonts w:eastAsia="Calibri"/>
                <w:lang w:val="kk-KZ" w:eastAsia="en-US"/>
              </w:rPr>
              <w:t>тиіс</w:t>
            </w:r>
            <w:proofErr w:type="gramEnd"/>
            <w:r>
              <w:rPr>
                <w:rFonts w:eastAsia="Calibri"/>
                <w:lang w:val="kk-KZ" w:eastAsia="en-US"/>
              </w:rPr>
              <w:t>.</w:t>
            </w:r>
          </w:p>
          <w:p w:rsidR="00732974" w:rsidRDefault="00732974">
            <w:pPr>
              <w:tabs>
                <w:tab w:val="left" w:pos="317"/>
                <w:tab w:val="left" w:pos="459"/>
              </w:tabs>
              <w:autoSpaceDE w:val="0"/>
              <w:autoSpaceDN w:val="0"/>
              <w:adjustRightInd w:val="0"/>
              <w:spacing w:line="276" w:lineRule="auto"/>
              <w:jc w:val="both"/>
              <w:rPr>
                <w:rFonts w:eastAsiaTheme="minorHAnsi"/>
                <w:u w:val="double"/>
                <w:lang w:val="kk-KZ" w:eastAsia="en-US"/>
              </w:rPr>
            </w:pPr>
            <w:r>
              <w:rPr>
                <w:rFonts w:eastAsia="Calibri"/>
                <w:lang w:val="kk-KZ" w:eastAsia="en-US"/>
              </w:rPr>
              <w:t xml:space="preserve">* Таратқыштың шығыс қуаты жолақты сүзгіден кейін, диапазонның ДМВ жиіліктерінің барлығында номиналды мәні бар радиосигнал қуатының тиімді мәнімен анықталады және 1 </w:t>
            </w:r>
            <w:r>
              <w:rPr>
                <w:rFonts w:eastAsia="Calibri"/>
                <w:lang w:val="kk-KZ" w:eastAsia="en-US"/>
              </w:rPr>
              <w:lastRenderedPageBreak/>
              <w:t xml:space="preserve">қосымшаға сай жолақты сүзгіден кейін кемінде 1000 Вт болуы керек. </w:t>
            </w:r>
          </w:p>
          <w:p w:rsidR="00732974" w:rsidRDefault="00732974">
            <w:pPr>
              <w:keepNext/>
              <w:tabs>
                <w:tab w:val="left" w:pos="317"/>
                <w:tab w:val="left" w:pos="459"/>
              </w:tabs>
              <w:spacing w:line="276" w:lineRule="auto"/>
              <w:jc w:val="both"/>
              <w:outlineLvl w:val="3"/>
              <w:rPr>
                <w:rFonts w:eastAsia="Calibri"/>
                <w:lang w:val="kk-KZ" w:eastAsia="en-US"/>
              </w:rPr>
            </w:pPr>
            <w:r>
              <w:rPr>
                <w:rFonts w:eastAsia="Calibri"/>
                <w:lang w:val="kk-KZ" w:eastAsia="en-US"/>
              </w:rPr>
              <w:t>* Таратқышта 75 Ом DVB-ASI, BNC резервті түрде ауысып қосылатын 2 (екі) кіріс, 2 GbE (IP кіріс) болуы керек. Кем дегенде 2 түрлі кірісті автоматты түрде резервтеуге қолдау көрсетілуі тиіс.</w:t>
            </w:r>
          </w:p>
          <w:p w:rsidR="00732974" w:rsidRDefault="00732974">
            <w:pPr>
              <w:tabs>
                <w:tab w:val="left" w:pos="317"/>
                <w:tab w:val="left" w:pos="459"/>
              </w:tabs>
              <w:autoSpaceDE w:val="0"/>
              <w:autoSpaceDN w:val="0"/>
              <w:adjustRightInd w:val="0"/>
              <w:spacing w:line="276" w:lineRule="auto"/>
              <w:jc w:val="both"/>
              <w:rPr>
                <w:rFonts w:eastAsiaTheme="minorHAnsi"/>
                <w:lang w:val="kk-KZ" w:eastAsia="en-US"/>
              </w:rPr>
            </w:pPr>
            <w:r>
              <w:rPr>
                <w:rFonts w:eastAsia="Calibri"/>
                <w:lang w:val="kk-KZ" w:eastAsia="en-US"/>
              </w:rPr>
              <w:t>* Таратқыш модуляторы жұмыс режимдерін Талаптарға сай қолдауы тиіс (2.7 тармақ.).</w:t>
            </w:r>
          </w:p>
          <w:p w:rsidR="00732974" w:rsidRDefault="00732974">
            <w:pPr>
              <w:tabs>
                <w:tab w:val="left" w:pos="317"/>
                <w:tab w:val="left" w:pos="459"/>
              </w:tabs>
              <w:autoSpaceDE w:val="0"/>
              <w:autoSpaceDN w:val="0"/>
              <w:adjustRightInd w:val="0"/>
              <w:spacing w:line="276" w:lineRule="auto"/>
              <w:jc w:val="both"/>
              <w:rPr>
                <w:rFonts w:eastAsiaTheme="minorHAnsi"/>
                <w:lang w:val="kk-KZ" w:eastAsia="en-US"/>
              </w:rPr>
            </w:pPr>
            <w:r>
              <w:rPr>
                <w:rFonts w:eastAsia="Calibri"/>
                <w:lang w:val="kk-KZ" w:eastAsia="en-US"/>
              </w:rPr>
              <w:t xml:space="preserve">* </w:t>
            </w:r>
            <w:r>
              <w:rPr>
                <w:lang w:val="kk-KZ" w:eastAsia="en-US"/>
              </w:rPr>
              <w:t xml:space="preserve">Ішкі </w:t>
            </w:r>
            <w:r>
              <w:rPr>
                <w:rFonts w:eastAsiaTheme="minorHAnsi"/>
                <w:lang w:val="kk-KZ" w:eastAsia="en-US"/>
              </w:rPr>
              <w:t>LDPC</w:t>
            </w:r>
            <w:r>
              <w:rPr>
                <w:lang w:val="kk-KZ" w:eastAsia="en-US"/>
              </w:rPr>
              <w:t xml:space="preserve"> декодерінің алдында өлшенген радио таратқыштың </w:t>
            </w:r>
            <w:r>
              <w:rPr>
                <w:rFonts w:eastAsiaTheme="minorHAnsi"/>
                <w:lang w:val="kk-KZ" w:eastAsia="en-US"/>
              </w:rPr>
              <w:t>BER</w:t>
            </w:r>
            <w:r>
              <w:rPr>
                <w:lang w:val="kk-KZ" w:eastAsia="en-US"/>
              </w:rPr>
              <w:t xml:space="preserve"> биттік қателік коэффициенті </w:t>
            </w:r>
            <w:r>
              <w:rPr>
                <w:rFonts w:eastAsiaTheme="minorHAnsi"/>
                <w:lang w:val="kk-KZ" w:eastAsia="en-US"/>
              </w:rPr>
              <w:t>10</w:t>
            </w:r>
            <w:r>
              <w:rPr>
                <w:rFonts w:eastAsiaTheme="minorHAnsi"/>
                <w:vertAlign w:val="superscript"/>
                <w:lang w:val="kk-KZ" w:eastAsia="en-US"/>
              </w:rPr>
              <w:t>-9</w:t>
            </w:r>
            <w:r>
              <w:rPr>
                <w:lang w:val="kk-KZ" w:eastAsia="en-US"/>
              </w:rPr>
              <w:t>-дан аспауы керек. Көрсетілген  BER мәнінің әрі кетсе 2·10</w:t>
            </w:r>
            <w:r>
              <w:rPr>
                <w:vertAlign w:val="superscript"/>
                <w:lang w:val="kk-KZ" w:eastAsia="en-US"/>
              </w:rPr>
              <w:t>-10</w:t>
            </w:r>
            <w:r>
              <w:rPr>
                <w:lang w:val="kk-KZ" w:eastAsia="en-US"/>
              </w:rPr>
              <w:t xml:space="preserve"> -ға жоғарылауына жол беріледі.</w:t>
            </w:r>
          </w:p>
          <w:p w:rsidR="00732974" w:rsidRDefault="00732974">
            <w:pPr>
              <w:spacing w:line="276" w:lineRule="auto"/>
              <w:jc w:val="both"/>
              <w:rPr>
                <w:rFonts w:eastAsia="Calibri"/>
                <w:lang w:val="kk-KZ" w:eastAsia="en-US"/>
              </w:rPr>
            </w:pPr>
            <w:r>
              <w:rPr>
                <w:rFonts w:eastAsia="Calibri"/>
                <w:lang w:val="kk-KZ" w:eastAsia="en-US"/>
              </w:rPr>
              <w:t>*МЕR модуляциясының қателік коэффициентінің орташа квадраттық мәні кемінде 35 дБ болуы тиіс.</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 Таратқыш SNMP хаттамасы арқылы таратқышты қашықтан басқару және мониторингтеуді қамтамасыз етуі керек;</w:t>
            </w:r>
          </w:p>
          <w:p w:rsidR="00732974" w:rsidRDefault="00732974">
            <w:pPr>
              <w:spacing w:line="276" w:lineRule="auto"/>
              <w:jc w:val="both"/>
              <w:rPr>
                <w:rFonts w:eastAsia="Calibri"/>
                <w:lang w:val="kk-KZ" w:eastAsia="en-US"/>
              </w:rPr>
            </w:pPr>
            <w:r>
              <w:rPr>
                <w:rFonts w:eastAsia="Calibri"/>
                <w:lang w:val="kk-KZ" w:eastAsia="en-US"/>
              </w:rPr>
              <w:t>*1000 ВТ таратқыштардың шығыс кедергісінің номиналды мәні 50 Ом, таратқыштың шығыс ағытпасы 1-5/ 8`` EIA болуы тиіс.</w:t>
            </w:r>
          </w:p>
          <w:p w:rsidR="00732974" w:rsidRDefault="00732974">
            <w:pPr>
              <w:spacing w:line="276" w:lineRule="auto"/>
              <w:jc w:val="both"/>
              <w:rPr>
                <w:rFonts w:eastAsia="Calibri"/>
                <w:lang w:val="kk-KZ" w:eastAsia="en-US"/>
              </w:rPr>
            </w:pPr>
            <w:r>
              <w:rPr>
                <w:rFonts w:eastAsia="Calibri"/>
                <w:lang w:val="kk-KZ" w:eastAsia="en-US"/>
              </w:rPr>
              <w:t>* Таратқыш шығыс фидерде нақты типтегі таратқыш үшін төлқұжатпен белгіленген КСВ мәні асып кеткен кезде таратқыш автоматты түрде өшуі тиіс.</w:t>
            </w:r>
          </w:p>
          <w:p w:rsidR="00732974" w:rsidRDefault="00732974">
            <w:pPr>
              <w:spacing w:line="276" w:lineRule="auto"/>
              <w:jc w:val="both"/>
              <w:rPr>
                <w:rFonts w:eastAsia="Calibri"/>
                <w:b/>
                <w:lang w:val="kk-KZ" w:eastAsia="en-US"/>
              </w:rPr>
            </w:pPr>
            <w:r>
              <w:rPr>
                <w:b/>
                <w:lang w:val="kk-KZ" w:eastAsia="en-US"/>
              </w:rPr>
              <w:t xml:space="preserve">2.1. </w:t>
            </w:r>
            <w:r>
              <w:rPr>
                <w:rFonts w:eastAsia="Calibri"/>
                <w:b/>
                <w:lang w:val="kk-KZ" w:eastAsia="en-US"/>
              </w:rPr>
              <w:t>Радиожиілік спектрін қолдануға қатысты параметрлер мына талаптарға сай болуы тиіс:</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 таратқыштың орталық жиілігінің мәні осы құжаттың 2 кестесіне сәйкес берілген арнаның шекараларында шығарылатын тербеліс спектрінің орнын қамтамасыз етуі тиіс.. Шығыс сигналының спектріндегі орталық жиіліктің жұмыс арнасының орташа жиілігінен ауытқуы айына ±100 Гц шегінде болуы тиіс;</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 орталық жиіліктен ± (3,8...12) МГц қайта құру аймағындағы жолақты сүзгіден кейін таратқыштың шығыс сигналы спектрінің жолақтан тыс құрамдас бөліктерінің спектрлік (тығыздық) қуатының салыстырмалы деңгейі  критикалық және критикалық емес маска үшін осы құжаттың 3 кестесінде көрсетілген мәндерден аспауы тиіс;</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 xml:space="preserve">* антенна фидеріне таратқыш арқылы берілетін </w:t>
            </w:r>
            <w:r>
              <w:rPr>
                <w:rFonts w:eastAsia="Calibri"/>
                <w:lang w:val="kk-KZ" w:eastAsia="en-US"/>
              </w:rPr>
              <w:lastRenderedPageBreak/>
              <w:t>сүзгі-маскадан кейінгі жанама радиотербеліс деңгейлері радиотаратқыштың тиімді қуатына қатысты -60 ДБ-дан аспауы тиіс.</w:t>
            </w:r>
          </w:p>
          <w:p w:rsidR="00732974" w:rsidRDefault="00732974">
            <w:pPr>
              <w:spacing w:line="276" w:lineRule="auto"/>
              <w:jc w:val="both"/>
              <w:rPr>
                <w:rFonts w:eastAsia="Calibri"/>
                <w:b/>
                <w:lang w:val="kk-KZ" w:eastAsia="en-US"/>
              </w:rPr>
            </w:pPr>
            <w:r>
              <w:rPr>
                <w:b/>
                <w:lang w:val="kk-KZ" w:eastAsia="en-US"/>
              </w:rPr>
              <w:t xml:space="preserve">2.2. </w:t>
            </w:r>
            <w:r>
              <w:rPr>
                <w:rFonts w:eastAsia="Calibri"/>
                <w:b/>
                <w:lang w:val="kk-KZ" w:eastAsia="en-US"/>
              </w:rPr>
              <w:t>Электрлік қоректендіруге қатысты параметрлер мына талаптарға сай болуы тиіс:</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 xml:space="preserve">* 1000 Вт таратқыштардың электрлік қоректенуі жиілігі 50 Гц және кернеуі </w:t>
            </w:r>
            <w:r w:rsidR="00B027F4">
              <w:rPr>
                <w:rFonts w:eastAsia="Calibri"/>
                <w:lang w:val="kk-KZ" w:eastAsia="en-US"/>
              </w:rPr>
              <w:t>380</w:t>
            </w:r>
            <w:r w:rsidRPr="00C72F22">
              <w:rPr>
                <w:rFonts w:eastAsia="Calibri"/>
                <w:lang w:val="kk-KZ" w:eastAsia="en-US"/>
              </w:rPr>
              <w:t xml:space="preserve"> В</w:t>
            </w:r>
            <w:r>
              <w:rPr>
                <w:rFonts w:eastAsia="Calibri"/>
                <w:lang w:val="kk-KZ" w:eastAsia="en-US"/>
              </w:rPr>
              <w:t xml:space="preserve">  болатын үш фазалы айнымалы токтың электр желісінен ± 15% жүзеге асырылуы тиіс; </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 таратқыштар іске қосылып, кем дегенде 15 күн үздіксіз жұмыс істейтін тестілік хабар тарату режимінен өтуі тиіс;</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 1000 Вт таратқыштар ауамен салқындатқышты қолдануы керек;</w:t>
            </w:r>
          </w:p>
          <w:p w:rsidR="00732974" w:rsidRDefault="00732974">
            <w:pPr>
              <w:spacing w:line="276" w:lineRule="auto"/>
              <w:jc w:val="both"/>
              <w:rPr>
                <w:rFonts w:eastAsia="Calibri"/>
                <w:lang w:val="kk-KZ" w:eastAsia="en-US"/>
              </w:rPr>
            </w:pPr>
            <w:r>
              <w:rPr>
                <w:rFonts w:eastAsia="Calibri"/>
                <w:lang w:val="kk-KZ" w:eastAsia="en-US"/>
              </w:rPr>
              <w:t xml:space="preserve">* таратқыштар өлшемі 19" бөлек тұратын таған түрінде жасалған болуы  тиіс. </w:t>
            </w:r>
          </w:p>
          <w:p w:rsidR="00732974" w:rsidRDefault="00732974">
            <w:pPr>
              <w:spacing w:line="276" w:lineRule="auto"/>
              <w:jc w:val="both"/>
              <w:rPr>
                <w:rFonts w:eastAsia="Calibri"/>
                <w:b/>
                <w:lang w:val="kk-KZ" w:eastAsia="en-US"/>
              </w:rPr>
            </w:pPr>
            <w:r>
              <w:rPr>
                <w:b/>
                <w:lang w:val="kk-KZ" w:eastAsia="en-US"/>
              </w:rPr>
              <w:t>2.2.1.</w:t>
            </w:r>
            <w:r>
              <w:rPr>
                <w:rFonts w:eastAsia="Calibri"/>
                <w:b/>
                <w:lang w:val="kk-KZ" w:eastAsia="en-US"/>
              </w:rPr>
              <w:t xml:space="preserve"> Радиожиіліктік электрмагниттік өрістің әсеріне төзімділік. Телевизиялық таратқыштар мынадай параметрлері бар радиожиіліктік электрмагниттік өрістің әсеріне төзімділігі болуы тиіс:</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 өрістің кернеулігі: 10 В/м;</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 жиіліктер диапазоны 80 – 1000 МГц;</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 модуляция: амплитудалық, 1000 Гц, модуляция тереңдігі 80%.</w:t>
            </w:r>
          </w:p>
          <w:p w:rsidR="00732974" w:rsidRDefault="00732974">
            <w:pPr>
              <w:spacing w:line="276" w:lineRule="auto"/>
              <w:jc w:val="both"/>
              <w:rPr>
                <w:rFonts w:eastAsia="Calibri"/>
                <w:b/>
                <w:lang w:val="kk-KZ" w:eastAsia="en-US"/>
              </w:rPr>
            </w:pPr>
            <w:r>
              <w:rPr>
                <w:b/>
                <w:lang w:val="kk-KZ" w:eastAsia="en-US"/>
              </w:rPr>
              <w:t>2.2.2.</w:t>
            </w:r>
            <w:r>
              <w:rPr>
                <w:rFonts w:eastAsia="Calibri"/>
                <w:b/>
                <w:lang w:val="kk-KZ" w:eastAsia="en-US"/>
              </w:rPr>
              <w:t xml:space="preserve"> Электрстатикалық разрядтардың әсеріне төзімділік. Телевизиялық таратқыштар мына параметрлі электрстатикалық разрядтардың әсеріне төзімді болуы керек:</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*түйіспелі разряд кезінде &lt;4 кВ;</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*ауа разряды кезінде &lt;8 кВ.</w:t>
            </w:r>
          </w:p>
          <w:p w:rsidR="00732974" w:rsidRDefault="00732974">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2.2.3.</w:t>
            </w:r>
            <w:r>
              <w:rPr>
                <w:rFonts w:eastAsia="Calibri"/>
                <w:b/>
                <w:lang w:val="kk-KZ" w:eastAsia="en-US"/>
              </w:rPr>
              <w:t xml:space="preserve"> Наносекундтық импульстік кедергілердің (бұдан әрі - НИК) әсеріне төзімділік. Телевизиялық таратқыштар мынадай наносекундтық импульстік кедергілерге төзімді болуы керек:</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*&lt; 1,0 кВ жиілік 5 кГц, сигнал порттарына, басқару порттарына НИК әсер еткенде;</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*&lt; 1,0 кВ жиілік 5 кГц, тұрақты ток көзін электрлік қоректендірудің кіріс және шығыс  порттарына НИК әсер еткенде;</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*&lt; 2,0 кВ айнымалы ток көзін электрлік қоректендірудің кіріс және шығыс  порттарына НИК әсер еткен кезде.</w:t>
            </w:r>
          </w:p>
          <w:p w:rsidR="00732974" w:rsidRDefault="00732974">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lastRenderedPageBreak/>
              <w:t>2.3.</w:t>
            </w:r>
            <w:r>
              <w:rPr>
                <w:rFonts w:eastAsia="Calibri"/>
                <w:b/>
                <w:lang w:val="kk-KZ" w:eastAsia="en-US"/>
              </w:rPr>
              <w:t xml:space="preserve"> </w:t>
            </w:r>
            <w:r>
              <w:rPr>
                <w:b/>
                <w:lang w:val="kk-KZ" w:eastAsia="en-US"/>
              </w:rPr>
              <w:t>.</w:t>
            </w:r>
            <w:r>
              <w:rPr>
                <w:rFonts w:eastAsia="Calibri"/>
                <w:b/>
                <w:lang w:val="kk-KZ" w:eastAsia="en-US"/>
              </w:rPr>
              <w:t xml:space="preserve"> Телевизиялық таратқыштар электрлік қоректендіру кернеуінің мынадай динамикалық өзгерістеріне төзімді болуы керек:</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 қоректендіру желісі жиілігінің (500 мс) 25 кезеңі ішінде қоректендіру көзінің кернеуін 30% -ке төмендетуге сәйкес келетін кернеудің кемуі. Тест кезінде таратқыштың жұмыс істеу сапасының критерийі: B;</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 қоректендіру желісі жиілігінің (5000 мс)  250 кезеңінде қуат көзінің кернеуін 95%-ке дейін төмендетуге сәйкес келетін кернеудің үзілуі. Тест кезінде таратқыштың жұмыс істеу сапасының критерийі: С;</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 қоректендіру желісі жиілігінің (500 мс) 25 кезеңі ішінде қоректендіру кернеуінің 20%-ке шығарындылары. Тест кезінде таратқыштың жұмыс істеу сапасының критерийі: B.</w:t>
            </w:r>
          </w:p>
          <w:p w:rsidR="00732974" w:rsidRDefault="00732974">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 Үлкен энергияның микросекундтық импульстік кедергілерінің (бұдан әрі - МИК) әсеріне төзімділік.</w:t>
            </w:r>
          </w:p>
          <w:p w:rsidR="00732974" w:rsidRDefault="00732974">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2.3.1.</w:t>
            </w:r>
            <w:r>
              <w:rPr>
                <w:rFonts w:eastAsia="Calibri"/>
                <w:b/>
                <w:lang w:val="kk-KZ" w:eastAsia="en-US"/>
              </w:rPr>
              <w:t xml:space="preserve"> Телевизиялық таратқыштардың үлкен энергияның мынадай МИК әсеріне төзімділігі болуы тиіс:</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 «сым-сым» режиміндегі электрлік қоректендірудің кіріс және шығыс порттары үшін МИК кернеу импульсінің мәні: &lt;0,5 кВ, «сым-жер» режимінде МИК кернеу импульсінің мәні: &lt;0,5 кВ;</w:t>
            </w:r>
          </w:p>
          <w:p w:rsidR="00732974" w:rsidRDefault="00732974">
            <w:pPr>
              <w:tabs>
                <w:tab w:val="left" w:pos="317"/>
                <w:tab w:val="left" w:pos="459"/>
              </w:tabs>
              <w:suppressAutoHyphens/>
              <w:spacing w:line="276" w:lineRule="auto"/>
              <w:jc w:val="both"/>
              <w:rPr>
                <w:rFonts w:eastAsia="Calibri"/>
                <w:lang w:val="kk-KZ" w:eastAsia="en-US"/>
              </w:rPr>
            </w:pPr>
            <w:r>
              <w:rPr>
                <w:rFonts w:eastAsia="Calibri"/>
                <w:lang w:val="kk-KZ" w:eastAsia="en-US"/>
              </w:rPr>
              <w:t>* «сым-сым» режиміндегі айнымалы ток кернеуімен қоректендіру тізбектері үшін МИК кернеу импульсінің мәні: &lt;1 кВ, «сым-жер» режимінде МИК кернеу импульсінің мәні: &lt;2 кВ.</w:t>
            </w:r>
          </w:p>
          <w:p w:rsidR="00732974" w:rsidRDefault="00732974">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2.4.</w:t>
            </w:r>
            <w:r>
              <w:rPr>
                <w:rFonts w:eastAsia="Calibri"/>
                <w:lang w:val="kk-KZ" w:eastAsia="en-US"/>
              </w:rPr>
              <w:t xml:space="preserve"> </w:t>
            </w:r>
            <w:r>
              <w:rPr>
                <w:rFonts w:eastAsia="Calibri"/>
                <w:b/>
                <w:lang w:val="kk-KZ" w:eastAsia="en-US"/>
              </w:rPr>
              <w:t>Қоректендіру желісіндегі кернеудің ауытқуына төзімділік талаптары.</w:t>
            </w:r>
          </w:p>
          <w:p w:rsidR="00732974" w:rsidRDefault="00732974">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Желі кернеуінің (50 ±1) Гц жиілігі кезінде номиналды мәннің +10%-тен -15%-ке дейінгі баяу ауытқуы кезінде таратқыштардың шығыс қуатының өзгеруі ±0,25 дБ аспауы тиіс.</w:t>
            </w:r>
          </w:p>
          <w:p w:rsidR="00732974" w:rsidRDefault="00732974">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2.5.</w:t>
            </w:r>
            <w:r>
              <w:rPr>
                <w:rFonts w:eastAsia="Calibri"/>
                <w:b/>
                <w:lang w:val="kk-KZ" w:eastAsia="en-US"/>
              </w:rPr>
              <w:t xml:space="preserve"> Таратқыштар сыртқы ортаның мынадай факторлары әсер еткен кезде техникалық талаптарға сай болуы керек:</w:t>
            </w:r>
          </w:p>
          <w:p w:rsidR="00732974" w:rsidRDefault="00732974">
            <w:pPr>
              <w:tabs>
                <w:tab w:val="left" w:pos="317"/>
                <w:tab w:val="left" w:pos="601"/>
              </w:tabs>
              <w:suppressAutoHyphens/>
              <w:spacing w:line="276" w:lineRule="auto"/>
              <w:jc w:val="both"/>
              <w:rPr>
                <w:rFonts w:eastAsia="Calibri"/>
                <w:lang w:val="kk-KZ" w:eastAsia="en-US"/>
              </w:rPr>
            </w:pPr>
            <w:r>
              <w:rPr>
                <w:rFonts w:eastAsia="Calibri"/>
                <w:lang w:val="kk-KZ" w:eastAsia="en-US"/>
              </w:rPr>
              <w:t xml:space="preserve">* орынжайдағы ауа температурасы </w:t>
            </w:r>
            <w:r>
              <w:rPr>
                <w:rFonts w:eastAsiaTheme="minorHAnsi"/>
                <w:lang w:eastAsia="en-US"/>
              </w:rPr>
              <w:t>+</w:t>
            </w:r>
            <w:r>
              <w:rPr>
                <w:rFonts w:eastAsiaTheme="minorHAnsi"/>
                <w:lang w:val="kk-KZ" w:eastAsia="en-US"/>
              </w:rPr>
              <w:t>5</w:t>
            </w:r>
            <w:r>
              <w:rPr>
                <w:rFonts w:eastAsiaTheme="minorHAnsi"/>
                <w:lang w:eastAsia="en-US"/>
              </w:rPr>
              <w:t>С</w:t>
            </w:r>
            <w:r>
              <w:rPr>
                <w:rFonts w:eastAsiaTheme="minorHAnsi"/>
                <w:lang w:val="kk-KZ" w:eastAsia="en-US"/>
              </w:rPr>
              <w:t xml:space="preserve">-тан </w:t>
            </w:r>
            <w:r>
              <w:rPr>
                <w:rFonts w:eastAsiaTheme="minorHAnsi"/>
                <w:lang w:eastAsia="en-US"/>
              </w:rPr>
              <w:t xml:space="preserve"> +4</w:t>
            </w:r>
            <w:r>
              <w:rPr>
                <w:rFonts w:eastAsiaTheme="minorHAnsi"/>
                <w:lang w:val="kk-KZ" w:eastAsia="en-US"/>
              </w:rPr>
              <w:t>0</w:t>
            </w:r>
            <w:r>
              <w:rPr>
                <w:rFonts w:eastAsiaTheme="minorHAnsi"/>
                <w:lang w:eastAsia="en-US"/>
              </w:rPr>
              <w:t>С</w:t>
            </w:r>
            <w:r>
              <w:rPr>
                <w:rFonts w:eastAsiaTheme="minorHAnsi"/>
                <w:lang w:val="kk-KZ" w:eastAsia="en-US"/>
              </w:rPr>
              <w:t>-қа дейін</w:t>
            </w:r>
            <w:r>
              <w:rPr>
                <w:rFonts w:eastAsiaTheme="minorHAnsi"/>
                <w:lang w:eastAsia="en-US"/>
              </w:rPr>
              <w:t>;</w:t>
            </w:r>
            <w:r>
              <w:rPr>
                <w:rFonts w:eastAsia="Calibri"/>
                <w:lang w:val="kk-KZ" w:eastAsia="en-US"/>
              </w:rPr>
              <w:t xml:space="preserve">     </w:t>
            </w:r>
          </w:p>
          <w:p w:rsidR="00732974" w:rsidRDefault="00732974">
            <w:pPr>
              <w:tabs>
                <w:tab w:val="left" w:pos="317"/>
                <w:tab w:val="left" w:pos="601"/>
              </w:tabs>
              <w:suppressAutoHyphens/>
              <w:spacing w:line="276" w:lineRule="auto"/>
              <w:jc w:val="both"/>
              <w:rPr>
                <w:rFonts w:eastAsiaTheme="minorHAnsi"/>
                <w:lang w:val="kk-KZ" w:eastAsia="en-US"/>
              </w:rPr>
            </w:pPr>
            <w:r>
              <w:rPr>
                <w:rFonts w:eastAsia="Calibri"/>
                <w:lang w:val="kk-KZ" w:eastAsia="en-US"/>
              </w:rPr>
              <w:t xml:space="preserve">* </w:t>
            </w:r>
            <w:r>
              <w:rPr>
                <w:rFonts w:eastAsiaTheme="minorHAnsi"/>
                <w:lang w:val="kk-KZ" w:eastAsia="en-US"/>
              </w:rPr>
              <w:t xml:space="preserve">салыстырмалы ылғалдылық 20С температурада </w:t>
            </w:r>
            <w:r>
              <w:rPr>
                <w:rFonts w:eastAsiaTheme="minorHAnsi"/>
                <w:lang w:val="kk-KZ" w:eastAsia="en-US"/>
              </w:rPr>
              <w:lastRenderedPageBreak/>
              <w:t>90%.</w:t>
            </w:r>
          </w:p>
          <w:p w:rsidR="00732974" w:rsidRDefault="00732974">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 теңіз деңгейінен биіктік 1 қосымшаға сай.</w:t>
            </w:r>
          </w:p>
          <w:p w:rsidR="00732974" w:rsidRDefault="00732974">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2.5.1.</w:t>
            </w:r>
            <w:r>
              <w:rPr>
                <w:rFonts w:eastAsia="Calibri"/>
                <w:lang w:val="kk-KZ" w:eastAsia="en-US"/>
              </w:rPr>
              <w:t xml:space="preserve"> </w:t>
            </w:r>
            <w:r>
              <w:rPr>
                <w:rFonts w:eastAsia="Calibri"/>
                <w:b/>
                <w:lang w:val="kk-KZ" w:eastAsia="en-US"/>
              </w:rPr>
              <w:t>Тасымалдау шарттарына қойылатын техникалық талаптар</w:t>
            </w:r>
            <w:r>
              <w:rPr>
                <w:rFonts w:eastAsia="Calibri"/>
                <w:lang w:val="kk-KZ" w:eastAsia="en-US"/>
              </w:rPr>
              <w:t xml:space="preserve"> </w:t>
            </w:r>
          </w:p>
          <w:p w:rsidR="00732974" w:rsidRDefault="00732974">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Таратқыштың параметрлері тасымалдау шарттарына сәйкес келетін көлік ыдысында минус -40С-тан +50С-қа дейінгі температура, 98%-ке дейінгі салыстырмалы ылғалдылық (+25С температурада) әсерінен кейін де  техникалық талаптарға сәйкес келуі тиіс.</w:t>
            </w:r>
          </w:p>
          <w:p w:rsidR="00732974" w:rsidRDefault="00732974">
            <w:pPr>
              <w:tabs>
                <w:tab w:val="left" w:pos="317"/>
                <w:tab w:val="left" w:pos="459"/>
              </w:tabs>
              <w:autoSpaceDE w:val="0"/>
              <w:autoSpaceDN w:val="0"/>
              <w:adjustRightInd w:val="0"/>
              <w:spacing w:line="276" w:lineRule="auto"/>
              <w:jc w:val="both"/>
              <w:rPr>
                <w:rFonts w:eastAsia="Calibri"/>
                <w:b/>
                <w:lang w:val="kk-KZ" w:eastAsia="en-US"/>
              </w:rPr>
            </w:pPr>
            <w:r>
              <w:rPr>
                <w:b/>
                <w:lang w:val="kk-KZ" w:eastAsia="en-US"/>
              </w:rPr>
              <w:t>2.5.2. Тасымалдау кезіндегі жүктеме</w:t>
            </w:r>
            <w:r>
              <w:rPr>
                <w:rFonts w:eastAsia="Calibri"/>
                <w:b/>
                <w:lang w:val="kk-KZ" w:eastAsia="en-US"/>
              </w:rPr>
              <w:t>:</w:t>
            </w:r>
          </w:p>
          <w:p w:rsidR="00732974" w:rsidRDefault="00732974">
            <w:pPr>
              <w:tabs>
                <w:tab w:val="left" w:pos="317"/>
                <w:tab w:val="left" w:pos="601"/>
              </w:tabs>
              <w:suppressAutoHyphens/>
              <w:spacing w:line="276" w:lineRule="auto"/>
              <w:jc w:val="both"/>
              <w:rPr>
                <w:rFonts w:eastAsia="Calibri"/>
                <w:lang w:val="kk-KZ" w:eastAsia="en-US"/>
              </w:rPr>
            </w:pPr>
            <w:r>
              <w:rPr>
                <w:rFonts w:eastAsia="Calibri"/>
                <w:lang w:val="kk-KZ" w:eastAsia="en-US"/>
              </w:rPr>
              <w:t>* 5 — 35 Гц жиілікті синусоидалды вибрация;</w:t>
            </w:r>
          </w:p>
          <w:p w:rsidR="00732974" w:rsidRDefault="00732974">
            <w:pPr>
              <w:tabs>
                <w:tab w:val="left" w:pos="317"/>
                <w:tab w:val="left" w:pos="601"/>
              </w:tabs>
              <w:suppressAutoHyphens/>
              <w:spacing w:line="276" w:lineRule="auto"/>
              <w:jc w:val="both"/>
              <w:rPr>
                <w:rFonts w:eastAsia="Calibri"/>
                <w:lang w:val="kk-KZ" w:eastAsia="en-US"/>
              </w:rPr>
            </w:pPr>
            <w:r>
              <w:rPr>
                <w:rFonts w:eastAsia="Calibri"/>
                <w:lang w:val="kk-KZ" w:eastAsia="en-US"/>
              </w:rPr>
              <w:t>* 80 м /с² шекті екпінді жеделдеу, 8-ден 12-ге дейінгі екпінді импульс ұзақтығымен және 2000-нан кем емес соққы санымен.</w:t>
            </w:r>
          </w:p>
          <w:p w:rsidR="00732974" w:rsidRDefault="00732974">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2.5.3.</w:t>
            </w:r>
            <w:r>
              <w:rPr>
                <w:rFonts w:eastAsia="Calibri"/>
                <w:b/>
                <w:lang w:val="kk-KZ" w:eastAsia="en-US"/>
              </w:rPr>
              <w:t xml:space="preserve"> Материалдар мен сатымдық бұйымдарға қойылатын талаптар </w:t>
            </w:r>
          </w:p>
          <w:p w:rsidR="00732974" w:rsidRDefault="00732974">
            <w:pPr>
              <w:tabs>
                <w:tab w:val="left" w:pos="459"/>
              </w:tabs>
              <w:autoSpaceDE w:val="0"/>
              <w:autoSpaceDN w:val="0"/>
              <w:adjustRightInd w:val="0"/>
              <w:spacing w:line="276" w:lineRule="auto"/>
              <w:jc w:val="both"/>
              <w:rPr>
                <w:rFonts w:eastAsiaTheme="minorHAnsi"/>
                <w:lang w:val="kk-KZ" w:eastAsia="en-US"/>
              </w:rPr>
            </w:pPr>
            <w:r>
              <w:rPr>
                <w:rFonts w:eastAsia="Calibri"/>
                <w:lang w:val="kk-KZ" w:eastAsia="en-US"/>
              </w:rPr>
              <w:t>* Қолданылатын материалдар мен таратқыш компоненттері халықаралық стандарттарға сәйкес келуі керек.</w:t>
            </w:r>
          </w:p>
          <w:p w:rsidR="00732974" w:rsidRDefault="00732974">
            <w:pPr>
              <w:tabs>
                <w:tab w:val="left" w:pos="317"/>
                <w:tab w:val="left" w:pos="459"/>
              </w:tabs>
              <w:autoSpaceDE w:val="0"/>
              <w:autoSpaceDN w:val="0"/>
              <w:adjustRightInd w:val="0"/>
              <w:spacing w:line="276" w:lineRule="auto"/>
              <w:jc w:val="both"/>
              <w:rPr>
                <w:rFonts w:eastAsia="Calibri"/>
                <w:lang w:val="kk-KZ" w:eastAsia="en-US"/>
              </w:rPr>
            </w:pPr>
            <w:r>
              <w:rPr>
                <w:rFonts w:eastAsia="Calibri"/>
                <w:lang w:val="kk-KZ" w:eastAsia="en-US"/>
              </w:rPr>
              <w:t>* Таратқыштың қуат күшейткіштерінде LDMOS технологиясы бойынша жасалған транзисторлар қолданылуы керек.</w:t>
            </w:r>
          </w:p>
          <w:p w:rsidR="00732974" w:rsidRDefault="00732974">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 xml:space="preserve">2.5.4. </w:t>
            </w:r>
            <w:r>
              <w:rPr>
                <w:rFonts w:eastAsia="Calibri"/>
                <w:b/>
                <w:lang w:val="kk-KZ" w:eastAsia="en-US"/>
              </w:rPr>
              <w:t>Қабылдағышты жөндеуге және оған қызмет көрсетуге қойылатын талаптар</w:t>
            </w:r>
          </w:p>
          <w:p w:rsidR="00D25462" w:rsidRPr="00D25462" w:rsidRDefault="00D25462">
            <w:pPr>
              <w:tabs>
                <w:tab w:val="left" w:pos="317"/>
                <w:tab w:val="left" w:pos="459"/>
              </w:tabs>
              <w:autoSpaceDE w:val="0"/>
              <w:autoSpaceDN w:val="0"/>
              <w:adjustRightInd w:val="0"/>
              <w:spacing w:line="276" w:lineRule="auto"/>
              <w:ind w:left="34"/>
              <w:jc w:val="both"/>
              <w:rPr>
                <w:rFonts w:eastAsia="Calibri"/>
                <w:b/>
                <w:lang w:val="kk-KZ" w:eastAsia="en-US"/>
              </w:rPr>
            </w:pPr>
            <w:r>
              <w:rPr>
                <w:rFonts w:eastAsiaTheme="minorHAnsi"/>
                <w:color w:val="000000"/>
                <w:lang w:val="kk-KZ" w:eastAsia="en-US"/>
              </w:rPr>
              <w:t xml:space="preserve">* </w:t>
            </w:r>
            <w:r w:rsidRPr="00D25462">
              <w:rPr>
                <w:rFonts w:eastAsiaTheme="minorHAnsi"/>
                <w:color w:val="000000"/>
                <w:lang w:val="kk-KZ" w:eastAsia="en-US"/>
              </w:rPr>
              <w:t>Бір қуат күшейткіш ақаулы болса, хабар тарату тоқтамауы керек және таратқыш төмен қуатта жұмысын жалғастыруы керек.</w:t>
            </w:r>
          </w:p>
          <w:p w:rsidR="00732974" w:rsidRDefault="00732974">
            <w:pPr>
              <w:keepNext/>
              <w:tabs>
                <w:tab w:val="left" w:pos="459"/>
              </w:tabs>
              <w:spacing w:line="276" w:lineRule="auto"/>
              <w:jc w:val="both"/>
              <w:outlineLvl w:val="3"/>
              <w:rPr>
                <w:rFonts w:eastAsia="Calibri"/>
                <w:lang w:val="kk-KZ" w:eastAsia="en-US"/>
              </w:rPr>
            </w:pPr>
            <w:r>
              <w:rPr>
                <w:rFonts w:eastAsia="Calibri"/>
                <w:lang w:val="kk-KZ" w:eastAsia="en-US"/>
              </w:rPr>
              <w:t>* Таратқыштар арналған ақаулы қуат күшейткіштерін ауыстыру таратқыштың жұмысын үзбей ыстық режимде жүргізілуі тиіс.</w:t>
            </w:r>
          </w:p>
          <w:p w:rsidR="00732974" w:rsidRDefault="00732974">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Таратқыштың негізгі модульдері жедел қызмет көрсету және жөндеу үшін оңай қолжетімді болуы керек. Басқару жабдықтың алдыңғы панеліне шығарылуы тиіс.</w:t>
            </w:r>
          </w:p>
          <w:p w:rsidR="00732974" w:rsidRDefault="00732974">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Негізгі қоздырғыш ақаулы болған жағдайда таратқыштар автоматты режимде резервтік қоздырғышқа ауысуы тиіс.</w:t>
            </w:r>
          </w:p>
          <w:p w:rsidR="00732974" w:rsidRDefault="00732974">
            <w:pPr>
              <w:tabs>
                <w:tab w:val="left" w:pos="317"/>
                <w:tab w:val="left" w:pos="459"/>
              </w:tabs>
              <w:autoSpaceDE w:val="0"/>
              <w:autoSpaceDN w:val="0"/>
              <w:adjustRightInd w:val="0"/>
              <w:spacing w:line="276" w:lineRule="auto"/>
              <w:jc w:val="both"/>
              <w:rPr>
                <w:rFonts w:eastAsia="Calibri"/>
                <w:b/>
                <w:lang w:val="kk-KZ" w:eastAsia="en-US"/>
              </w:rPr>
            </w:pPr>
            <w:r>
              <w:rPr>
                <w:b/>
                <w:lang w:val="kk-KZ" w:eastAsia="en-US"/>
              </w:rPr>
              <w:t>2.6.</w:t>
            </w:r>
            <w:r>
              <w:rPr>
                <w:rFonts w:eastAsia="Calibri"/>
                <w:b/>
                <w:lang w:val="kk-KZ" w:eastAsia="en-US"/>
              </w:rPr>
              <w:t xml:space="preserve"> Жеткізу жиынтығына мыналар кіреді:</w:t>
            </w:r>
          </w:p>
          <w:p w:rsidR="00732974" w:rsidRDefault="00732974">
            <w:pPr>
              <w:tabs>
                <w:tab w:val="left" w:pos="459"/>
              </w:tabs>
              <w:suppressAutoHyphens/>
              <w:spacing w:line="276" w:lineRule="auto"/>
              <w:jc w:val="both"/>
              <w:rPr>
                <w:rFonts w:eastAsia="Calibri"/>
                <w:lang w:val="kk-KZ" w:eastAsia="en-US"/>
              </w:rPr>
            </w:pPr>
            <w:r>
              <w:rPr>
                <w:rFonts w:eastAsia="Calibri"/>
                <w:lang w:val="kk-KZ" w:eastAsia="en-US"/>
              </w:rPr>
              <w:t>* екі Single PLP қоздырғышы бар сүзгіден кейін қуаты кемінде 1000 Вт цифрлық таратқыштар, IP кірістері, ASI кірістері, SNMP бойынша бақылау саны 1 қосымшаға сәйкес;</w:t>
            </w:r>
          </w:p>
          <w:p w:rsidR="00732974" w:rsidRDefault="00732974">
            <w:pPr>
              <w:tabs>
                <w:tab w:val="left" w:pos="317"/>
                <w:tab w:val="left" w:pos="459"/>
              </w:tabs>
              <w:autoSpaceDE w:val="0"/>
              <w:autoSpaceDN w:val="0"/>
              <w:adjustRightInd w:val="0"/>
              <w:spacing w:line="276" w:lineRule="auto"/>
              <w:jc w:val="both"/>
              <w:rPr>
                <w:rFonts w:eastAsia="Calibri"/>
                <w:b/>
                <w:lang w:val="kk-KZ" w:eastAsia="en-US"/>
              </w:rPr>
            </w:pPr>
            <w:r>
              <w:rPr>
                <w:b/>
                <w:lang w:val="kk-KZ" w:eastAsia="en-US"/>
              </w:rPr>
              <w:t>2.6.1.</w:t>
            </w:r>
            <w:r>
              <w:rPr>
                <w:rFonts w:eastAsia="Calibri"/>
                <w:b/>
                <w:lang w:val="kk-KZ" w:eastAsia="en-US"/>
              </w:rPr>
              <w:t xml:space="preserve"> Таратқышты таңбалау мен қаптау </w:t>
            </w:r>
          </w:p>
          <w:p w:rsidR="00732974" w:rsidRDefault="00732974">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 xml:space="preserve">Таратқышты таңбалау IATA, IMDG, ADR </w:t>
            </w:r>
            <w:r>
              <w:rPr>
                <w:rFonts w:eastAsia="Calibri"/>
                <w:lang w:val="kk-KZ" w:eastAsia="en-US"/>
              </w:rPr>
              <w:lastRenderedPageBreak/>
              <w:t>талаптарына сәйкес келуі тиіс.</w:t>
            </w:r>
          </w:p>
          <w:p w:rsidR="00732974" w:rsidRDefault="00732974">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2.6.2.</w:t>
            </w:r>
            <w:r>
              <w:rPr>
                <w:rFonts w:eastAsia="Calibri"/>
                <w:b/>
                <w:lang w:val="kk-KZ" w:eastAsia="en-US"/>
              </w:rPr>
              <w:t xml:space="preserve"> Таратқышқа бекітілген планкіде мыналар жазылуы тиіс:</w:t>
            </w:r>
          </w:p>
          <w:p w:rsidR="00732974" w:rsidRDefault="00732974">
            <w:pPr>
              <w:tabs>
                <w:tab w:val="left" w:pos="459"/>
              </w:tabs>
              <w:suppressAutoHyphens/>
              <w:spacing w:line="276" w:lineRule="auto"/>
              <w:jc w:val="both"/>
              <w:rPr>
                <w:rFonts w:eastAsia="Calibri"/>
                <w:lang w:val="kk-KZ" w:eastAsia="en-US"/>
              </w:rPr>
            </w:pPr>
            <w:r>
              <w:rPr>
                <w:rFonts w:eastAsia="Calibri"/>
                <w:lang w:val="kk-KZ" w:eastAsia="en-US"/>
              </w:rPr>
              <w:t>* дайындаушының коды немесе деректері;</w:t>
            </w:r>
          </w:p>
          <w:p w:rsidR="00732974" w:rsidRDefault="00732974">
            <w:pPr>
              <w:tabs>
                <w:tab w:val="left" w:pos="459"/>
              </w:tabs>
              <w:suppressAutoHyphens/>
              <w:spacing w:line="276" w:lineRule="auto"/>
              <w:jc w:val="both"/>
              <w:rPr>
                <w:rFonts w:eastAsia="Calibri"/>
                <w:lang w:val="kk-KZ" w:eastAsia="en-US"/>
              </w:rPr>
            </w:pPr>
            <w:r>
              <w:rPr>
                <w:rFonts w:eastAsia="Calibri"/>
                <w:lang w:val="kk-KZ" w:eastAsia="en-US"/>
              </w:rPr>
              <w:t>* дайындаушының нөмірлеу жүйесі бойынша реттік нөмір (сериялық нөмір);</w:t>
            </w:r>
          </w:p>
          <w:p w:rsidR="00732974" w:rsidRDefault="00732974">
            <w:pPr>
              <w:tabs>
                <w:tab w:val="left" w:pos="317"/>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дайындалған жылы немесе оны ауыстыратын код.  </w:t>
            </w:r>
          </w:p>
          <w:p w:rsidR="00732974" w:rsidRDefault="00732974">
            <w:pPr>
              <w:tabs>
                <w:tab w:val="left" w:pos="317"/>
                <w:tab w:val="left" w:pos="459"/>
              </w:tabs>
              <w:autoSpaceDE w:val="0"/>
              <w:autoSpaceDN w:val="0"/>
              <w:adjustRightInd w:val="0"/>
              <w:spacing w:line="276" w:lineRule="auto"/>
              <w:ind w:left="34"/>
              <w:jc w:val="both"/>
              <w:rPr>
                <w:b/>
                <w:lang w:val="kk-KZ" w:eastAsia="en-US"/>
              </w:rPr>
            </w:pPr>
            <w:r>
              <w:rPr>
                <w:b/>
                <w:lang w:val="kk-KZ" w:eastAsia="en-US"/>
              </w:rPr>
              <w:t>2.6.3. Жазуларға, орамға, орам қалталарына қойылатын талаптар:</w:t>
            </w:r>
          </w:p>
          <w:p w:rsidR="00732974" w:rsidRDefault="00732974">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w:t>
            </w:r>
            <w:r>
              <w:rPr>
                <w:rFonts w:eastAsia="Times New Roman" w:cstheme="minorBidi"/>
                <w:lang w:val="kk-KZ" w:eastAsia="en-US"/>
              </w:rPr>
              <w:t>Түсіндірме жазбалар анық және сызбаларға сәйкес болуы тиіс.</w:t>
            </w:r>
            <w:r>
              <w:rPr>
                <w:rFonts w:asciiTheme="minorHAnsi" w:eastAsiaTheme="minorHAnsi" w:hAnsiTheme="minorHAnsi" w:cstheme="minorBidi"/>
                <w:lang w:val="kk-KZ" w:eastAsia="en-US"/>
              </w:rPr>
              <w:t xml:space="preserve"> </w:t>
            </w:r>
            <w:r>
              <w:rPr>
                <w:rFonts w:eastAsia="Times New Roman" w:cstheme="minorBidi"/>
                <w:lang w:val="kk-KZ" w:eastAsia="en-US"/>
              </w:rPr>
              <w:t>Таңбалау өшірілмейтін, жабдықты пайдаланудың барлық кезеңінде оңай танылатын болуы тиіс.</w:t>
            </w:r>
            <w:r>
              <w:rPr>
                <w:rFonts w:eastAsia="Calibri"/>
                <w:lang w:val="kk-KZ" w:eastAsia="en-US"/>
              </w:rPr>
              <w:t xml:space="preserve"> </w:t>
            </w:r>
          </w:p>
          <w:p w:rsidR="00732974" w:rsidRDefault="00732974">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w:t>
            </w:r>
            <w:r>
              <w:rPr>
                <w:rFonts w:eastAsia="Times New Roman" w:cstheme="minorBidi"/>
                <w:lang w:val="kk-KZ" w:eastAsia="en-US"/>
              </w:rPr>
              <w:t>Таратқыш, қосалқы бөлшектер, аспаптар мен аксессуарлар амортизациялық төсемдермен жабдықталған және ішіне су өткізбейтін қағаз салынған қораптарда буып-түйілуі тиіс.</w:t>
            </w:r>
          </w:p>
          <w:p w:rsidR="00732974" w:rsidRDefault="00732974">
            <w:pPr>
              <w:tabs>
                <w:tab w:val="left" w:pos="317"/>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w:t>
            </w:r>
            <w:r>
              <w:rPr>
                <w:rFonts w:eastAsia="Times New Roman" w:cstheme="minorBidi"/>
                <w:lang w:val="kk-KZ" w:eastAsia="en-US"/>
              </w:rPr>
              <w:t>Пайдалану құжаттамасы полиэтилен пленкадан жасалған қалтаға салынуы тиіс. Қалта герметикалық болу керек.</w:t>
            </w:r>
          </w:p>
          <w:p w:rsidR="00732974" w:rsidRDefault="00732974">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2.6.4.</w:t>
            </w:r>
            <w:r>
              <w:rPr>
                <w:rFonts w:eastAsia="Calibri"/>
                <w:b/>
                <w:lang w:val="kk-KZ" w:eastAsia="en-US"/>
              </w:rPr>
              <w:t xml:space="preserve"> </w:t>
            </w:r>
            <w:r>
              <w:rPr>
                <w:rFonts w:eastAsia="Times New Roman" w:cstheme="minorBidi"/>
                <w:b/>
                <w:lang w:val="kk-KZ" w:eastAsia="en-US"/>
              </w:rPr>
              <w:t>Қауіпсіздік және қоршаған ортаны қорғау талаптары</w:t>
            </w:r>
            <w:r>
              <w:rPr>
                <w:rFonts w:eastAsia="Calibri"/>
                <w:b/>
                <w:lang w:val="kk-KZ" w:eastAsia="en-US"/>
              </w:rPr>
              <w:t>:</w:t>
            </w:r>
          </w:p>
          <w:p w:rsidR="00732974" w:rsidRDefault="00732974">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w:t>
            </w:r>
            <w:r>
              <w:rPr>
                <w:rFonts w:eastAsia="Times New Roman" w:cstheme="minorBidi"/>
                <w:lang w:val="kk-KZ" w:eastAsia="en-US"/>
              </w:rPr>
              <w:t>Таратқышта ішкі кеңістікке еркін қолжетімділік және кернеулі ток өткізгіш бөліктерге кездейсоқ тиіп кету мүмкіндігі болмауы тиіс. Айнымалы токтың 24 В-тан жоғары және тұрақты токтың 110 В-тан жоғары кернеуі болған жағдайда ток өткізгіш бөліктерді қоршау және ескерту жазбалар арқылы пайдаланушыны қорғау қарастырылуы тиіс.</w:t>
            </w:r>
          </w:p>
          <w:p w:rsidR="00732974" w:rsidRDefault="00732974">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Қорғаныстық жерге қосу МЕМСТ 12.2.007-75,EN 60215 және СТ МЕМСТ Р МЭК 60950 </w:t>
            </w:r>
            <w:r>
              <w:rPr>
                <w:rFonts w:eastAsia="Times New Roman" w:cstheme="minorBidi"/>
                <w:lang w:val="kk-KZ" w:eastAsia="en-US"/>
              </w:rPr>
              <w:t>талаптарына сәйкес болуы тиіс.</w:t>
            </w:r>
          </w:p>
          <w:p w:rsidR="00732974" w:rsidRDefault="00732974">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w:t>
            </w:r>
            <w:r>
              <w:rPr>
                <w:rFonts w:eastAsia="Times New Roman" w:cstheme="minorBidi"/>
                <w:lang w:val="kk-KZ" w:eastAsia="en-US"/>
              </w:rPr>
              <w:t xml:space="preserve">Қорғаныстық жерге қосуды жабдық корпусына қосу үшін тоттануға төзімді металдан жасалған немесе оны тоттанудан сақтайтын металмен қапталған бұрандама (болт) болуы тиіс. Бұрандама жерге қосатын өткізгішті қосу үшін қауіпсіз және ыңғайлы жерде орналасуы тиіс. Бұрандаманың айналасында жерге қосу өткізгішін қосуға арналған байланыс алаңы болуы тиіс. Алаң тоттанудан қорғалуы және түсі болмауы тиіс. Бұрандаманың жанында пайдалану кезінде өшірілмейтін жерге қосу </w:t>
            </w:r>
            <w:r>
              <w:rPr>
                <w:rFonts w:eastAsia="Times New Roman" w:cstheme="minorBidi"/>
                <w:lang w:val="kk-KZ" w:eastAsia="en-US"/>
              </w:rPr>
              <w:lastRenderedPageBreak/>
              <w:t>белгісі қойылуы тиіс.</w:t>
            </w:r>
            <w:r>
              <w:rPr>
                <w:rFonts w:asciiTheme="minorHAnsi" w:eastAsiaTheme="minorHAnsi" w:hAnsiTheme="minorHAnsi" w:cstheme="minorBidi"/>
                <w:lang w:val="kk-KZ" w:eastAsia="en-US"/>
              </w:rPr>
              <w:t xml:space="preserve"> </w:t>
            </w:r>
            <w:r>
              <w:rPr>
                <w:rFonts w:eastAsia="Times New Roman" w:cstheme="minorBidi"/>
                <w:lang w:val="kk-KZ" w:eastAsia="en-US"/>
              </w:rPr>
              <w:t>Бұранданың құрылымы мен жерге қосу белгісі тиісті стандарттар талаптарына сәйкес болуы тиіс.</w:t>
            </w:r>
          </w:p>
          <w:p w:rsidR="00732974" w:rsidRDefault="00732974">
            <w:pPr>
              <w:tabs>
                <w:tab w:val="left" w:pos="459"/>
              </w:tabs>
              <w:autoSpaceDE w:val="0"/>
              <w:autoSpaceDN w:val="0"/>
              <w:adjustRightInd w:val="0"/>
              <w:spacing w:line="276" w:lineRule="auto"/>
              <w:jc w:val="both"/>
              <w:rPr>
                <w:rFonts w:eastAsiaTheme="minorHAnsi"/>
                <w:lang w:val="kk-KZ" w:eastAsia="en-US"/>
              </w:rPr>
            </w:pPr>
            <w:r>
              <w:rPr>
                <w:rFonts w:eastAsia="Calibri"/>
                <w:lang w:val="kk-KZ" w:eastAsia="en-US"/>
              </w:rPr>
              <w:t xml:space="preserve">* </w:t>
            </w:r>
            <w:r>
              <w:rPr>
                <w:rFonts w:eastAsia="Times New Roman" w:cstheme="minorBidi"/>
                <w:lang w:val="kk-KZ" w:eastAsia="en-US"/>
              </w:rPr>
              <w:t>Таратқышта кернеуде болуы мүмкін, жерге қосуға арналған элементтері бар жабдықтың жанасуға қолжетімді барлық металл ток өткізбейтін бөліктерінің электрлік қосылуы қамтамасыз етілуі тиіс. Жерге қосу бұрандамасы мен кернеуде болуы мүмкін металл тоқ өткізбейтін бөліктің әрбір жанасуы арасындағы кедергі 0,1 Ом-нан аспауы тиіс.</w:t>
            </w:r>
          </w:p>
          <w:p w:rsidR="00732974" w:rsidRDefault="00732974">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w:t>
            </w:r>
            <w:r>
              <w:rPr>
                <w:rFonts w:eastAsia="Times New Roman" w:cstheme="minorBidi"/>
                <w:lang w:val="kk-KZ" w:eastAsia="en-US"/>
              </w:rPr>
              <w:t>Желілік қоректендіру тізбектері мен корпус арасындағы оқшаулау 1 мин ұзақтықта 1500 В тұрақты кернеудің (220 В немесе 380 В кернеулі желіден қоректендіргенде) әсеріне зиянын тигізбейтіндей немесе тесіп өтпейтіндей берік болуы тиіс.</w:t>
            </w:r>
          </w:p>
          <w:p w:rsidR="00732974" w:rsidRDefault="00732974">
            <w:pPr>
              <w:tabs>
                <w:tab w:val="left" w:pos="459"/>
              </w:tabs>
              <w:autoSpaceDE w:val="0"/>
              <w:autoSpaceDN w:val="0"/>
              <w:adjustRightInd w:val="0"/>
              <w:spacing w:line="276" w:lineRule="auto"/>
              <w:jc w:val="both"/>
              <w:rPr>
                <w:rFonts w:eastAsia="Calibri"/>
                <w:lang w:val="kk-KZ" w:eastAsia="en-US"/>
              </w:rPr>
            </w:pPr>
            <w:r>
              <w:rPr>
                <w:rFonts w:eastAsia="Calibri"/>
                <w:lang w:val="kk-KZ" w:eastAsia="en-US"/>
              </w:rPr>
              <w:t>* Персоналдың жұмыс істейтін жерлеріндегі энергия ағыны тығыздығының шекті рұқсат етілген мәні  жиілік диапазондары IV-V таратқыштар үшін 20 мкВт/см2-тан аспауы тиіс.</w:t>
            </w:r>
          </w:p>
          <w:p w:rsidR="00732974" w:rsidRDefault="00732974">
            <w:pPr>
              <w:tabs>
                <w:tab w:val="left" w:pos="317"/>
                <w:tab w:val="left" w:pos="459"/>
              </w:tabs>
              <w:autoSpaceDE w:val="0"/>
              <w:autoSpaceDN w:val="0"/>
              <w:adjustRightInd w:val="0"/>
              <w:spacing w:line="276" w:lineRule="auto"/>
              <w:jc w:val="both"/>
              <w:rPr>
                <w:rFonts w:eastAsia="Calibri"/>
                <w:lang w:val="kk-KZ" w:eastAsia="en-US"/>
              </w:rPr>
            </w:pPr>
            <w:r>
              <w:rPr>
                <w:rFonts w:eastAsia="Calibri"/>
                <w:lang w:val="kk-KZ" w:eastAsia="en-US"/>
              </w:rPr>
              <w:t>* Персоналдың жұмыс істейтін жерлеріндегі акустикалық шуылдың деңгейі 6</w:t>
            </w:r>
            <w:r w:rsidR="009E4F33">
              <w:rPr>
                <w:rFonts w:eastAsia="Calibri"/>
                <w:lang w:val="kk-KZ" w:eastAsia="en-US"/>
              </w:rPr>
              <w:t>4</w:t>
            </w:r>
            <w:r>
              <w:rPr>
                <w:rFonts w:eastAsia="Calibri"/>
                <w:lang w:val="kk-KZ" w:eastAsia="en-US"/>
              </w:rPr>
              <w:t xml:space="preserve">  дБА-дан аспауы тиіс.</w:t>
            </w:r>
          </w:p>
          <w:p w:rsidR="00732974" w:rsidRDefault="00732974">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 xml:space="preserve">2.6.5. Қалыпты климаттық жағдайдағы жұмыс уақытында жабдықтың сыртқы беттерінің </w:t>
            </w:r>
            <w:r>
              <w:rPr>
                <w:rFonts w:eastAsia="Calibri"/>
                <w:b/>
                <w:lang w:val="kk-KZ" w:eastAsia="en-US"/>
              </w:rPr>
              <w:t>температурасы төмендегі мәндерден артық болмауы тиіс:</w:t>
            </w:r>
          </w:p>
          <w:p w:rsidR="00732974" w:rsidRDefault="00732974">
            <w:pPr>
              <w:tabs>
                <w:tab w:val="left" w:pos="459"/>
              </w:tabs>
              <w:suppressAutoHyphens/>
              <w:spacing w:line="276" w:lineRule="auto"/>
              <w:jc w:val="both"/>
              <w:rPr>
                <w:rFonts w:eastAsiaTheme="minorHAnsi"/>
                <w:lang w:val="kk-KZ" w:eastAsia="en-US"/>
              </w:rPr>
            </w:pPr>
            <w:r>
              <w:rPr>
                <w:rFonts w:eastAsia="Calibri"/>
                <w:lang w:val="kk-KZ" w:eastAsia="en-US"/>
              </w:rPr>
              <w:t>* пайдаланушының бетпен үнемі жанасатын жерлерде +45°С-тан;</w:t>
            </w:r>
          </w:p>
          <w:p w:rsidR="00732974" w:rsidRDefault="00732974">
            <w:pPr>
              <w:tabs>
                <w:tab w:val="left" w:pos="459"/>
              </w:tabs>
              <w:suppressAutoHyphens/>
              <w:spacing w:line="276" w:lineRule="auto"/>
              <w:jc w:val="both"/>
              <w:rPr>
                <w:rFonts w:eastAsiaTheme="minorHAnsi"/>
                <w:lang w:val="kk-KZ" w:eastAsia="en-US"/>
              </w:rPr>
            </w:pPr>
            <w:r>
              <w:rPr>
                <w:rFonts w:eastAsiaTheme="minorHAnsi"/>
                <w:lang w:val="kk-KZ" w:eastAsia="en-US"/>
              </w:rPr>
              <w:t xml:space="preserve">* </w:t>
            </w:r>
            <w:r>
              <w:rPr>
                <w:rFonts w:eastAsia="Calibri"/>
                <w:lang w:val="kk-KZ" w:eastAsia="en-US"/>
              </w:rPr>
              <w:t xml:space="preserve">пайдаланушының бетпен кездейсоқ жанасатын жерлерде +60°С-тан аспауы тиіс. </w:t>
            </w:r>
          </w:p>
          <w:p w:rsidR="00732974" w:rsidRDefault="00732974">
            <w:pPr>
              <w:tabs>
                <w:tab w:val="left" w:pos="317"/>
                <w:tab w:val="left" w:pos="459"/>
              </w:tabs>
              <w:autoSpaceDE w:val="0"/>
              <w:autoSpaceDN w:val="0"/>
              <w:adjustRightInd w:val="0"/>
              <w:spacing w:line="276" w:lineRule="auto"/>
              <w:jc w:val="both"/>
              <w:rPr>
                <w:rFonts w:eastAsia="Calibri"/>
                <w:b/>
                <w:lang w:val="kk-KZ" w:eastAsia="en-US"/>
              </w:rPr>
            </w:pPr>
            <w:r>
              <w:rPr>
                <w:b/>
                <w:lang w:val="kk-KZ" w:eastAsia="en-US"/>
              </w:rPr>
              <w:t>2.6.6.</w:t>
            </w:r>
            <w:r>
              <w:rPr>
                <w:rFonts w:eastAsia="Calibri"/>
                <w:b/>
                <w:lang w:val="kk-KZ" w:eastAsia="en-US"/>
              </w:rPr>
              <w:t xml:space="preserve"> Таратқышты </w:t>
            </w:r>
            <w:r>
              <w:rPr>
                <w:rFonts w:eastAsia="Times New Roman" w:cstheme="minorBidi"/>
                <w:b/>
                <w:lang w:val="kk-KZ" w:eastAsia="en-US"/>
              </w:rPr>
              <w:t>қабылдауға қойылатын талаптар</w:t>
            </w:r>
          </w:p>
          <w:p w:rsidR="00732974" w:rsidRDefault="00732974">
            <w:pPr>
              <w:keepNext/>
              <w:tabs>
                <w:tab w:val="left" w:pos="459"/>
              </w:tabs>
              <w:spacing w:line="276" w:lineRule="auto"/>
              <w:jc w:val="both"/>
              <w:outlineLvl w:val="3"/>
              <w:rPr>
                <w:rFonts w:eastAsia="Calibri"/>
                <w:lang w:val="kk-KZ" w:eastAsia="en-US"/>
              </w:rPr>
            </w:pPr>
            <w:r>
              <w:rPr>
                <w:rFonts w:eastAsia="Calibri"/>
                <w:lang w:val="kk-KZ" w:eastAsia="en-US"/>
              </w:rPr>
              <w:t>*</w:t>
            </w:r>
            <w:r>
              <w:rPr>
                <w:rFonts w:eastAsia="Times New Roman" w:cstheme="minorBidi"/>
                <w:lang w:val="kk-KZ" w:eastAsia="en-US"/>
              </w:rPr>
              <w:t xml:space="preserve"> Сынауға ұсынылатын таратқыш техникалық ерекшелікке сәйкес толық жинақталуы тиіс.</w:t>
            </w:r>
          </w:p>
          <w:p w:rsidR="00732974" w:rsidRDefault="00732974">
            <w:pPr>
              <w:keepNext/>
              <w:tabs>
                <w:tab w:val="left" w:pos="459"/>
              </w:tabs>
              <w:spacing w:line="276" w:lineRule="auto"/>
              <w:jc w:val="both"/>
              <w:outlineLvl w:val="3"/>
              <w:rPr>
                <w:rFonts w:eastAsia="Calibri"/>
                <w:lang w:val="kk-KZ" w:eastAsia="en-US"/>
              </w:rPr>
            </w:pPr>
            <w:r>
              <w:rPr>
                <w:rFonts w:eastAsia="Calibri"/>
                <w:lang w:val="kk-KZ" w:eastAsia="en-US"/>
              </w:rPr>
              <w:t>*</w:t>
            </w:r>
            <w:r>
              <w:rPr>
                <w:rFonts w:eastAsia="Times New Roman" w:cstheme="minorBidi"/>
                <w:lang w:val="kk-KZ" w:eastAsia="en-US"/>
              </w:rPr>
              <w:t xml:space="preserve"> Сынау үдерісінде таратқышты күйге келтіруге (реттеуге), балқытылатын кірістірулерден басқа блоктарды, тораптарды және элементтерді ауыстыруға тыйым салынады. </w:t>
            </w:r>
          </w:p>
          <w:p w:rsidR="00732974" w:rsidRDefault="00732974">
            <w:pPr>
              <w:keepNext/>
              <w:tabs>
                <w:tab w:val="left" w:pos="459"/>
              </w:tabs>
              <w:spacing w:line="276" w:lineRule="auto"/>
              <w:jc w:val="both"/>
              <w:outlineLvl w:val="3"/>
              <w:rPr>
                <w:rFonts w:eastAsia="Calibri"/>
                <w:lang w:val="kk-KZ" w:eastAsia="en-US"/>
              </w:rPr>
            </w:pPr>
            <w:r>
              <w:rPr>
                <w:rFonts w:eastAsia="Calibri"/>
                <w:lang w:val="kk-KZ" w:eastAsia="en-US"/>
              </w:rPr>
              <w:t>*</w:t>
            </w:r>
            <w:r>
              <w:rPr>
                <w:rFonts w:eastAsia="Times New Roman" w:cstheme="minorBidi"/>
                <w:lang w:val="kk-KZ" w:eastAsia="en-US"/>
              </w:rPr>
              <w:t>Егер сынау техникалық ерекшелікте белгіленген көлемде және бірізділікте жүргізілсе және техникалық ерекшелік талаптарына сәйкес келсе, сынау нәтижелері оң деп есептеледі, ал таратқыш сынаудан өтті деп есептеледі.</w:t>
            </w:r>
          </w:p>
          <w:p w:rsidR="00732974" w:rsidRDefault="00732974">
            <w:pPr>
              <w:keepNext/>
              <w:tabs>
                <w:tab w:val="left" w:pos="459"/>
              </w:tabs>
              <w:spacing w:line="276" w:lineRule="auto"/>
              <w:jc w:val="both"/>
              <w:outlineLvl w:val="3"/>
              <w:rPr>
                <w:rFonts w:eastAsia="Calibri"/>
                <w:lang w:val="kk-KZ" w:eastAsia="en-US"/>
              </w:rPr>
            </w:pPr>
            <w:r>
              <w:rPr>
                <w:rFonts w:eastAsia="Calibri"/>
                <w:lang w:val="kk-KZ" w:eastAsia="en-US"/>
              </w:rPr>
              <w:lastRenderedPageBreak/>
              <w:t>*</w:t>
            </w:r>
            <w:r>
              <w:rPr>
                <w:rFonts w:eastAsia="Times New Roman" w:cstheme="minorBidi"/>
                <w:lang w:val="kk-KZ" w:eastAsia="en-US"/>
              </w:rPr>
              <w:t xml:space="preserve"> Егер сынау үдерісінде техникалық ерекшелікте белгіленген кемінде бір талапқа сәйкессіздік анықталса, сынау нәтижелері теріс деп есептеледі, ал таратқыш сынаудан өтпеді деп есептеледі.</w:t>
            </w:r>
          </w:p>
          <w:p w:rsidR="00732974" w:rsidRDefault="00732974">
            <w:pPr>
              <w:keepNext/>
              <w:tabs>
                <w:tab w:val="left" w:pos="459"/>
              </w:tabs>
              <w:spacing w:line="276" w:lineRule="auto"/>
              <w:jc w:val="both"/>
              <w:outlineLvl w:val="3"/>
              <w:rPr>
                <w:rFonts w:eastAsia="Calibri"/>
                <w:lang w:val="kk-KZ" w:eastAsia="en-US"/>
              </w:rPr>
            </w:pPr>
            <w:r>
              <w:rPr>
                <w:rFonts w:eastAsia="Calibri"/>
                <w:lang w:val="kk-KZ" w:eastAsia="en-US"/>
              </w:rPr>
              <w:t>*</w:t>
            </w:r>
            <w:r>
              <w:rPr>
                <w:rFonts w:eastAsia="Times New Roman" w:cstheme="minorBidi"/>
                <w:lang w:val="kk-KZ" w:eastAsia="en-US"/>
              </w:rPr>
              <w:t>Қабылдау-тапсыру сынауларының оң нәтижелері таратқышты қабылдау үшін негіз болып табылады.</w:t>
            </w:r>
          </w:p>
          <w:p w:rsidR="00732974" w:rsidRDefault="00732974">
            <w:pPr>
              <w:spacing w:line="276" w:lineRule="auto"/>
              <w:jc w:val="both"/>
              <w:rPr>
                <w:rFonts w:eastAsia="Times New Roman" w:cstheme="minorBidi"/>
                <w:lang w:val="kk-KZ" w:eastAsia="en-US"/>
              </w:rPr>
            </w:pPr>
            <w:r>
              <w:rPr>
                <w:rFonts w:eastAsia="Calibri"/>
                <w:lang w:val="kk-KZ" w:eastAsia="en-US"/>
              </w:rPr>
              <w:t>*</w:t>
            </w:r>
            <w:r>
              <w:rPr>
                <w:rFonts w:eastAsia="Times New Roman" w:cstheme="minorBidi"/>
                <w:lang w:val="kk-KZ" w:eastAsia="en-US"/>
              </w:rPr>
              <w:t>Сынауларды жүргізу үшін сертификатталған метрологиялық қызметте калибрлеуден өткен сынау, өлшеу және бақылау құралдары пайдаланылуы тиіс.</w:t>
            </w:r>
          </w:p>
          <w:p w:rsidR="00732974" w:rsidRDefault="00732974">
            <w:pPr>
              <w:spacing w:line="276" w:lineRule="auto"/>
              <w:jc w:val="both"/>
              <w:rPr>
                <w:rFonts w:eastAsia="Times New Roman" w:cstheme="minorBidi"/>
                <w:lang w:val="kk-KZ" w:eastAsia="en-US"/>
              </w:rPr>
            </w:pPr>
            <w:r>
              <w:rPr>
                <w:rFonts w:eastAsia="Times New Roman" w:cstheme="minorBidi"/>
                <w:lang w:val="kk-KZ" w:eastAsia="en-US"/>
              </w:rPr>
              <w:t>Калибрлеу мерзімі өткен сынау, өлшеу және бақылау құралдарын сынау үшін қолдануға тыйым салынады.</w:t>
            </w:r>
          </w:p>
          <w:p w:rsidR="00732974" w:rsidRDefault="00732974">
            <w:pPr>
              <w:keepNext/>
              <w:tabs>
                <w:tab w:val="left" w:pos="459"/>
              </w:tabs>
              <w:spacing w:line="276" w:lineRule="auto"/>
              <w:jc w:val="both"/>
              <w:outlineLvl w:val="3"/>
              <w:rPr>
                <w:rFonts w:eastAsia="Calibri"/>
                <w:lang w:val="kk-KZ" w:eastAsia="en-US"/>
              </w:rPr>
            </w:pPr>
            <w:r>
              <w:rPr>
                <w:rFonts w:eastAsiaTheme="minorHAnsi"/>
                <w:lang w:val="kk-KZ" w:eastAsia="en-US"/>
              </w:rPr>
              <w:t>*</w:t>
            </w:r>
            <w:r>
              <w:rPr>
                <w:rFonts w:eastAsia="Calibri"/>
                <w:lang w:val="kk-KZ" w:eastAsia="en-US"/>
              </w:rPr>
              <w:t xml:space="preserve">Таратқыш мониторингтеу жүйесіне интеграцияланған болуы тиіс. </w:t>
            </w:r>
          </w:p>
          <w:p w:rsidR="00732974" w:rsidRDefault="00732974">
            <w:pPr>
              <w:tabs>
                <w:tab w:val="left" w:pos="317"/>
                <w:tab w:val="left" w:pos="459"/>
              </w:tabs>
              <w:autoSpaceDE w:val="0"/>
              <w:autoSpaceDN w:val="0"/>
              <w:adjustRightInd w:val="0"/>
              <w:spacing w:line="276" w:lineRule="auto"/>
              <w:jc w:val="both"/>
              <w:rPr>
                <w:rFonts w:eastAsia="Calibri"/>
                <w:b/>
                <w:lang w:val="kk-KZ" w:eastAsia="en-US"/>
              </w:rPr>
            </w:pPr>
            <w:r>
              <w:rPr>
                <w:b/>
                <w:lang w:val="kk-KZ" w:eastAsia="en-US"/>
              </w:rPr>
              <w:t>2.6.7.</w:t>
            </w:r>
            <w:r>
              <w:rPr>
                <w:rFonts w:eastAsia="Calibri"/>
                <w:b/>
                <w:lang w:val="kk-KZ" w:eastAsia="en-US"/>
              </w:rPr>
              <w:t xml:space="preserve"> Таратқышты жеткізушіге қойылатын талаптар</w:t>
            </w:r>
          </w:p>
          <w:p w:rsidR="00732974" w:rsidRDefault="00732974">
            <w:pPr>
              <w:keepNext/>
              <w:tabs>
                <w:tab w:val="left" w:pos="459"/>
              </w:tabs>
              <w:spacing w:line="276" w:lineRule="auto"/>
              <w:jc w:val="both"/>
              <w:outlineLvl w:val="3"/>
              <w:rPr>
                <w:rFonts w:eastAsia="Calibri"/>
                <w:lang w:val="kk-KZ" w:eastAsia="en-US"/>
              </w:rPr>
            </w:pPr>
            <w:r>
              <w:rPr>
                <w:rFonts w:eastAsia="Calibri"/>
                <w:lang w:val="kk-KZ" w:eastAsia="en-US"/>
              </w:rPr>
              <w:t>* ЦЭТВ таратқыштары жаңа, 202</w:t>
            </w:r>
            <w:r w:rsidR="00713C5D">
              <w:rPr>
                <w:rFonts w:eastAsia="Calibri"/>
                <w:lang w:val="kk-KZ" w:eastAsia="en-US"/>
              </w:rPr>
              <w:t>5</w:t>
            </w:r>
            <w:r>
              <w:rPr>
                <w:rFonts w:eastAsia="Calibri"/>
                <w:lang w:val="kk-KZ" w:eastAsia="en-US"/>
              </w:rPr>
              <w:t xml:space="preserve"> жылы шығарылған болуы тиіс.</w:t>
            </w:r>
          </w:p>
          <w:p w:rsidR="00232200" w:rsidRPr="00232200" w:rsidRDefault="00835C55" w:rsidP="00232200">
            <w:pPr>
              <w:autoSpaceDE w:val="0"/>
              <w:autoSpaceDN w:val="0"/>
              <w:adjustRightInd w:val="0"/>
              <w:jc w:val="both"/>
              <w:rPr>
                <w:rFonts w:eastAsiaTheme="minorHAnsi"/>
                <w:lang w:val="kk-KZ" w:eastAsia="en-US"/>
              </w:rPr>
            </w:pPr>
            <w:r>
              <w:rPr>
                <w:rFonts w:eastAsia="Calibri"/>
                <w:lang w:val="kk-KZ" w:eastAsia="en-US"/>
              </w:rPr>
              <w:t>*</w:t>
            </w:r>
            <w:r w:rsidRPr="00835C55">
              <w:rPr>
                <w:rFonts w:eastAsia="Times New Roman"/>
                <w:lang w:val="kk-KZ" w:eastAsia="en-US"/>
              </w:rPr>
              <w:t xml:space="preserve"> </w:t>
            </w:r>
            <w:r w:rsidR="00232200" w:rsidRPr="00232200">
              <w:rPr>
                <w:rFonts w:eastAsiaTheme="minorHAnsi"/>
                <w:lang w:eastAsia="en-US"/>
              </w:rPr>
              <w:t xml:space="preserve">Технологиялық жартылай өткізгіш элементтік базаны біріздендіру және таратушы трактінің басқа құрылғыларымен (қосу құрылғылары немесе жолақты сүзгі) дұрыс жұмыс істеуін қамтамасыз ету, техникалық қызмет көрсету мен жөндеуге, сервиске және одан әрі кеңейту </w:t>
            </w:r>
            <w:r w:rsidR="00232200" w:rsidRPr="00232200">
              <w:rPr>
                <w:rFonts w:eastAsiaTheme="minorHAnsi"/>
                <w:lang w:val="kk-KZ" w:eastAsia="en-US"/>
              </w:rPr>
              <w:t xml:space="preserve">әрі </w:t>
            </w:r>
            <w:r w:rsidR="00232200" w:rsidRPr="00232200">
              <w:rPr>
                <w:rFonts w:eastAsiaTheme="minorHAnsi"/>
                <w:lang w:eastAsia="en-US"/>
              </w:rPr>
              <w:t>жаңғырту үшін шығыстарды оңтайландыру мақсатында, сондай-ақ</w:t>
            </w:r>
            <w:r w:rsidR="00232200" w:rsidRPr="00232200">
              <w:rPr>
                <w:rFonts w:eastAsiaTheme="minorHAnsi"/>
                <w:lang w:val="kk-KZ" w:eastAsia="en-US"/>
              </w:rPr>
              <w:t>,</w:t>
            </w:r>
            <w:r w:rsidR="00232200" w:rsidRPr="00232200">
              <w:rPr>
                <w:rFonts w:eastAsiaTheme="minorHAnsi"/>
                <w:lang w:eastAsia="en-US"/>
              </w:rPr>
              <w:t xml:space="preserve"> қолданыстағы технологиялық шкафтарда, контейнерлерде, техникалық ғимараттарда бос орындардың және желі</w:t>
            </w:r>
            <w:r w:rsidR="00232200" w:rsidRPr="00232200">
              <w:rPr>
                <w:rFonts w:eastAsiaTheme="minorHAnsi"/>
                <w:lang w:val="kk-KZ" w:eastAsia="en-US"/>
              </w:rPr>
              <w:t>н</w:t>
            </w:r>
            <w:r w:rsidR="00232200" w:rsidRPr="00232200">
              <w:rPr>
                <w:rFonts w:eastAsiaTheme="minorHAnsi"/>
                <w:lang w:eastAsia="en-US"/>
              </w:rPr>
              <w:t xml:space="preserve">і басқару </w:t>
            </w:r>
            <w:r w:rsidR="00232200" w:rsidRPr="00232200">
              <w:rPr>
                <w:rFonts w:eastAsiaTheme="minorHAnsi"/>
                <w:lang w:val="kk-KZ" w:eastAsia="en-US"/>
              </w:rPr>
              <w:t>мен</w:t>
            </w:r>
            <w:r w:rsidR="00232200" w:rsidRPr="00232200">
              <w:rPr>
                <w:rFonts w:eastAsiaTheme="minorHAnsi"/>
                <w:lang w:eastAsia="en-US"/>
              </w:rPr>
              <w:t xml:space="preserve"> мониторинг</w:t>
            </w:r>
            <w:r w:rsidR="00232200" w:rsidRPr="00232200">
              <w:rPr>
                <w:rFonts w:eastAsiaTheme="minorHAnsi"/>
                <w:lang w:val="kk-KZ" w:eastAsia="en-US"/>
              </w:rPr>
              <w:t xml:space="preserve">теуге арналған </w:t>
            </w:r>
            <w:r w:rsidR="00232200" w:rsidRPr="00232200">
              <w:rPr>
                <w:rFonts w:eastAsiaTheme="minorHAnsi"/>
                <w:lang w:eastAsia="en-US"/>
              </w:rPr>
              <w:t>бағдарламалық қамт</w:t>
            </w:r>
            <w:r w:rsidR="00232200" w:rsidRPr="00232200">
              <w:rPr>
                <w:rFonts w:eastAsiaTheme="minorHAnsi"/>
                <w:lang w:val="kk-KZ" w:eastAsia="en-US"/>
              </w:rPr>
              <w:t xml:space="preserve">ымның </w:t>
            </w:r>
            <w:r w:rsidR="00232200" w:rsidRPr="00232200">
              <w:rPr>
                <w:rFonts w:eastAsiaTheme="minorHAnsi"/>
                <w:lang w:eastAsia="en-US"/>
              </w:rPr>
              <w:t>үйлесімділігі</w:t>
            </w:r>
            <w:r w:rsidR="00232200" w:rsidRPr="00232200">
              <w:rPr>
                <w:rFonts w:eastAsiaTheme="minorHAnsi"/>
                <w:lang w:val="kk-KZ" w:eastAsia="en-US"/>
              </w:rPr>
              <w:t>нің</w:t>
            </w:r>
            <w:r w:rsidR="00232200" w:rsidRPr="00232200">
              <w:rPr>
                <w:rFonts w:eastAsiaTheme="minorHAnsi"/>
                <w:lang w:eastAsia="en-US"/>
              </w:rPr>
              <w:t xml:space="preserve"> болмауы</w:t>
            </w:r>
            <w:r w:rsidR="00232200" w:rsidRPr="00232200">
              <w:rPr>
                <w:rFonts w:eastAsiaTheme="minorHAnsi"/>
                <w:lang w:val="kk-KZ" w:eastAsia="en-US"/>
              </w:rPr>
              <w:t>на байланысты,</w:t>
            </w:r>
            <w:r w:rsidR="00232200" w:rsidRPr="00232200">
              <w:rPr>
                <w:rFonts w:eastAsiaTheme="minorHAnsi"/>
                <w:lang w:eastAsia="en-US"/>
              </w:rPr>
              <w:t xml:space="preserve"> Жеткізуші </w:t>
            </w:r>
            <w:r w:rsidR="00232200" w:rsidRPr="00232200">
              <w:rPr>
                <w:rFonts w:eastAsiaTheme="minorHAnsi"/>
                <w:lang w:val="kk-KZ" w:eastAsia="en-US"/>
              </w:rPr>
              <w:t xml:space="preserve">кімнің </w:t>
            </w:r>
            <w:r w:rsidR="00232200" w:rsidRPr="00232200">
              <w:rPr>
                <w:rFonts w:eastAsiaTheme="minorHAnsi"/>
                <w:lang w:eastAsia="en-US"/>
              </w:rPr>
              <w:t xml:space="preserve">DVB-T2 таратқыштары Тапсырыс берушінің желісінде </w:t>
            </w:r>
            <w:r w:rsidR="00232200" w:rsidRPr="00232200">
              <w:rPr>
                <w:rFonts w:eastAsiaTheme="minorHAnsi"/>
                <w:lang w:val="kk-KZ" w:eastAsia="en-US"/>
              </w:rPr>
              <w:t>бұрыннан</w:t>
            </w:r>
            <w:r w:rsidR="00232200" w:rsidRPr="00232200">
              <w:rPr>
                <w:rFonts w:eastAsiaTheme="minorHAnsi"/>
                <w:lang w:eastAsia="en-US"/>
              </w:rPr>
              <w:t xml:space="preserve"> жұмыс істе</w:t>
            </w:r>
            <w:r w:rsidR="00232200" w:rsidRPr="00232200">
              <w:rPr>
                <w:rFonts w:eastAsiaTheme="minorHAnsi"/>
                <w:lang w:val="kk-KZ" w:eastAsia="en-US"/>
              </w:rPr>
              <w:t>п тұрса, тек сол</w:t>
            </w:r>
            <w:r w:rsidR="00232200" w:rsidRPr="00232200">
              <w:rPr>
                <w:rFonts w:eastAsiaTheme="minorHAnsi"/>
                <w:lang w:eastAsia="en-US"/>
              </w:rPr>
              <w:t xml:space="preserve"> </w:t>
            </w:r>
            <w:r w:rsidR="00232200" w:rsidRPr="00232200">
              <w:rPr>
                <w:rFonts w:eastAsiaTheme="minorHAnsi"/>
                <w:lang w:val="kk-KZ" w:eastAsia="en-US"/>
              </w:rPr>
              <w:t>фирма-</w:t>
            </w:r>
            <w:r w:rsidR="00232200" w:rsidRPr="00232200">
              <w:rPr>
                <w:rFonts w:eastAsiaTheme="minorHAnsi"/>
                <w:lang w:eastAsia="en-US"/>
              </w:rPr>
              <w:t>өндірушілерд</w:t>
            </w:r>
            <w:r w:rsidR="00232200" w:rsidRPr="00232200">
              <w:rPr>
                <w:rFonts w:eastAsiaTheme="minorHAnsi"/>
                <w:lang w:val="kk-KZ" w:eastAsia="en-US"/>
              </w:rPr>
              <w:t>ің</w:t>
            </w:r>
            <w:r w:rsidR="00232200" w:rsidRPr="00232200">
              <w:rPr>
                <w:rFonts w:eastAsiaTheme="minorHAnsi"/>
                <w:lang w:eastAsia="en-US"/>
              </w:rPr>
              <w:t xml:space="preserve"> таратқыш</w:t>
            </w:r>
            <w:r w:rsidR="00232200" w:rsidRPr="00232200">
              <w:rPr>
                <w:rFonts w:eastAsiaTheme="minorHAnsi"/>
                <w:lang w:val="kk-KZ" w:eastAsia="en-US"/>
              </w:rPr>
              <w:t>ын</w:t>
            </w:r>
            <w:r w:rsidR="00232200" w:rsidRPr="00232200">
              <w:rPr>
                <w:rFonts w:eastAsiaTheme="minorHAnsi"/>
                <w:lang w:eastAsia="en-US"/>
              </w:rPr>
              <w:t xml:space="preserve"> ұсынуы </w:t>
            </w:r>
            <w:r w:rsidR="00232200" w:rsidRPr="00232200">
              <w:rPr>
                <w:rFonts w:eastAsiaTheme="minorHAnsi"/>
                <w:lang w:val="kk-KZ" w:eastAsia="en-US"/>
              </w:rPr>
              <w:t>тиіс</w:t>
            </w:r>
            <w:r w:rsidR="00232200" w:rsidRPr="00232200">
              <w:rPr>
                <w:rFonts w:eastAsiaTheme="minorHAnsi"/>
                <w:lang w:eastAsia="en-US"/>
              </w:rPr>
              <w:t>.</w:t>
            </w:r>
          </w:p>
          <w:p w:rsidR="00732974" w:rsidRDefault="00732974">
            <w:pPr>
              <w:keepNext/>
              <w:tabs>
                <w:tab w:val="left" w:pos="459"/>
              </w:tabs>
              <w:spacing w:line="276" w:lineRule="auto"/>
              <w:jc w:val="both"/>
              <w:outlineLvl w:val="3"/>
              <w:rPr>
                <w:rFonts w:eastAsia="Calibri"/>
                <w:lang w:val="kk-KZ" w:eastAsia="en-US"/>
              </w:rPr>
            </w:pPr>
            <w:bookmarkStart w:id="0" w:name="_GoBack"/>
            <w:bookmarkEnd w:id="0"/>
            <w:r>
              <w:rPr>
                <w:rFonts w:eastAsia="Calibri"/>
                <w:lang w:val="kk-KZ" w:eastAsia="en-US"/>
              </w:rPr>
              <w:t>* Жабдықты жеткізуші жабдықты ҚР аумағына кіргізудің заңдылығын растайтын барлық қажетті құжаттарды  Тапсырыс берушіге ұсынуы және тапсыруы тиіс.</w:t>
            </w:r>
          </w:p>
          <w:p w:rsidR="00732974" w:rsidRDefault="00732974">
            <w:pPr>
              <w:keepNext/>
              <w:tabs>
                <w:tab w:val="left" w:pos="459"/>
              </w:tabs>
              <w:spacing w:line="276" w:lineRule="auto"/>
              <w:jc w:val="both"/>
              <w:outlineLvl w:val="3"/>
              <w:rPr>
                <w:rFonts w:eastAsia="Calibri"/>
                <w:lang w:val="kk-KZ" w:eastAsia="en-US"/>
              </w:rPr>
            </w:pPr>
            <w:r>
              <w:rPr>
                <w:rFonts w:eastAsia="Calibri"/>
                <w:lang w:val="kk-KZ" w:eastAsia="en-US"/>
              </w:rPr>
              <w:t xml:space="preserve">*Жеткізуші жеткізілетін жабдыққа қажетті барлық сертификаттау жұмыстарын өз есебінен жүргізуі тиіс, Тапсырыс берушіге қуат күшейткіштерінің сериялық нөмірлерін көрсете отырып,  шығу сертификаттары мен ҚР сәйкестік сертификатын ұсынуы және тапсыруы тиіс. </w:t>
            </w:r>
          </w:p>
          <w:p w:rsidR="00732974" w:rsidRDefault="00732974">
            <w:pPr>
              <w:tabs>
                <w:tab w:val="left" w:pos="317"/>
                <w:tab w:val="left" w:pos="459"/>
              </w:tabs>
              <w:autoSpaceDE w:val="0"/>
              <w:autoSpaceDN w:val="0"/>
              <w:adjustRightInd w:val="0"/>
              <w:spacing w:line="276" w:lineRule="auto"/>
              <w:jc w:val="both"/>
              <w:rPr>
                <w:b/>
                <w:lang w:val="kk-KZ" w:eastAsia="en-US"/>
              </w:rPr>
            </w:pPr>
            <w:r>
              <w:rPr>
                <w:b/>
                <w:lang w:eastAsia="en-US"/>
              </w:rPr>
              <w:lastRenderedPageBreak/>
              <w:t xml:space="preserve">2.7. </w:t>
            </w:r>
            <w:r>
              <w:rPr>
                <w:b/>
                <w:lang w:val="kk-KZ" w:eastAsia="en-US"/>
              </w:rPr>
              <w:t>М</w:t>
            </w:r>
            <w:proofErr w:type="spellStart"/>
            <w:r>
              <w:rPr>
                <w:rFonts w:eastAsia="Calibri"/>
                <w:b/>
                <w:lang w:eastAsia="en-US"/>
              </w:rPr>
              <w:t>одулятор</w:t>
            </w:r>
            <w:proofErr w:type="spellEnd"/>
            <w:r>
              <w:rPr>
                <w:rFonts w:eastAsia="Calibri"/>
                <w:b/>
                <w:lang w:val="kk-KZ" w:eastAsia="en-US"/>
              </w:rPr>
              <w:t>дың жұмыс режимі</w:t>
            </w:r>
          </w:p>
          <w:p w:rsidR="00732974" w:rsidRDefault="00732974">
            <w:pPr>
              <w:keepLines/>
              <w:tabs>
                <w:tab w:val="left" w:pos="459"/>
              </w:tabs>
              <w:autoSpaceDE w:val="0"/>
              <w:autoSpaceDN w:val="0"/>
              <w:adjustRightInd w:val="0"/>
              <w:spacing w:line="276" w:lineRule="auto"/>
              <w:jc w:val="both"/>
              <w:rPr>
                <w:rFonts w:eastAsia="Calibri"/>
                <w:lang w:eastAsia="en-US"/>
              </w:rPr>
            </w:pPr>
            <w:r>
              <w:rPr>
                <w:rFonts w:eastAsia="Calibri"/>
                <w:lang w:eastAsia="en-US"/>
              </w:rPr>
              <w:t>ТВ стандарт: EN 302 755.</w:t>
            </w:r>
          </w:p>
          <w:p w:rsidR="00732974" w:rsidRDefault="00732974">
            <w:pPr>
              <w:keepLines/>
              <w:tabs>
                <w:tab w:val="left" w:pos="459"/>
              </w:tabs>
              <w:autoSpaceDE w:val="0"/>
              <w:autoSpaceDN w:val="0"/>
              <w:adjustRightInd w:val="0"/>
              <w:spacing w:line="276" w:lineRule="auto"/>
              <w:jc w:val="both"/>
              <w:rPr>
                <w:rFonts w:eastAsia="Calibri"/>
                <w:lang w:eastAsia="en-US"/>
              </w:rPr>
            </w:pPr>
            <w:r>
              <w:rPr>
                <w:rFonts w:eastAsia="Calibri"/>
                <w:lang w:val="kk-KZ" w:eastAsia="en-US"/>
              </w:rPr>
              <w:t>Жиіліктер д</w:t>
            </w:r>
            <w:proofErr w:type="spellStart"/>
            <w:r>
              <w:rPr>
                <w:rFonts w:eastAsia="Calibri"/>
                <w:lang w:eastAsia="en-US"/>
              </w:rPr>
              <w:t>иапазон</w:t>
            </w:r>
            <w:proofErr w:type="spellEnd"/>
            <w:r>
              <w:rPr>
                <w:rFonts w:eastAsia="Calibri"/>
                <w:lang w:val="kk-KZ" w:eastAsia="en-US"/>
              </w:rPr>
              <w:t>ы</w:t>
            </w:r>
            <w:r>
              <w:rPr>
                <w:rFonts w:eastAsia="Calibri"/>
                <w:lang w:eastAsia="en-US"/>
              </w:rPr>
              <w:t>, 470-734.</w:t>
            </w:r>
          </w:p>
          <w:p w:rsidR="00732974" w:rsidRPr="00732974" w:rsidRDefault="00732974">
            <w:pPr>
              <w:keepLines/>
              <w:tabs>
                <w:tab w:val="left" w:pos="459"/>
              </w:tabs>
              <w:autoSpaceDE w:val="0"/>
              <w:autoSpaceDN w:val="0"/>
              <w:adjustRightInd w:val="0"/>
              <w:spacing w:line="276" w:lineRule="auto"/>
              <w:jc w:val="both"/>
              <w:rPr>
                <w:rFonts w:eastAsia="Calibri"/>
                <w:lang w:val="es-ES" w:eastAsia="en-US"/>
              </w:rPr>
            </w:pPr>
            <w:r>
              <w:rPr>
                <w:rFonts w:eastAsia="Calibri"/>
                <w:lang w:val="kk-KZ" w:eastAsia="en-US"/>
              </w:rPr>
              <w:t>Ағытпалардың саны және</w:t>
            </w:r>
            <w:r>
              <w:rPr>
                <w:rFonts w:eastAsia="Calibri"/>
                <w:lang w:eastAsia="en-US"/>
              </w:rPr>
              <w:t xml:space="preserve"> тип</w:t>
            </w:r>
            <w:r>
              <w:rPr>
                <w:rFonts w:eastAsia="Calibri"/>
                <w:lang w:val="kk-KZ" w:eastAsia="en-US"/>
              </w:rPr>
              <w:t>і</w:t>
            </w:r>
            <w:r>
              <w:rPr>
                <w:rFonts w:eastAsia="Calibri"/>
                <w:lang w:eastAsia="en-US"/>
              </w:rPr>
              <w:t xml:space="preserve">: </w:t>
            </w:r>
            <w:r>
              <w:rPr>
                <w:rFonts w:eastAsia="Calibri"/>
                <w:lang w:val="es-ES" w:eastAsia="en-US"/>
              </w:rPr>
              <w:t xml:space="preserve">2 x DVB-ASI, </w:t>
            </w:r>
            <w:r>
              <w:rPr>
                <w:rFonts w:eastAsia="Calibri"/>
                <w:lang w:val="kk-KZ" w:eastAsia="en-US"/>
              </w:rPr>
              <w:t xml:space="preserve">ағытпа </w:t>
            </w:r>
            <w:r>
              <w:rPr>
                <w:rFonts w:eastAsia="Calibri"/>
                <w:lang w:val="es-ES" w:eastAsia="en-US"/>
              </w:rPr>
              <w:t xml:space="preserve">BNC 75 </w:t>
            </w:r>
            <w:r>
              <w:rPr>
                <w:rFonts w:eastAsia="Calibri"/>
                <w:lang w:eastAsia="en-US"/>
              </w:rPr>
              <w:t>Ом</w:t>
            </w:r>
            <w:r>
              <w:rPr>
                <w:rFonts w:eastAsia="Calibri"/>
                <w:lang w:val="es-ES" w:eastAsia="en-US"/>
              </w:rPr>
              <w:t xml:space="preserve">. </w:t>
            </w:r>
            <w:r>
              <w:rPr>
                <w:rFonts w:eastAsia="Calibri"/>
                <w:lang w:val="kk-KZ" w:eastAsia="en-US"/>
              </w:rPr>
              <w:t>Кемінде</w:t>
            </w:r>
            <w:r w:rsidRPr="00732974">
              <w:rPr>
                <w:rFonts w:eastAsia="Calibri"/>
                <w:lang w:val="es-ES" w:eastAsia="en-US"/>
              </w:rPr>
              <w:t xml:space="preserve"> 2 GbE (IP), </w:t>
            </w:r>
            <w:r>
              <w:rPr>
                <w:rFonts w:eastAsia="Calibri"/>
                <w:lang w:val="kk-KZ" w:eastAsia="en-US"/>
              </w:rPr>
              <w:t xml:space="preserve">ағытпа </w:t>
            </w:r>
            <w:r w:rsidRPr="00732974">
              <w:rPr>
                <w:rFonts w:eastAsia="Calibri"/>
                <w:lang w:val="es-ES" w:eastAsia="en-US"/>
              </w:rPr>
              <w:t>RJ-45.</w:t>
            </w:r>
          </w:p>
          <w:p w:rsidR="00732974" w:rsidRPr="00732974" w:rsidRDefault="00732974">
            <w:pPr>
              <w:keepLines/>
              <w:tabs>
                <w:tab w:val="left" w:pos="459"/>
              </w:tabs>
              <w:autoSpaceDE w:val="0"/>
              <w:autoSpaceDN w:val="0"/>
              <w:adjustRightInd w:val="0"/>
              <w:spacing w:line="276" w:lineRule="auto"/>
              <w:jc w:val="both"/>
              <w:rPr>
                <w:rFonts w:eastAsia="Calibri"/>
                <w:lang w:val="es-ES" w:eastAsia="en-US"/>
              </w:rPr>
            </w:pPr>
            <w:r>
              <w:rPr>
                <w:rFonts w:eastAsia="Calibri"/>
                <w:lang w:eastAsia="en-US"/>
              </w:rPr>
              <w:t>Модулятор</w:t>
            </w:r>
            <w:r>
              <w:rPr>
                <w:rFonts w:eastAsia="Calibri"/>
                <w:lang w:val="kk-KZ" w:eastAsia="en-US"/>
              </w:rPr>
              <w:t xml:space="preserve">лар </w:t>
            </w:r>
            <w:r>
              <w:rPr>
                <w:rFonts w:eastAsia="Calibri"/>
                <w:lang w:eastAsia="en-US"/>
              </w:rPr>
              <w:t>кварц</w:t>
            </w:r>
            <w:r w:rsidRPr="00732974">
              <w:rPr>
                <w:rFonts w:eastAsia="Calibri"/>
                <w:lang w:val="es-ES" w:eastAsia="en-US"/>
              </w:rPr>
              <w:t xml:space="preserve"> </w:t>
            </w:r>
            <w:r>
              <w:rPr>
                <w:rFonts w:eastAsia="Calibri"/>
                <w:lang w:val="kk-KZ" w:eastAsia="en-US"/>
              </w:rPr>
              <w:t xml:space="preserve">беруші </w:t>
            </w:r>
            <w:r>
              <w:rPr>
                <w:rFonts w:eastAsia="Calibri"/>
                <w:lang w:eastAsia="en-US"/>
              </w:rPr>
              <w:t>генератор</w:t>
            </w:r>
            <w:r>
              <w:rPr>
                <w:rFonts w:eastAsia="Calibri"/>
                <w:lang w:val="kk-KZ" w:eastAsia="en-US"/>
              </w:rPr>
              <w:t>лармен</w:t>
            </w:r>
            <w:r w:rsidRPr="00732974">
              <w:rPr>
                <w:rFonts w:eastAsia="Calibri"/>
                <w:lang w:val="es-ES" w:eastAsia="en-US"/>
              </w:rPr>
              <w:t xml:space="preserve"> (OCXO)</w:t>
            </w:r>
            <w:r>
              <w:rPr>
                <w:rFonts w:eastAsia="Calibri"/>
                <w:lang w:val="kk-KZ" w:eastAsia="en-US"/>
              </w:rPr>
              <w:t xml:space="preserve"> жинақталуы </w:t>
            </w:r>
            <w:proofErr w:type="gramStart"/>
            <w:r>
              <w:rPr>
                <w:rFonts w:eastAsia="Calibri"/>
                <w:lang w:val="kk-KZ" w:eastAsia="en-US"/>
              </w:rPr>
              <w:t>тиіс</w:t>
            </w:r>
            <w:proofErr w:type="gramEnd"/>
            <w:r w:rsidRPr="00732974">
              <w:rPr>
                <w:rFonts w:eastAsia="Calibri"/>
                <w:lang w:val="es-ES" w:eastAsia="en-US"/>
              </w:rPr>
              <w:t>.</w:t>
            </w:r>
          </w:p>
          <w:p w:rsidR="00732974" w:rsidRPr="00732974" w:rsidRDefault="00732974">
            <w:pPr>
              <w:keepLines/>
              <w:tabs>
                <w:tab w:val="left" w:pos="459"/>
              </w:tabs>
              <w:autoSpaceDE w:val="0"/>
              <w:autoSpaceDN w:val="0"/>
              <w:adjustRightInd w:val="0"/>
              <w:spacing w:line="276" w:lineRule="auto"/>
              <w:jc w:val="both"/>
              <w:rPr>
                <w:rFonts w:eastAsia="Calibri"/>
                <w:lang w:val="es-ES" w:eastAsia="en-US"/>
              </w:rPr>
            </w:pPr>
            <w:r>
              <w:rPr>
                <w:rFonts w:eastAsia="Calibri"/>
                <w:lang w:val="kk-KZ" w:eastAsia="en-US"/>
              </w:rPr>
              <w:t>Ағын жылдамдығы</w:t>
            </w:r>
            <w:r w:rsidRPr="00732974">
              <w:rPr>
                <w:rFonts w:eastAsia="Calibri"/>
                <w:lang w:val="es-ES" w:eastAsia="en-US"/>
              </w:rPr>
              <w:t xml:space="preserve">: 3 - 50 </w:t>
            </w:r>
            <w:r>
              <w:rPr>
                <w:rFonts w:eastAsia="Calibri"/>
                <w:lang w:eastAsia="en-US"/>
              </w:rPr>
              <w:t>Мбит</w:t>
            </w:r>
            <w:r w:rsidRPr="00732974">
              <w:rPr>
                <w:rFonts w:eastAsia="Calibri"/>
                <w:lang w:val="es-ES" w:eastAsia="en-US"/>
              </w:rPr>
              <w:t>/c.</w:t>
            </w:r>
          </w:p>
          <w:p w:rsidR="00732974" w:rsidRPr="00732974" w:rsidRDefault="00732974">
            <w:pPr>
              <w:keepLines/>
              <w:tabs>
                <w:tab w:val="left" w:pos="459"/>
              </w:tabs>
              <w:autoSpaceDE w:val="0"/>
              <w:autoSpaceDN w:val="0"/>
              <w:adjustRightInd w:val="0"/>
              <w:spacing w:line="276" w:lineRule="auto"/>
              <w:jc w:val="both"/>
              <w:rPr>
                <w:rFonts w:eastAsia="Calibri"/>
                <w:lang w:val="es-ES" w:eastAsia="en-US"/>
              </w:rPr>
            </w:pPr>
            <w:r>
              <w:rPr>
                <w:rFonts w:eastAsia="Calibri"/>
                <w:lang w:val="kk-KZ" w:eastAsia="en-US"/>
              </w:rPr>
              <w:t>Жиіліктердің салыстырмалы тұрақсыздығы</w:t>
            </w:r>
            <w:r w:rsidRPr="00732974">
              <w:rPr>
                <w:rFonts w:eastAsia="Calibri"/>
                <w:lang w:val="es-ES" w:eastAsia="en-US"/>
              </w:rPr>
              <w:t xml:space="preserve">: </w:t>
            </w:r>
            <w:r>
              <w:rPr>
                <w:rFonts w:eastAsia="Calibri"/>
                <w:lang w:val="kk-KZ" w:eastAsia="en-US"/>
              </w:rPr>
              <w:t xml:space="preserve">жылына </w:t>
            </w:r>
            <w:r w:rsidRPr="00732974">
              <w:rPr>
                <w:rFonts w:eastAsia="Calibri"/>
                <w:lang w:val="es-ES" w:eastAsia="en-US"/>
              </w:rPr>
              <w:t xml:space="preserve">1 </w:t>
            </w:r>
            <w:r>
              <w:rPr>
                <w:rFonts w:eastAsia="Calibri"/>
                <w:lang w:eastAsia="en-US"/>
              </w:rPr>
              <w:t>х</w:t>
            </w:r>
            <w:r w:rsidRPr="00732974">
              <w:rPr>
                <w:rFonts w:eastAsia="Calibri"/>
                <w:lang w:val="es-ES" w:eastAsia="en-US"/>
              </w:rPr>
              <w:t xml:space="preserve"> 10</w:t>
            </w:r>
            <w:r w:rsidRPr="00732974">
              <w:rPr>
                <w:rFonts w:eastAsia="Calibri"/>
                <w:vertAlign w:val="superscript"/>
                <w:lang w:val="es-ES" w:eastAsia="en-US"/>
              </w:rPr>
              <w:t>-7</w:t>
            </w:r>
            <w:r w:rsidRPr="00732974">
              <w:rPr>
                <w:rFonts w:eastAsia="Calibri"/>
                <w:lang w:val="es-ES" w:eastAsia="en-US"/>
              </w:rPr>
              <w:t xml:space="preserve"> </w:t>
            </w:r>
            <w:r>
              <w:rPr>
                <w:rFonts w:eastAsia="Calibri"/>
                <w:lang w:val="kk-KZ" w:eastAsia="en-US"/>
              </w:rPr>
              <w:t>нашар емес</w:t>
            </w:r>
            <w:r w:rsidRPr="00732974">
              <w:rPr>
                <w:rFonts w:eastAsia="Calibri"/>
                <w:lang w:val="es-ES" w:eastAsia="en-US"/>
              </w:rPr>
              <w:t xml:space="preserve">. </w:t>
            </w:r>
          </w:p>
          <w:p w:rsidR="00732974" w:rsidRPr="00732974" w:rsidRDefault="00732974">
            <w:pPr>
              <w:keepLines/>
              <w:tabs>
                <w:tab w:val="left" w:pos="459"/>
              </w:tabs>
              <w:autoSpaceDE w:val="0"/>
              <w:autoSpaceDN w:val="0"/>
              <w:adjustRightInd w:val="0"/>
              <w:spacing w:line="276" w:lineRule="auto"/>
              <w:jc w:val="both"/>
              <w:rPr>
                <w:rFonts w:eastAsia="Calibri"/>
                <w:bCs/>
                <w:lang w:val="es-ES" w:eastAsia="en-US"/>
              </w:rPr>
            </w:pPr>
            <w:r>
              <w:rPr>
                <w:rFonts w:eastAsia="Calibri"/>
                <w:bCs/>
                <w:lang w:val="kk-KZ" w:eastAsia="en-US"/>
              </w:rPr>
              <w:t>Арналық</w:t>
            </w:r>
            <w:r w:rsidRPr="00732974">
              <w:rPr>
                <w:rFonts w:eastAsia="Calibri"/>
                <w:bCs/>
                <w:lang w:val="es-ES" w:eastAsia="en-US"/>
              </w:rPr>
              <w:t xml:space="preserve"> </w:t>
            </w:r>
            <w:r>
              <w:rPr>
                <w:rFonts w:eastAsia="Calibri"/>
                <w:bCs/>
                <w:lang w:eastAsia="en-US"/>
              </w:rPr>
              <w:t>параметр</w:t>
            </w:r>
            <w:r>
              <w:rPr>
                <w:rFonts w:eastAsia="Calibri"/>
                <w:bCs/>
                <w:lang w:val="kk-KZ" w:eastAsia="en-US"/>
              </w:rPr>
              <w:t>лері</w:t>
            </w:r>
            <w:r w:rsidRPr="00732974">
              <w:rPr>
                <w:rFonts w:eastAsia="Calibri"/>
                <w:bCs/>
                <w:lang w:val="es-ES" w:eastAsia="en-US"/>
              </w:rPr>
              <w:t>:</w:t>
            </w:r>
          </w:p>
          <w:p w:rsidR="00732974" w:rsidRPr="00732974" w:rsidRDefault="00732974">
            <w:pPr>
              <w:keepLines/>
              <w:tabs>
                <w:tab w:val="left" w:pos="459"/>
              </w:tabs>
              <w:autoSpaceDE w:val="0"/>
              <w:autoSpaceDN w:val="0"/>
              <w:adjustRightInd w:val="0"/>
              <w:spacing w:line="276" w:lineRule="auto"/>
              <w:jc w:val="both"/>
              <w:rPr>
                <w:rFonts w:eastAsia="Calibri"/>
                <w:lang w:val="es-ES" w:eastAsia="en-US"/>
              </w:rPr>
            </w:pPr>
            <w:r>
              <w:rPr>
                <w:rFonts w:eastAsia="Calibri"/>
                <w:lang w:val="kk-KZ" w:eastAsia="en-US"/>
              </w:rPr>
              <w:t>Мөлшері</w:t>
            </w:r>
            <w:r w:rsidRPr="00732974">
              <w:rPr>
                <w:rFonts w:eastAsia="Calibri"/>
                <w:lang w:val="es-ES" w:eastAsia="en-US"/>
              </w:rPr>
              <w:t xml:space="preserve">: 1k,2k,4k,8k,16k,32k </w:t>
            </w:r>
            <w:r>
              <w:rPr>
                <w:rFonts w:eastAsia="Calibri"/>
                <w:lang w:val="kk-KZ" w:eastAsia="en-US"/>
              </w:rPr>
              <w:t>кеңейтумен</w:t>
            </w:r>
            <w:r w:rsidRPr="00732974">
              <w:rPr>
                <w:rFonts w:eastAsia="Calibri"/>
                <w:lang w:val="es-ES" w:eastAsia="en-US"/>
              </w:rPr>
              <w:t>.</w:t>
            </w:r>
          </w:p>
          <w:p w:rsidR="00732974" w:rsidRPr="00732974" w:rsidRDefault="00732974">
            <w:pPr>
              <w:keepLines/>
              <w:tabs>
                <w:tab w:val="left" w:pos="459"/>
              </w:tabs>
              <w:autoSpaceDE w:val="0"/>
              <w:autoSpaceDN w:val="0"/>
              <w:adjustRightInd w:val="0"/>
              <w:spacing w:line="276" w:lineRule="auto"/>
              <w:jc w:val="both"/>
              <w:rPr>
                <w:rFonts w:eastAsia="Calibri"/>
                <w:lang w:val="es-ES" w:eastAsia="en-US"/>
              </w:rPr>
            </w:pPr>
            <w:r>
              <w:rPr>
                <w:rFonts w:eastAsia="Calibri"/>
                <w:lang w:val="kk-KZ" w:eastAsia="en-US"/>
              </w:rPr>
              <w:t>Арнаның ені</w:t>
            </w:r>
            <w:r w:rsidRPr="00732974">
              <w:rPr>
                <w:rFonts w:eastAsia="Calibri"/>
                <w:lang w:val="es-ES" w:eastAsia="en-US"/>
              </w:rPr>
              <w:t xml:space="preserve">, </w:t>
            </w:r>
            <w:r>
              <w:rPr>
                <w:rFonts w:eastAsia="Calibri"/>
                <w:lang w:eastAsia="en-US"/>
              </w:rPr>
              <w:t>МГц</w:t>
            </w:r>
            <w:r w:rsidRPr="00732974">
              <w:rPr>
                <w:rFonts w:eastAsia="Calibri"/>
                <w:lang w:val="es-ES" w:eastAsia="en-US"/>
              </w:rPr>
              <w:t>: 8.</w:t>
            </w:r>
          </w:p>
          <w:p w:rsidR="00732974" w:rsidRDefault="00732974">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Қорғау аралығының ұзақтығы</w:t>
            </w:r>
            <w:r w:rsidRPr="00732974">
              <w:rPr>
                <w:rFonts w:eastAsia="Calibri"/>
                <w:lang w:val="es-ES" w:eastAsia="en-US"/>
              </w:rPr>
              <w:t>: 1/32,1/16,1/8,1/4,1/128,19/128,19/256.</w:t>
            </w:r>
          </w:p>
          <w:p w:rsidR="00732974" w:rsidRDefault="00732974">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Пилоттық қосалқы тасымалдаушылар: PP1-ден PP8 дейін</w:t>
            </w:r>
          </w:p>
          <w:p w:rsidR="00732974" w:rsidRDefault="00732974">
            <w:pPr>
              <w:keepLines/>
              <w:tabs>
                <w:tab w:val="left" w:pos="459"/>
              </w:tabs>
              <w:autoSpaceDE w:val="0"/>
              <w:autoSpaceDN w:val="0"/>
              <w:adjustRightInd w:val="0"/>
              <w:spacing w:line="276" w:lineRule="auto"/>
              <w:jc w:val="both"/>
              <w:rPr>
                <w:rFonts w:eastAsia="Calibri"/>
                <w:bCs/>
                <w:lang w:val="kk-KZ" w:eastAsia="en-US"/>
              </w:rPr>
            </w:pPr>
            <w:r>
              <w:rPr>
                <w:rFonts w:eastAsia="Calibri"/>
                <w:bCs/>
                <w:lang w:val="kk-KZ" w:eastAsia="en-US"/>
              </w:rPr>
              <w:t>Параметрлері L1:</w:t>
            </w:r>
          </w:p>
          <w:p w:rsidR="00732974" w:rsidRDefault="00732974">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Модуляция: BPSK, QPSK, 16QAM, 64QAM.</w:t>
            </w:r>
          </w:p>
          <w:p w:rsidR="00732974" w:rsidRDefault="00732974">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Кодтың жылдамдығы: ½.</w:t>
            </w:r>
          </w:p>
          <w:p w:rsidR="00732974" w:rsidRDefault="00732974">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FEC: 16k.</w:t>
            </w:r>
          </w:p>
          <w:p w:rsidR="00732974" w:rsidRDefault="00732974">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Параметрлері PLP:</w:t>
            </w:r>
          </w:p>
          <w:p w:rsidR="00732974" w:rsidRDefault="00732974">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Модуляция: QPSK, 16QAM, 64QAM, 256QAM.</w:t>
            </w:r>
          </w:p>
          <w:p w:rsidR="00732974" w:rsidRDefault="00732974">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Шоқжұлдыз бұрылысы: қосу/өшіру.</w:t>
            </w:r>
          </w:p>
          <w:p w:rsidR="00732974" w:rsidRDefault="00732974">
            <w:pPr>
              <w:keepLines/>
              <w:tabs>
                <w:tab w:val="left" w:pos="459"/>
              </w:tabs>
              <w:autoSpaceDE w:val="0"/>
              <w:autoSpaceDN w:val="0"/>
              <w:adjustRightInd w:val="0"/>
              <w:spacing w:line="276" w:lineRule="auto"/>
              <w:jc w:val="both"/>
              <w:rPr>
                <w:rFonts w:eastAsia="Calibri"/>
                <w:lang w:val="kk-KZ" w:eastAsia="en-US"/>
              </w:rPr>
            </w:pPr>
            <w:r>
              <w:rPr>
                <w:rFonts w:eastAsia="Calibri"/>
                <w:lang w:val="kk-KZ" w:eastAsia="en-US"/>
              </w:rPr>
              <w:t>Кодтың жылдамдығы: 1/2,3/5, 2/3, 3/4, 4/5, 5/6.</w:t>
            </w:r>
          </w:p>
          <w:p w:rsidR="00732974" w:rsidRDefault="00732974">
            <w:pPr>
              <w:keepLines/>
              <w:tabs>
                <w:tab w:val="left" w:pos="459"/>
              </w:tabs>
              <w:autoSpaceDE w:val="0"/>
              <w:autoSpaceDN w:val="0"/>
              <w:adjustRightInd w:val="0"/>
              <w:spacing w:line="276" w:lineRule="auto"/>
              <w:jc w:val="both"/>
              <w:rPr>
                <w:rFonts w:eastAsia="Calibri"/>
                <w:lang w:val="en-US" w:eastAsia="en-US"/>
              </w:rPr>
            </w:pPr>
            <w:r>
              <w:rPr>
                <w:rFonts w:eastAsia="Calibri"/>
                <w:lang w:val="en-US" w:eastAsia="en-US"/>
              </w:rPr>
              <w:t>FEC: LDPC 16k, LDPC 64k.</w:t>
            </w:r>
          </w:p>
          <w:p w:rsidR="00732974" w:rsidRDefault="00732974">
            <w:pPr>
              <w:keepLines/>
              <w:tabs>
                <w:tab w:val="left" w:pos="459"/>
              </w:tabs>
              <w:autoSpaceDE w:val="0"/>
              <w:autoSpaceDN w:val="0"/>
              <w:adjustRightInd w:val="0"/>
              <w:spacing w:line="276" w:lineRule="auto"/>
              <w:jc w:val="both"/>
              <w:rPr>
                <w:rFonts w:eastAsia="Calibri"/>
                <w:lang w:val="en-US" w:eastAsia="en-US"/>
              </w:rPr>
            </w:pPr>
            <w:r>
              <w:rPr>
                <w:rFonts w:eastAsia="Calibri"/>
                <w:lang w:val="kk-KZ" w:eastAsia="en-US"/>
              </w:rPr>
              <w:t>И</w:t>
            </w:r>
            <w:proofErr w:type="spellStart"/>
            <w:r>
              <w:rPr>
                <w:rFonts w:eastAsia="Calibri"/>
                <w:lang w:eastAsia="en-US"/>
              </w:rPr>
              <w:t>нтерливинг</w:t>
            </w:r>
            <w:proofErr w:type="spellEnd"/>
            <w:r>
              <w:rPr>
                <w:rFonts w:eastAsia="Calibri"/>
                <w:lang w:val="kk-KZ" w:eastAsia="en-US"/>
              </w:rPr>
              <w:t xml:space="preserve"> уақытының режимдері</w:t>
            </w:r>
            <w:r>
              <w:rPr>
                <w:rFonts w:eastAsia="Calibri"/>
                <w:lang w:val="en-US" w:eastAsia="en-US"/>
              </w:rPr>
              <w:t>: Single, Multi.</w:t>
            </w:r>
          </w:p>
          <w:p w:rsidR="00732974" w:rsidRDefault="00732974">
            <w:pPr>
              <w:tabs>
                <w:tab w:val="left" w:pos="317"/>
                <w:tab w:val="left" w:pos="459"/>
              </w:tabs>
              <w:autoSpaceDE w:val="0"/>
              <w:autoSpaceDN w:val="0"/>
              <w:adjustRightInd w:val="0"/>
              <w:spacing w:line="276" w:lineRule="auto"/>
              <w:jc w:val="both"/>
              <w:rPr>
                <w:rFonts w:eastAsia="Calibri"/>
                <w:lang w:val="en-US" w:eastAsia="en-US"/>
              </w:rPr>
            </w:pPr>
            <w:r>
              <w:rPr>
                <w:rFonts w:eastAsia="Calibri"/>
                <w:lang w:val="kk-KZ" w:eastAsia="en-US"/>
              </w:rPr>
              <w:t xml:space="preserve">Кезектесу уақытының ұзақтығы: </w:t>
            </w:r>
            <w:r>
              <w:rPr>
                <w:rFonts w:eastAsia="Calibri"/>
                <w:lang w:val="en-US" w:eastAsia="en-US"/>
              </w:rPr>
              <w:t>0………..255.</w:t>
            </w:r>
          </w:p>
          <w:p w:rsidR="00732974" w:rsidRDefault="00732974">
            <w:pPr>
              <w:tabs>
                <w:tab w:val="left" w:pos="317"/>
                <w:tab w:val="left" w:pos="459"/>
              </w:tabs>
              <w:autoSpaceDE w:val="0"/>
              <w:autoSpaceDN w:val="0"/>
              <w:adjustRightInd w:val="0"/>
              <w:spacing w:line="276" w:lineRule="auto"/>
              <w:ind w:left="34"/>
              <w:jc w:val="both"/>
              <w:rPr>
                <w:rFonts w:eastAsia="Calibri"/>
                <w:b/>
                <w:lang w:val="en-US" w:eastAsia="en-US"/>
              </w:rPr>
            </w:pPr>
            <w:r>
              <w:rPr>
                <w:b/>
                <w:lang w:val="en-US" w:eastAsia="en-US"/>
              </w:rPr>
              <w:t>2.7.1.</w:t>
            </w:r>
            <w:r>
              <w:rPr>
                <w:rFonts w:eastAsia="Calibri"/>
                <w:b/>
                <w:lang w:val="en-US" w:eastAsia="en-US"/>
              </w:rPr>
              <w:t xml:space="preserve"> </w:t>
            </w:r>
            <w:r>
              <w:rPr>
                <w:rFonts w:eastAsia="Calibri"/>
                <w:b/>
                <w:lang w:val="kk-KZ" w:eastAsia="en-US"/>
              </w:rPr>
              <w:t xml:space="preserve">Жиілік </w:t>
            </w:r>
            <w:r>
              <w:rPr>
                <w:rFonts w:eastAsia="Calibri"/>
                <w:b/>
                <w:lang w:val="en-US" w:eastAsia="en-US"/>
              </w:rPr>
              <w:t xml:space="preserve"> </w:t>
            </w:r>
            <w:r>
              <w:rPr>
                <w:rFonts w:eastAsia="Calibri"/>
                <w:b/>
                <w:lang w:eastAsia="en-US"/>
              </w:rPr>
              <w:t>диапазон</w:t>
            </w:r>
            <w:r>
              <w:rPr>
                <w:rFonts w:eastAsia="Calibri"/>
                <w:b/>
                <w:lang w:val="kk-KZ" w:eastAsia="en-US"/>
              </w:rPr>
              <w:t>дары</w:t>
            </w:r>
            <w:r>
              <w:rPr>
                <w:rFonts w:eastAsia="Calibri"/>
                <w:b/>
                <w:lang w:val="en-US" w:eastAsia="en-US"/>
              </w:rPr>
              <w:t xml:space="preserve">, </w:t>
            </w:r>
            <w:r>
              <w:rPr>
                <w:rFonts w:eastAsia="Calibri"/>
                <w:b/>
                <w:lang w:eastAsia="en-US"/>
              </w:rPr>
              <w:t>теле</w:t>
            </w:r>
            <w:r>
              <w:rPr>
                <w:rFonts w:eastAsia="Calibri"/>
                <w:b/>
                <w:lang w:val="kk-KZ" w:eastAsia="en-US"/>
              </w:rPr>
              <w:t>арналардың нөмірлері</w:t>
            </w:r>
            <w:r>
              <w:rPr>
                <w:rFonts w:eastAsia="Calibri"/>
                <w:b/>
                <w:lang w:val="en-US" w:eastAsia="en-US"/>
              </w:rPr>
              <w:t xml:space="preserve">, </w:t>
            </w:r>
            <w:r>
              <w:rPr>
                <w:rFonts w:eastAsia="Calibri"/>
                <w:b/>
                <w:lang w:eastAsia="en-US"/>
              </w:rPr>
              <w:t>радио</w:t>
            </w:r>
            <w:r>
              <w:rPr>
                <w:rFonts w:eastAsia="Calibri"/>
                <w:b/>
                <w:lang w:val="kk-KZ" w:eastAsia="en-US"/>
              </w:rPr>
              <w:t>арналардың номиналды жиілік белдеулері</w:t>
            </w:r>
            <w:r>
              <w:rPr>
                <w:rFonts w:eastAsia="Calibri"/>
                <w:b/>
                <w:lang w:val="en-US" w:eastAsia="en-US"/>
              </w:rPr>
              <w:t xml:space="preserve">, </w:t>
            </w:r>
            <w:r>
              <w:rPr>
                <w:rFonts w:eastAsia="Calibri"/>
                <w:b/>
                <w:lang w:val="kk-KZ" w:eastAsia="en-US"/>
              </w:rPr>
              <w:t xml:space="preserve">тасымалдаушы жиіліктердің </w:t>
            </w:r>
            <w:r>
              <w:rPr>
                <w:rFonts w:eastAsia="Calibri"/>
                <w:b/>
                <w:lang w:eastAsia="en-US"/>
              </w:rPr>
              <w:t>номинал</w:t>
            </w:r>
            <w:r>
              <w:rPr>
                <w:rFonts w:eastAsia="Calibri"/>
                <w:b/>
                <w:lang w:val="kk-KZ" w:eastAsia="en-US"/>
              </w:rPr>
              <w:t>ды мәні</w:t>
            </w:r>
            <w:r>
              <w:rPr>
                <w:rFonts w:eastAsia="Calibri"/>
                <w:b/>
                <w:lang w:val="en-US" w:eastAsia="en-US"/>
              </w:rPr>
              <w:t>:</w:t>
            </w:r>
          </w:p>
          <w:p w:rsidR="00732974" w:rsidRDefault="00732974">
            <w:pPr>
              <w:keepNext/>
              <w:tabs>
                <w:tab w:val="left" w:pos="459"/>
              </w:tabs>
              <w:spacing w:line="276" w:lineRule="auto"/>
              <w:jc w:val="both"/>
              <w:outlineLvl w:val="2"/>
              <w:rPr>
                <w:rFonts w:eastAsia="Calibri"/>
                <w:i/>
                <w:lang w:val="en-US" w:eastAsia="en-US"/>
              </w:rPr>
            </w:pPr>
            <w:r>
              <w:rPr>
                <w:rFonts w:eastAsia="Calibri"/>
                <w:lang w:val="kk-KZ" w:eastAsia="en-US"/>
              </w:rPr>
              <w:t>Қосымшаны қараңыз:</w:t>
            </w:r>
            <w:r>
              <w:rPr>
                <w:rFonts w:eastAsia="Calibri"/>
                <w:i/>
                <w:lang w:val="en-US" w:eastAsia="en-US"/>
              </w:rPr>
              <w:t xml:space="preserve"> 2</w:t>
            </w:r>
            <w:r>
              <w:rPr>
                <w:rFonts w:eastAsia="Calibri"/>
                <w:i/>
                <w:lang w:val="kk-KZ" w:eastAsia="en-US"/>
              </w:rPr>
              <w:t xml:space="preserve"> кесте. Жиілік</w:t>
            </w:r>
            <w:r>
              <w:rPr>
                <w:rFonts w:eastAsia="Calibri"/>
                <w:i/>
                <w:lang w:val="en-US" w:eastAsia="en-US"/>
              </w:rPr>
              <w:t xml:space="preserve"> </w:t>
            </w:r>
            <w:r>
              <w:rPr>
                <w:rFonts w:eastAsia="Calibri"/>
                <w:i/>
                <w:lang w:eastAsia="en-US"/>
              </w:rPr>
              <w:t>диапазон</w:t>
            </w:r>
            <w:r>
              <w:rPr>
                <w:rFonts w:eastAsia="Calibri"/>
                <w:i/>
                <w:lang w:val="kk-KZ" w:eastAsia="en-US"/>
              </w:rPr>
              <w:t>ы</w:t>
            </w:r>
          </w:p>
          <w:p w:rsidR="00732974" w:rsidRDefault="00732974">
            <w:pPr>
              <w:tabs>
                <w:tab w:val="left" w:pos="317"/>
                <w:tab w:val="left" w:pos="459"/>
              </w:tabs>
              <w:autoSpaceDE w:val="0"/>
              <w:autoSpaceDN w:val="0"/>
              <w:adjustRightInd w:val="0"/>
              <w:spacing w:line="276" w:lineRule="auto"/>
              <w:jc w:val="both"/>
              <w:rPr>
                <w:b/>
                <w:lang w:val="kk-KZ" w:eastAsia="en-US"/>
              </w:rPr>
            </w:pPr>
            <w:r>
              <w:rPr>
                <w:b/>
                <w:lang w:val="en-US" w:eastAsia="en-US"/>
              </w:rPr>
              <w:t xml:space="preserve">2.7.2. </w:t>
            </w:r>
            <w:r>
              <w:rPr>
                <w:b/>
                <w:lang w:val="kk-KZ" w:eastAsia="en-US"/>
              </w:rPr>
              <w:t>Жеткізушіге қойылатын талаптар</w:t>
            </w:r>
          </w:p>
          <w:p w:rsidR="00732974" w:rsidRDefault="00732974">
            <w:pPr>
              <w:keepNext/>
              <w:tabs>
                <w:tab w:val="left" w:pos="175"/>
              </w:tabs>
              <w:spacing w:line="276" w:lineRule="auto"/>
              <w:jc w:val="both"/>
              <w:outlineLvl w:val="3"/>
              <w:rPr>
                <w:rFonts w:eastAsia="Calibri"/>
                <w:lang w:val="kk-KZ" w:eastAsia="en-US"/>
              </w:rPr>
            </w:pPr>
            <w:r>
              <w:rPr>
                <w:rFonts w:eastAsia="Calibri"/>
                <w:lang w:val="kk-KZ" w:eastAsia="en-US"/>
              </w:rPr>
              <w:t xml:space="preserve">* </w:t>
            </w:r>
            <w:r>
              <w:rPr>
                <w:rFonts w:eastAsia="Times New Roman"/>
                <w:lang w:val="kk-KZ" w:eastAsia="en-US"/>
              </w:rPr>
              <w:t xml:space="preserve">Жеткізуші жабдықтың ерекшелігін, атқарушы құжаттамасын, кешеннің техникалық сипаттамасын және жеткізілетін жабдықтың әр түріне сипаттама, кешенді пайдалану жөніндегі нұсқаулық, техникалық қызмет көрсету жөніндегі нұсқаулықты, пайдалану құжаттарының ведомосын ұсынуы тиіс.  </w:t>
            </w:r>
          </w:p>
          <w:p w:rsidR="00732974" w:rsidRDefault="00732974">
            <w:pPr>
              <w:keepNext/>
              <w:tabs>
                <w:tab w:val="left" w:pos="175"/>
              </w:tabs>
              <w:spacing w:line="276" w:lineRule="auto"/>
              <w:jc w:val="both"/>
              <w:outlineLvl w:val="3"/>
              <w:rPr>
                <w:rFonts w:eastAsia="Calibri"/>
                <w:lang w:val="kk-KZ" w:eastAsia="en-US"/>
              </w:rPr>
            </w:pPr>
            <w:r>
              <w:rPr>
                <w:rFonts w:eastAsia="Calibri"/>
                <w:lang w:val="kk-KZ" w:eastAsia="en-US"/>
              </w:rPr>
              <w:t xml:space="preserve">* Қашықтан мониторингтеуге жататын, жеткізілетін жабдық үшін алынатын </w:t>
            </w:r>
            <w:r>
              <w:rPr>
                <w:rFonts w:eastAsia="Calibri"/>
                <w:lang w:val="kk-KZ" w:eastAsia="en-US"/>
              </w:rPr>
              <w:lastRenderedPageBreak/>
              <w:t xml:space="preserve">хабарламалар тізбесінің егжей-тегжейлі сипаттамасымен қоса қажетті MIB файлдардың толық жиыны,  жабдықты қашықтан автоматты түрде күйге келтіру мен басқаруға арналған «SET»  басқару командасының егжей-тегжейлі сипаттамасы, қолданылатын хаттама нұсқасы ұсынылуы тиіс. Алынатын Trap және Inform-дардың сипатталуы 1 кесте «SNMP траптар көмегімен жіберілетін авариялық хабарламаларға» сәйкес келуі қажет. </w:t>
            </w:r>
          </w:p>
          <w:p w:rsidR="00732974" w:rsidRDefault="00732974">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 xml:space="preserve">* Сондай-ақ, параметрлерді мониторингтеу үшін жабдықтың барлық түрлері бойынша тиісті OID нөмірлерін, таратылатын OID-тар мәндерінің сипатталуы мен форматын ұсыну керек. Көрсетілген OID бойынша ақпарат алу әдісі «Get» болуы керек (сұрау салу бойынша). </w:t>
            </w:r>
          </w:p>
          <w:p w:rsidR="00732974" w:rsidRDefault="00732974">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 Ақпарат CD электронды тасығышта немесе flash-жинақтауышта, ағылшын және орыс тілдерінде ұсынылуы тиіс.</w:t>
            </w:r>
          </w:p>
          <w:p w:rsidR="00732974" w:rsidRDefault="00732974">
            <w:pPr>
              <w:tabs>
                <w:tab w:val="left" w:pos="317"/>
                <w:tab w:val="left" w:pos="459"/>
              </w:tabs>
              <w:autoSpaceDE w:val="0"/>
              <w:autoSpaceDN w:val="0"/>
              <w:adjustRightInd w:val="0"/>
              <w:spacing w:line="276" w:lineRule="auto"/>
              <w:ind w:left="34"/>
              <w:jc w:val="both"/>
              <w:rPr>
                <w:rFonts w:eastAsia="Calibri"/>
                <w:lang w:val="kk-KZ" w:eastAsia="en-US"/>
              </w:rPr>
            </w:pPr>
            <w:r>
              <w:rPr>
                <w:rFonts w:eastAsia="Calibri"/>
                <w:lang w:val="kk-KZ" w:eastAsia="en-US"/>
              </w:rPr>
              <w:t xml:space="preserve">* Барлық пайдалану  құжаттамасы </w:t>
            </w:r>
            <w:r>
              <w:rPr>
                <w:rFonts w:eastAsia="Calibri"/>
                <w:lang w:val="kk-KZ" w:eastAsia="en-US"/>
              </w:rPr>
              <w:br/>
              <w:t>МЕМСТ 2.601-2006 сәйкес орындалуы тиіс.</w:t>
            </w:r>
          </w:p>
          <w:p w:rsidR="00732974" w:rsidRDefault="00732974">
            <w:pPr>
              <w:keepNext/>
              <w:tabs>
                <w:tab w:val="left" w:pos="175"/>
              </w:tabs>
              <w:spacing w:line="276" w:lineRule="auto"/>
              <w:jc w:val="both"/>
              <w:outlineLvl w:val="3"/>
              <w:rPr>
                <w:rFonts w:eastAsia="Calibri"/>
                <w:lang w:val="kk-KZ" w:eastAsia="en-US"/>
              </w:rPr>
            </w:pPr>
            <w:r>
              <w:rPr>
                <w:rFonts w:eastAsia="Calibri"/>
                <w:lang w:val="kk-KZ" w:eastAsia="en-US"/>
              </w:rPr>
              <w:t>* Кешенді қабылдау және оны пайдалануға енгізу Тапсырыс берушінің жұмыс комиссиясының мүшелерімен келісілген қабылдау сынақтары хаттамаларының (қосу көпірі параметрлерін өлшеу хаттамасы, таратқыштардың шығысындағы көлік ағынының параметрлерін өлшеу хаттамасы, қосу көпіріне дейінгі және одан кейінгі таратқыштардың ЖЖ сигналдарын өлшеу хаттамасы, жабдықтың мониторингтеу жүйесіне интеграциялануын тексеру хаттамасы және таратқыштардың цифрлық хабар таратумен аумақты қамту аймағын өлшеу хаттамасы) негізінде Қабылдау сынақтарының бағдарламасы мен әдістемесіне (СБӘ) сәйкес жүргізілуі тиіс.</w:t>
            </w:r>
          </w:p>
          <w:p w:rsidR="00732974" w:rsidRDefault="00732974">
            <w:pPr>
              <w:keepNext/>
              <w:tabs>
                <w:tab w:val="left" w:pos="175"/>
              </w:tabs>
              <w:spacing w:line="276" w:lineRule="auto"/>
              <w:jc w:val="both"/>
              <w:outlineLvl w:val="3"/>
              <w:rPr>
                <w:rFonts w:eastAsia="Calibri"/>
                <w:lang w:val="kk-KZ" w:eastAsia="en-US"/>
              </w:rPr>
            </w:pPr>
            <w:r>
              <w:rPr>
                <w:rFonts w:eastAsia="Calibri"/>
                <w:lang w:val="kk-KZ" w:eastAsia="en-US"/>
              </w:rPr>
              <w:t xml:space="preserve">* Сынақ хаттамасына жеткізуші пайдалануға енгізілетін таратқыштарға арналған қашықтан басқару мен мониторингтеу жүйесін толық көлемде тесттен өткізу бойынша тармақ кіргізуі тиіс. </w:t>
            </w:r>
          </w:p>
          <w:p w:rsidR="00732974" w:rsidRDefault="00732974">
            <w:pPr>
              <w:tabs>
                <w:tab w:val="left" w:pos="317"/>
                <w:tab w:val="left" w:pos="459"/>
              </w:tabs>
              <w:autoSpaceDE w:val="0"/>
              <w:autoSpaceDN w:val="0"/>
              <w:adjustRightInd w:val="0"/>
              <w:spacing w:line="276" w:lineRule="auto"/>
              <w:jc w:val="both"/>
              <w:rPr>
                <w:rFonts w:eastAsia="Calibri"/>
                <w:lang w:val="kk-KZ" w:eastAsia="en-US"/>
              </w:rPr>
            </w:pPr>
            <w:r>
              <w:rPr>
                <w:rFonts w:eastAsia="Calibri"/>
                <w:lang w:val="kk-KZ" w:eastAsia="en-US"/>
              </w:rPr>
              <w:t xml:space="preserve">* Қабылдап алу басталғанға дейін Орындаушы бекітілген, Тапсырыс берушімен келісілген Кешен сынақтарының бағдарламасы мен әдістемесін ұсынуы, сондай-ақ, сынақ </w:t>
            </w:r>
            <w:r>
              <w:rPr>
                <w:rFonts w:eastAsia="Calibri"/>
                <w:lang w:val="kk-KZ" w:eastAsia="en-US"/>
              </w:rPr>
              <w:lastRenderedPageBreak/>
              <w:t xml:space="preserve">хаттамасын әзірлеуі  әрі келісуі тиіс. </w:t>
            </w:r>
          </w:p>
          <w:p w:rsidR="00732974" w:rsidRDefault="00732974">
            <w:pPr>
              <w:tabs>
                <w:tab w:val="left" w:pos="317"/>
                <w:tab w:val="left" w:pos="459"/>
              </w:tabs>
              <w:autoSpaceDE w:val="0"/>
              <w:autoSpaceDN w:val="0"/>
              <w:adjustRightInd w:val="0"/>
              <w:spacing w:line="276" w:lineRule="auto"/>
              <w:ind w:left="34"/>
              <w:jc w:val="both"/>
              <w:rPr>
                <w:rFonts w:eastAsia="Calibri"/>
                <w:b/>
                <w:lang w:val="kk-KZ" w:eastAsia="en-US"/>
              </w:rPr>
            </w:pPr>
            <w:r>
              <w:rPr>
                <w:rFonts w:eastAsia="Calibri"/>
                <w:b/>
                <w:lang w:val="kk-KZ" w:eastAsia="en-US"/>
              </w:rPr>
              <w:t>2.7.3. Қоршаған ортаға қойылатын талаптар. Механикалық талаптар</w:t>
            </w:r>
          </w:p>
          <w:p w:rsidR="00732974" w:rsidRDefault="00732974">
            <w:pPr>
              <w:keepNext/>
              <w:tabs>
                <w:tab w:val="left" w:pos="175"/>
              </w:tabs>
              <w:spacing w:line="276" w:lineRule="auto"/>
              <w:jc w:val="both"/>
              <w:outlineLvl w:val="3"/>
              <w:rPr>
                <w:rFonts w:eastAsia="Calibri"/>
                <w:lang w:val="kk-KZ" w:eastAsia="en-US"/>
              </w:rPr>
            </w:pPr>
            <w:r>
              <w:rPr>
                <w:rFonts w:eastAsia="Calibri"/>
                <w:lang w:val="kk-KZ" w:eastAsia="en-US"/>
              </w:rPr>
              <w:t xml:space="preserve">* Барлық таратқыштар стандартты 19” рэктік шкафтарға орнатылуы тиіс. </w:t>
            </w:r>
          </w:p>
          <w:p w:rsidR="00732974" w:rsidRDefault="00732974">
            <w:pPr>
              <w:keepNext/>
              <w:tabs>
                <w:tab w:val="left" w:pos="175"/>
              </w:tabs>
              <w:spacing w:line="276" w:lineRule="auto"/>
              <w:jc w:val="both"/>
              <w:outlineLvl w:val="3"/>
              <w:rPr>
                <w:rFonts w:eastAsia="Calibri"/>
                <w:lang w:val="kk-KZ" w:eastAsia="en-US"/>
              </w:rPr>
            </w:pPr>
            <w:r>
              <w:rPr>
                <w:rFonts w:eastAsia="Calibri"/>
                <w:lang w:val="kk-KZ" w:eastAsia="en-US"/>
              </w:rPr>
              <w:t xml:space="preserve">* 1000 Вт таратқыштар AC </w:t>
            </w:r>
            <w:r w:rsidR="00B850CE">
              <w:rPr>
                <w:rFonts w:eastAsia="Calibri"/>
                <w:lang w:val="kk-KZ" w:eastAsia="en-US"/>
              </w:rPr>
              <w:t>380</w:t>
            </w:r>
            <w:r>
              <w:rPr>
                <w:rFonts w:eastAsia="Calibri"/>
                <w:lang w:val="kk-KZ" w:eastAsia="en-US"/>
              </w:rPr>
              <w:t xml:space="preserve">V </w:t>
            </w:r>
            <w:r>
              <w:rPr>
                <w:rFonts w:eastAsia="Calibri"/>
                <w:u w:val="single"/>
                <w:lang w:val="kk-KZ" w:eastAsia="en-US"/>
              </w:rPr>
              <w:t xml:space="preserve">+ </w:t>
            </w:r>
            <w:r>
              <w:rPr>
                <w:rFonts w:eastAsia="Calibri"/>
                <w:lang w:val="kk-KZ" w:eastAsia="en-US"/>
              </w:rPr>
              <w:t xml:space="preserve"> 15%, 50 Hz айнымалы ток желісінен қоректенуі тиіс.  </w:t>
            </w:r>
          </w:p>
          <w:p w:rsidR="00732974" w:rsidRDefault="00732974">
            <w:pPr>
              <w:keepNext/>
              <w:tabs>
                <w:tab w:val="left" w:pos="175"/>
              </w:tabs>
              <w:spacing w:line="276" w:lineRule="auto"/>
              <w:jc w:val="both"/>
              <w:outlineLvl w:val="3"/>
              <w:rPr>
                <w:rFonts w:eastAsia="Calibri"/>
                <w:lang w:val="kk-KZ" w:eastAsia="en-US"/>
              </w:rPr>
            </w:pPr>
            <w:r>
              <w:rPr>
                <w:rFonts w:eastAsia="Calibri"/>
                <w:lang w:val="kk-KZ" w:eastAsia="en-US"/>
              </w:rPr>
              <w:t>* егер ұсынылатын жабдық модульді түрде жасалып, жабдық блоктарын, оның ішінде желдеткіштер мен қоректендіру блоктарын «ыстықтай» ауыстыруға мүмкіндік беретін болса, ол көрсетілуі тиіс.</w:t>
            </w:r>
          </w:p>
          <w:p w:rsidR="00732974" w:rsidRDefault="00732974">
            <w:pPr>
              <w:tabs>
                <w:tab w:val="left" w:pos="317"/>
                <w:tab w:val="left" w:pos="459"/>
              </w:tabs>
              <w:autoSpaceDE w:val="0"/>
              <w:autoSpaceDN w:val="0"/>
              <w:adjustRightInd w:val="0"/>
              <w:spacing w:line="276" w:lineRule="auto"/>
              <w:ind w:left="34"/>
              <w:jc w:val="both"/>
              <w:rPr>
                <w:rFonts w:eastAsia="Calibri"/>
                <w:b/>
                <w:lang w:val="kk-KZ" w:eastAsia="en-US"/>
              </w:rPr>
            </w:pPr>
            <w:r>
              <w:rPr>
                <w:b/>
                <w:lang w:val="kk-KZ" w:eastAsia="en-US"/>
              </w:rPr>
              <w:t>2.7.4. Жабдықты пайдалану шарттарына қойылатын талаптар</w:t>
            </w:r>
          </w:p>
          <w:p w:rsidR="00732974" w:rsidRDefault="00732974">
            <w:pPr>
              <w:keepNext/>
              <w:tabs>
                <w:tab w:val="left" w:pos="175"/>
                <w:tab w:val="left" w:pos="851"/>
              </w:tabs>
              <w:autoSpaceDE w:val="0"/>
              <w:autoSpaceDN w:val="0"/>
              <w:adjustRightInd w:val="0"/>
              <w:spacing w:line="276" w:lineRule="auto"/>
              <w:jc w:val="both"/>
              <w:rPr>
                <w:rFonts w:eastAsiaTheme="minorHAnsi"/>
                <w:lang w:val="kk-KZ" w:eastAsia="en-US"/>
              </w:rPr>
            </w:pPr>
            <w:r>
              <w:rPr>
                <w:rFonts w:eastAsiaTheme="minorHAnsi"/>
                <w:lang w:val="kk-KZ" w:eastAsia="en-US"/>
              </w:rPr>
              <w:t>* Тағандарға орнатылған жабдық төмендегі жағдайларда пайдалану барысында жұмыс қабілеті мен өзінің техникалық сипаттамаларын сақтауы тиіс :</w:t>
            </w:r>
          </w:p>
          <w:p w:rsidR="00732974" w:rsidRDefault="00732974">
            <w:pPr>
              <w:keepNext/>
              <w:tabs>
                <w:tab w:val="left" w:pos="175"/>
                <w:tab w:val="left" w:pos="851"/>
              </w:tabs>
              <w:autoSpaceDE w:val="0"/>
              <w:autoSpaceDN w:val="0"/>
              <w:adjustRightInd w:val="0"/>
              <w:spacing w:line="276" w:lineRule="auto"/>
              <w:jc w:val="both"/>
              <w:rPr>
                <w:rFonts w:eastAsiaTheme="minorHAnsi"/>
                <w:lang w:eastAsia="en-US"/>
              </w:rPr>
            </w:pPr>
            <w:r>
              <w:rPr>
                <w:rFonts w:eastAsiaTheme="minorHAnsi"/>
                <w:lang w:eastAsia="en-US"/>
              </w:rPr>
              <w:t>*</w:t>
            </w:r>
            <w:r>
              <w:rPr>
                <w:rFonts w:eastAsiaTheme="minorHAnsi"/>
                <w:lang w:val="kk-KZ" w:eastAsia="en-US"/>
              </w:rPr>
              <w:t xml:space="preserve"> қоршаған ортаның </w:t>
            </w:r>
            <w:r>
              <w:rPr>
                <w:rFonts w:eastAsiaTheme="minorHAnsi"/>
                <w:lang w:eastAsia="en-US"/>
              </w:rPr>
              <w:t>температура</w:t>
            </w:r>
            <w:r>
              <w:rPr>
                <w:rFonts w:eastAsiaTheme="minorHAnsi"/>
                <w:lang w:val="kk-KZ" w:eastAsia="en-US"/>
              </w:rPr>
              <w:t>сы</w:t>
            </w:r>
            <w:r>
              <w:rPr>
                <w:rFonts w:eastAsiaTheme="minorHAnsi"/>
                <w:lang w:eastAsia="en-US"/>
              </w:rPr>
              <w:t xml:space="preserve"> +10С</w:t>
            </w:r>
            <w:r>
              <w:rPr>
                <w:rFonts w:eastAsiaTheme="minorHAnsi"/>
                <w:lang w:val="kk-KZ" w:eastAsia="en-US"/>
              </w:rPr>
              <w:t>-тан</w:t>
            </w:r>
            <w:r>
              <w:rPr>
                <w:rFonts w:eastAsiaTheme="minorHAnsi"/>
                <w:lang w:eastAsia="en-US"/>
              </w:rPr>
              <w:t xml:space="preserve"> +45</w:t>
            </w:r>
            <w:proofErr w:type="gramStart"/>
            <w:r>
              <w:rPr>
                <w:rFonts w:eastAsiaTheme="minorHAnsi"/>
                <w:lang w:eastAsia="en-US"/>
              </w:rPr>
              <w:t>С</w:t>
            </w:r>
            <w:r>
              <w:rPr>
                <w:rFonts w:eastAsiaTheme="minorHAnsi"/>
                <w:lang w:val="kk-KZ" w:eastAsia="en-US"/>
              </w:rPr>
              <w:t>-</w:t>
            </w:r>
            <w:proofErr w:type="gramEnd"/>
            <w:r>
              <w:rPr>
                <w:rFonts w:eastAsiaTheme="minorHAnsi"/>
                <w:lang w:val="kk-KZ" w:eastAsia="en-US"/>
              </w:rPr>
              <w:t>қа дейін</w:t>
            </w:r>
            <w:r>
              <w:rPr>
                <w:rFonts w:eastAsiaTheme="minorHAnsi"/>
                <w:lang w:eastAsia="en-US"/>
              </w:rPr>
              <w:t>;</w:t>
            </w:r>
          </w:p>
          <w:p w:rsidR="00732974" w:rsidRDefault="00732974">
            <w:pPr>
              <w:tabs>
                <w:tab w:val="left" w:pos="317"/>
                <w:tab w:val="left" w:pos="459"/>
              </w:tabs>
              <w:autoSpaceDE w:val="0"/>
              <w:autoSpaceDN w:val="0"/>
              <w:adjustRightInd w:val="0"/>
              <w:spacing w:line="276" w:lineRule="auto"/>
              <w:ind w:left="34"/>
              <w:jc w:val="both"/>
              <w:rPr>
                <w:rFonts w:eastAsiaTheme="minorHAnsi"/>
                <w:lang w:val="kk-KZ" w:eastAsia="en-US"/>
              </w:rPr>
            </w:pPr>
            <w:r>
              <w:rPr>
                <w:rFonts w:eastAsiaTheme="minorHAnsi"/>
                <w:lang w:eastAsia="en-US"/>
              </w:rPr>
              <w:t>*</w:t>
            </w:r>
            <w:r>
              <w:rPr>
                <w:rFonts w:eastAsiaTheme="minorHAnsi"/>
                <w:lang w:val="kk-KZ" w:eastAsia="en-US"/>
              </w:rPr>
              <w:t xml:space="preserve"> </w:t>
            </w:r>
            <w:r>
              <w:rPr>
                <w:rFonts w:eastAsiaTheme="minorHAnsi"/>
                <w:lang w:eastAsia="en-US"/>
              </w:rPr>
              <w:t>25С температур</w:t>
            </w:r>
            <w:r>
              <w:rPr>
                <w:rFonts w:eastAsiaTheme="minorHAnsi"/>
                <w:lang w:val="kk-KZ" w:eastAsia="en-US"/>
              </w:rPr>
              <w:t>а кезінде салыстырмалы ылғалдылық</w:t>
            </w:r>
            <w:r>
              <w:rPr>
                <w:rFonts w:eastAsiaTheme="minorHAnsi"/>
                <w:lang w:eastAsia="en-US"/>
              </w:rPr>
              <w:t xml:space="preserve"> 90%</w:t>
            </w:r>
            <w:r>
              <w:rPr>
                <w:rFonts w:eastAsiaTheme="minorHAnsi"/>
                <w:lang w:val="kk-KZ" w:eastAsia="en-US"/>
              </w:rPr>
              <w:t xml:space="preserve">. </w:t>
            </w:r>
          </w:p>
          <w:p w:rsidR="00732974" w:rsidRDefault="00732974">
            <w:pPr>
              <w:tabs>
                <w:tab w:val="left" w:pos="317"/>
                <w:tab w:val="left" w:pos="459"/>
              </w:tabs>
              <w:autoSpaceDE w:val="0"/>
              <w:autoSpaceDN w:val="0"/>
              <w:adjustRightInd w:val="0"/>
              <w:spacing w:line="276" w:lineRule="auto"/>
              <w:jc w:val="both"/>
              <w:rPr>
                <w:rFonts w:eastAsia="Calibri"/>
                <w:b/>
                <w:lang w:val="kk-KZ" w:eastAsia="en-US"/>
              </w:rPr>
            </w:pPr>
            <w:r>
              <w:rPr>
                <w:b/>
                <w:lang w:val="kk-KZ" w:eastAsia="en-US"/>
              </w:rPr>
              <w:t xml:space="preserve">2.7.5. </w:t>
            </w:r>
            <w:r>
              <w:rPr>
                <w:rFonts w:eastAsia="Calibri"/>
                <w:b/>
                <w:lang w:val="kk-KZ" w:eastAsia="en-US"/>
              </w:rPr>
              <w:t>Пайдалану талаптары</w:t>
            </w:r>
          </w:p>
          <w:p w:rsidR="00732974" w:rsidRDefault="00732974">
            <w:pPr>
              <w:tabs>
                <w:tab w:val="left" w:pos="317"/>
                <w:tab w:val="left" w:pos="459"/>
              </w:tabs>
              <w:autoSpaceDE w:val="0"/>
              <w:autoSpaceDN w:val="0"/>
              <w:adjustRightInd w:val="0"/>
              <w:spacing w:line="276" w:lineRule="auto"/>
              <w:ind w:left="34"/>
              <w:jc w:val="both"/>
              <w:rPr>
                <w:rFonts w:eastAsia="Times New Roman"/>
                <w:lang w:val="kk-KZ" w:eastAsia="en-US"/>
              </w:rPr>
            </w:pPr>
            <w:r>
              <w:rPr>
                <w:lang w:val="kk-KZ" w:eastAsia="en-US"/>
              </w:rPr>
              <w:t xml:space="preserve">Жеткізушінің жабдықты техникалық қолдауының ең аз мерзімі 5 жылдан кем болмауы тиіс. Жеткізілетін жабдыққа ҚР сәйкестік сертификаттары ұсынылуы тиіс. Жұмыс істеудің тағайындалған техникалық ресурсы пайдалануға толық енгізілген сәттен бастап 10 жылдан кем болмауы керек.   </w:t>
            </w:r>
          </w:p>
        </w:tc>
      </w:tr>
      <w:tr w:rsidR="00732974" w:rsidRPr="00232200" w:rsidTr="00732974">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2974" w:rsidRDefault="00732974">
            <w:pPr>
              <w:pStyle w:val="pji"/>
              <w:spacing w:line="276" w:lineRule="auto"/>
              <w:rPr>
                <w:color w:val="auto"/>
                <w:lang w:val="kk-KZ" w:eastAsia="en-US"/>
              </w:rPr>
            </w:pPr>
            <w:r>
              <w:rPr>
                <w:color w:val="auto"/>
                <w:lang w:val="kk-KZ" w:eastAsia="en-US"/>
              </w:rPr>
              <w:lastRenderedPageBreak/>
              <w:t>Ілеспе қызметтер (қажет болған жағдайда көрсетіледі) (тауарларды құрастыру іске қосу-баптау, оқыту, тексеру  және сынау)</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732974" w:rsidRDefault="00732974">
            <w:pPr>
              <w:autoSpaceDE w:val="0"/>
              <w:autoSpaceDN w:val="0"/>
              <w:adjustRightInd w:val="0"/>
              <w:spacing w:line="276" w:lineRule="auto"/>
              <w:jc w:val="both"/>
              <w:rPr>
                <w:rFonts w:eastAsia="Times New Roman"/>
                <w:b/>
                <w:lang w:val="kk-KZ" w:eastAsia="en-US"/>
              </w:rPr>
            </w:pPr>
            <w:r>
              <w:rPr>
                <w:rFonts w:eastAsia="Times New Roman"/>
                <w:b/>
                <w:lang w:val="kk-KZ" w:eastAsia="en-US"/>
              </w:rPr>
              <w:t xml:space="preserve">3. </w:t>
            </w:r>
            <w:r>
              <w:rPr>
                <w:rFonts w:eastAsia="Times New Roman" w:cstheme="minorBidi"/>
                <w:b/>
                <w:lang w:val="kk-KZ" w:eastAsia="en-US"/>
              </w:rPr>
              <w:t>Жабдықтар жиынтығын қабылдау талаптары:</w:t>
            </w:r>
          </w:p>
          <w:p w:rsidR="00732974" w:rsidRDefault="00732974">
            <w:pPr>
              <w:autoSpaceDE w:val="0"/>
              <w:autoSpaceDN w:val="0"/>
              <w:adjustRightInd w:val="0"/>
              <w:spacing w:line="276" w:lineRule="auto"/>
              <w:jc w:val="both"/>
              <w:rPr>
                <w:rFonts w:eastAsia="Times New Roman"/>
                <w:b/>
                <w:lang w:val="kk-KZ" w:eastAsia="en-US"/>
              </w:rPr>
            </w:pPr>
            <w:r>
              <w:rPr>
                <w:rFonts w:eastAsia="Times New Roman"/>
                <w:b/>
                <w:lang w:val="kk-KZ" w:eastAsia="en-US"/>
              </w:rPr>
              <w:t xml:space="preserve">3.1. </w:t>
            </w:r>
            <w:r>
              <w:rPr>
                <w:lang w:val="kk-KZ" w:eastAsia="en-US"/>
              </w:rPr>
              <w:t>Жабдықтар жиынтығын сынау және қабылдау кезіндегі негізгі құжат ұйғарылған тәртіппен бекітілген техникалық ерекшелік болып табылады.</w:t>
            </w:r>
          </w:p>
          <w:p w:rsidR="00732974" w:rsidRDefault="00732974">
            <w:pPr>
              <w:spacing w:line="276" w:lineRule="auto"/>
              <w:jc w:val="both"/>
              <w:rPr>
                <w:rFonts w:eastAsia="Times New Roman"/>
                <w:lang w:val="kk-KZ" w:eastAsia="en-US"/>
              </w:rPr>
            </w:pPr>
            <w:r>
              <w:rPr>
                <w:rFonts w:eastAsia="Times New Roman"/>
                <w:b/>
                <w:lang w:val="kk-KZ" w:eastAsia="en-US"/>
              </w:rPr>
              <w:t xml:space="preserve">3.2. </w:t>
            </w:r>
            <w:r>
              <w:rPr>
                <w:rFonts w:eastAsia="Times New Roman" w:cstheme="minorBidi"/>
                <w:lang w:val="kk-KZ" w:eastAsia="en-US"/>
              </w:rPr>
              <w:t xml:space="preserve">Сынауға ұсынылатын жабдық техникалық ерекшелікке сәйкес толық жинақталуы тиіс. </w:t>
            </w:r>
          </w:p>
          <w:p w:rsidR="00732974" w:rsidRDefault="00732974">
            <w:pPr>
              <w:spacing w:line="276" w:lineRule="auto"/>
              <w:jc w:val="both"/>
              <w:rPr>
                <w:rFonts w:eastAsia="Times New Roman"/>
                <w:lang w:val="kk-KZ" w:eastAsia="en-US"/>
              </w:rPr>
            </w:pPr>
            <w:r>
              <w:rPr>
                <w:rFonts w:eastAsia="Times New Roman"/>
                <w:b/>
                <w:lang w:val="kk-KZ" w:eastAsia="en-US"/>
              </w:rPr>
              <w:t>3.3.</w:t>
            </w:r>
            <w:r>
              <w:rPr>
                <w:rFonts w:eastAsia="Times New Roman"/>
                <w:lang w:val="kk-KZ" w:eastAsia="en-US"/>
              </w:rPr>
              <w:t xml:space="preserve"> </w:t>
            </w:r>
            <w:r>
              <w:rPr>
                <w:rFonts w:eastAsia="Times New Roman" w:cstheme="minorBidi"/>
                <w:lang w:val="kk-KZ" w:eastAsia="en-US"/>
              </w:rPr>
              <w:t>Сынау үдерісінде таратқышты күйге келтіруге (реттеуге), балқытылатын кірістірулерден басқа блоктарды, тораптарды және элементтерді ауыстыруға тыйым салынады.</w:t>
            </w:r>
          </w:p>
          <w:p w:rsidR="00732974" w:rsidRDefault="00732974">
            <w:pPr>
              <w:spacing w:line="276" w:lineRule="auto"/>
              <w:jc w:val="both"/>
              <w:rPr>
                <w:rFonts w:eastAsia="Times New Roman"/>
                <w:lang w:val="kk-KZ" w:eastAsia="en-US"/>
              </w:rPr>
            </w:pPr>
            <w:r>
              <w:rPr>
                <w:rFonts w:eastAsia="Times New Roman"/>
                <w:b/>
                <w:lang w:val="kk-KZ" w:eastAsia="en-US"/>
              </w:rPr>
              <w:t>3.4.</w:t>
            </w:r>
            <w:r>
              <w:rPr>
                <w:rFonts w:eastAsia="Times New Roman"/>
                <w:lang w:val="kk-KZ" w:eastAsia="en-US"/>
              </w:rPr>
              <w:t xml:space="preserve"> </w:t>
            </w:r>
            <w:r>
              <w:rPr>
                <w:rFonts w:eastAsia="Times New Roman" w:cstheme="minorBidi"/>
                <w:lang w:val="kk-KZ" w:eastAsia="en-US"/>
              </w:rPr>
              <w:t xml:space="preserve">Егер сынау бекітілген Сынау бағдарламасы мен әдістемесінде белгіленген көлемде және бірізділікте жүргізілсе және Техникалық </w:t>
            </w:r>
            <w:r>
              <w:rPr>
                <w:rFonts w:eastAsia="Times New Roman" w:cstheme="minorBidi"/>
                <w:lang w:val="kk-KZ" w:eastAsia="en-US"/>
              </w:rPr>
              <w:lastRenderedPageBreak/>
              <w:t>ерекшелік талаптарына сәйкес келсе, сынау нәтижелері оң деп есептеледі, ал жабдық сынаудан өтті деп есептеледі.</w:t>
            </w:r>
          </w:p>
          <w:p w:rsidR="00732974" w:rsidRDefault="00732974">
            <w:pPr>
              <w:spacing w:line="276" w:lineRule="auto"/>
              <w:jc w:val="both"/>
              <w:rPr>
                <w:rFonts w:eastAsia="Times New Roman"/>
                <w:lang w:val="kk-KZ" w:eastAsia="en-US"/>
              </w:rPr>
            </w:pPr>
            <w:r>
              <w:rPr>
                <w:rFonts w:eastAsia="Times New Roman"/>
                <w:b/>
                <w:lang w:val="kk-KZ" w:eastAsia="en-US"/>
              </w:rPr>
              <w:t>3.5.</w:t>
            </w:r>
            <w:r>
              <w:rPr>
                <w:rFonts w:eastAsia="Times New Roman"/>
                <w:lang w:val="kk-KZ" w:eastAsia="en-US"/>
              </w:rPr>
              <w:t xml:space="preserve"> </w:t>
            </w:r>
            <w:r>
              <w:rPr>
                <w:rFonts w:eastAsia="Times New Roman" w:cstheme="minorBidi"/>
                <w:lang w:val="kk-KZ" w:eastAsia="en-US"/>
              </w:rPr>
              <w:t xml:space="preserve">Егер сынау үдерісінде техникалық ерекшелікте белгіленген кемінде бір талапқа сәйкессіздік анықталса, сынау нәтижелері теріс деп есептеледі, ал жабдық сынаудан өтпеген болып есептеледі. </w:t>
            </w:r>
          </w:p>
          <w:p w:rsidR="00732974" w:rsidRDefault="00732974">
            <w:pPr>
              <w:spacing w:line="276" w:lineRule="auto"/>
              <w:jc w:val="both"/>
              <w:rPr>
                <w:rFonts w:eastAsia="Times New Roman"/>
                <w:lang w:val="kk-KZ" w:eastAsia="en-US"/>
              </w:rPr>
            </w:pPr>
            <w:r>
              <w:rPr>
                <w:rFonts w:eastAsia="Times New Roman"/>
                <w:b/>
                <w:lang w:val="kk-KZ" w:eastAsia="en-US"/>
              </w:rPr>
              <w:t>3.6.</w:t>
            </w:r>
            <w:r>
              <w:rPr>
                <w:rFonts w:eastAsia="Times New Roman"/>
                <w:lang w:val="kk-KZ" w:eastAsia="en-US"/>
              </w:rPr>
              <w:t xml:space="preserve"> </w:t>
            </w:r>
            <w:r>
              <w:rPr>
                <w:rFonts w:eastAsia="Times New Roman" w:cstheme="minorBidi"/>
                <w:lang w:val="kk-KZ" w:eastAsia="en-US"/>
              </w:rPr>
              <w:t xml:space="preserve">Қабылдау-тапсыру сынауларының оң нәтижелері Тапсырыс беруші қол қойған қабылдау-тапсыру актісімен расталатын жабдықты қабылдау туралы шешім қабылдау үшін негіз болып табылады. </w:t>
            </w:r>
          </w:p>
          <w:p w:rsidR="00732974" w:rsidRDefault="00732974">
            <w:pPr>
              <w:spacing w:line="276" w:lineRule="auto"/>
              <w:jc w:val="both"/>
              <w:rPr>
                <w:rFonts w:eastAsia="Times New Roman" w:cstheme="minorBidi"/>
                <w:lang w:val="kk-KZ" w:eastAsia="en-US"/>
              </w:rPr>
            </w:pPr>
            <w:r>
              <w:rPr>
                <w:rFonts w:eastAsia="Times New Roman"/>
                <w:b/>
                <w:lang w:val="kk-KZ" w:eastAsia="en-US"/>
              </w:rPr>
              <w:t>3.7.</w:t>
            </w:r>
            <w:r>
              <w:rPr>
                <w:rFonts w:eastAsia="Times New Roman"/>
                <w:lang w:val="kk-KZ" w:eastAsia="en-US"/>
              </w:rPr>
              <w:t xml:space="preserve"> </w:t>
            </w:r>
            <w:r>
              <w:rPr>
                <w:lang w:val="kk-KZ" w:eastAsia="en-US"/>
              </w:rPr>
              <w:t>Тапсырыс беруші жабдықтар жиынтығын Жеткізуші ұсынған жабдықты өндіруші зауыттың хаттамасына сай жабдықты таратқыштың техникалық сипаттамаларына сәйкестігін тексереді.</w:t>
            </w:r>
            <w:r>
              <w:rPr>
                <w:rFonts w:eastAsia="Times New Roman" w:cstheme="minorBidi"/>
                <w:lang w:val="kk-KZ" w:eastAsia="en-US"/>
              </w:rPr>
              <w:t xml:space="preserve"> Сынауларды жүргізу үшін сертификатталған метрологиялық қызметте калибрлеуден өткен сынау, өлшеу және бақылау құралдары пайдаланылуы тиіс. Калибрлеу мерзімі өткен сынау, өлшеу және бақылау құралдарын сынау үшін қолдануға тыйым салынады.</w:t>
            </w:r>
          </w:p>
          <w:p w:rsidR="00732974" w:rsidRDefault="00732974">
            <w:pPr>
              <w:spacing w:line="276" w:lineRule="auto"/>
              <w:jc w:val="both"/>
              <w:rPr>
                <w:rFonts w:eastAsia="Times New Roman"/>
                <w:lang w:val="kk-KZ" w:eastAsia="en-US"/>
              </w:rPr>
            </w:pPr>
            <w:r>
              <w:rPr>
                <w:rFonts w:eastAsia="Times New Roman"/>
                <w:b/>
                <w:lang w:val="kk-KZ" w:eastAsia="en-US"/>
              </w:rPr>
              <w:t>3.8.</w:t>
            </w:r>
            <w:r>
              <w:rPr>
                <w:rFonts w:eastAsia="Times New Roman"/>
                <w:lang w:val="kk-KZ" w:eastAsia="en-US"/>
              </w:rPr>
              <w:t xml:space="preserve"> </w:t>
            </w:r>
            <w:r>
              <w:rPr>
                <w:rStyle w:val="ezkurwreuab5ozgtqnkl"/>
                <w:lang w:val="kk-KZ" w:eastAsia="en-US"/>
              </w:rPr>
              <w:t>Жеткізуші</w:t>
            </w:r>
            <w:r>
              <w:rPr>
                <w:lang w:val="kk-KZ" w:eastAsia="en-US"/>
              </w:rPr>
              <w:t xml:space="preserve"> </w:t>
            </w:r>
            <w:r>
              <w:rPr>
                <w:rStyle w:val="ezkurwreuab5ozgtqnkl"/>
                <w:lang w:val="kk-KZ" w:eastAsia="en-US"/>
              </w:rPr>
              <w:t>ТЕ</w:t>
            </w:r>
            <w:r>
              <w:rPr>
                <w:lang w:val="kk-KZ" w:eastAsia="en-US"/>
              </w:rPr>
              <w:t xml:space="preserve"> </w:t>
            </w:r>
            <w:r>
              <w:rPr>
                <w:rStyle w:val="ezkurwreuab5ozgtqnkl"/>
                <w:lang w:val="kk-KZ" w:eastAsia="en-US"/>
              </w:rPr>
              <w:t>1</w:t>
            </w:r>
            <w:r>
              <w:rPr>
                <w:lang w:val="kk-KZ" w:eastAsia="en-US"/>
              </w:rPr>
              <w:t xml:space="preserve"> </w:t>
            </w:r>
            <w:r>
              <w:rPr>
                <w:rStyle w:val="ezkurwreuab5ozgtqnkl"/>
                <w:lang w:val="kk-KZ" w:eastAsia="en-US"/>
              </w:rPr>
              <w:t>қосымшасына</w:t>
            </w:r>
            <w:r>
              <w:rPr>
                <w:lang w:val="kk-KZ" w:eastAsia="en-US"/>
              </w:rPr>
              <w:t xml:space="preserve"> </w:t>
            </w:r>
            <w:r>
              <w:rPr>
                <w:rStyle w:val="ezkurwreuab5ozgtqnkl"/>
                <w:lang w:val="kk-KZ" w:eastAsia="en-US"/>
              </w:rPr>
              <w:t>сай</w:t>
            </w:r>
            <w:r>
              <w:rPr>
                <w:lang w:val="kk-KZ" w:eastAsia="en-US"/>
              </w:rPr>
              <w:t xml:space="preserve"> </w:t>
            </w:r>
            <w:r>
              <w:rPr>
                <w:rFonts w:eastAsia="Times New Roman"/>
                <w:lang w:val="kk-KZ" w:eastAsia="en-US"/>
              </w:rPr>
              <w:t>1000В</w:t>
            </w:r>
            <w:r w:rsidR="00BC4926">
              <w:rPr>
                <w:rFonts w:eastAsia="Times New Roman"/>
                <w:lang w:val="kk-KZ" w:eastAsia="en-US"/>
              </w:rPr>
              <w:t>т</w:t>
            </w:r>
            <w:r>
              <w:rPr>
                <w:rStyle w:val="ezkurwreuab5ozgtqnkl"/>
                <w:lang w:val="kk-KZ" w:eastAsia="en-US"/>
              </w:rPr>
              <w:t xml:space="preserve"> таратқышты</w:t>
            </w:r>
            <w:r>
              <w:rPr>
                <w:lang w:val="kk-KZ" w:eastAsia="en-US"/>
              </w:rPr>
              <w:t xml:space="preserve"> Алматы қ., </w:t>
            </w:r>
            <w:r w:rsidR="004615D5">
              <w:rPr>
                <w:lang w:val="kk-KZ" w:eastAsia="en-US"/>
              </w:rPr>
              <w:t>Ә</w:t>
            </w:r>
            <w:r>
              <w:rPr>
                <w:lang w:val="kk-KZ" w:eastAsia="en-US"/>
              </w:rPr>
              <w:t>л</w:t>
            </w:r>
            <w:r w:rsidR="004615D5">
              <w:rPr>
                <w:lang w:val="kk-KZ" w:eastAsia="en-US"/>
              </w:rPr>
              <w:t>-</w:t>
            </w:r>
            <w:r>
              <w:rPr>
                <w:lang w:val="kk-KZ" w:eastAsia="en-US"/>
              </w:rPr>
              <w:t xml:space="preserve">Фараби даңғ. 126 Б мекенжайы бойынша «Қазтелерадио» АҚ филиалы </w:t>
            </w:r>
            <w:r>
              <w:rPr>
                <w:rStyle w:val="ezkurwreuab5ozgtqnkl"/>
                <w:lang w:val="kk-KZ" w:eastAsia="en-US"/>
              </w:rPr>
              <w:t>Алматы</w:t>
            </w:r>
            <w:r>
              <w:rPr>
                <w:lang w:val="kk-KZ" w:eastAsia="en-US"/>
              </w:rPr>
              <w:t xml:space="preserve"> </w:t>
            </w:r>
            <w:r>
              <w:rPr>
                <w:rStyle w:val="ezkurwreuab5ozgtqnkl"/>
                <w:lang w:val="kk-KZ" w:eastAsia="en-US"/>
              </w:rPr>
              <w:t>ОРТД</w:t>
            </w:r>
            <w:r>
              <w:rPr>
                <w:lang w:val="kk-KZ" w:eastAsia="en-US"/>
              </w:rPr>
              <w:t xml:space="preserve"> </w:t>
            </w:r>
            <w:r>
              <w:rPr>
                <w:rStyle w:val="ezkurwreuab5ozgtqnkl"/>
                <w:lang w:val="kk-KZ" w:eastAsia="en-US"/>
              </w:rPr>
              <w:t>жеткізуді</w:t>
            </w:r>
            <w:r>
              <w:rPr>
                <w:lang w:val="kk-KZ" w:eastAsia="en-US"/>
              </w:rPr>
              <w:t xml:space="preserve"> </w:t>
            </w:r>
            <w:r>
              <w:rPr>
                <w:rStyle w:val="ezkurwreuab5ozgtqnkl"/>
                <w:lang w:val="kk-KZ" w:eastAsia="en-US"/>
              </w:rPr>
              <w:t>қамтамасыз</w:t>
            </w:r>
            <w:r>
              <w:rPr>
                <w:lang w:val="kk-KZ" w:eastAsia="en-US"/>
              </w:rPr>
              <w:t xml:space="preserve"> етеді</w:t>
            </w:r>
            <w:r>
              <w:rPr>
                <w:rStyle w:val="ezkurwreuab5ozgtqnkl"/>
                <w:lang w:val="kk-KZ" w:eastAsia="en-US"/>
              </w:rPr>
              <w:t>.</w:t>
            </w:r>
          </w:p>
          <w:p w:rsidR="00732974" w:rsidRDefault="00732974">
            <w:pPr>
              <w:spacing w:line="276" w:lineRule="auto"/>
              <w:jc w:val="both"/>
              <w:rPr>
                <w:lang w:val="kk-KZ" w:eastAsia="en-US"/>
              </w:rPr>
            </w:pPr>
            <w:r>
              <w:rPr>
                <w:rFonts w:eastAsia="Times New Roman"/>
                <w:b/>
                <w:lang w:val="kk-KZ" w:eastAsia="en-US"/>
              </w:rPr>
              <w:t>3.9.</w:t>
            </w:r>
            <w:r>
              <w:rPr>
                <w:rFonts w:eastAsia="Times New Roman"/>
                <w:lang w:val="kk-KZ" w:eastAsia="en-US"/>
              </w:rPr>
              <w:t xml:space="preserve"> </w:t>
            </w:r>
            <w:r>
              <w:rPr>
                <w:rFonts w:eastAsiaTheme="minorHAnsi" w:cstheme="minorBidi"/>
                <w:lang w:val="kk-KZ" w:eastAsia="en-US"/>
              </w:rPr>
              <w:t>Әлеуетті жеткізуші конкурсқа қатысуға өтінім құрамында жабдықтың санын, жабдық өндірушісін, жабдықтың әрбір түрі үшін қысқаша сипаттамасы бар жабдық түрін көрсете отырып, жеткізілетін жабдықтың толық тізбесін ұсынуы тиіс.</w:t>
            </w:r>
          </w:p>
          <w:p w:rsidR="00732974" w:rsidRDefault="00732974">
            <w:pPr>
              <w:spacing w:line="276" w:lineRule="auto"/>
              <w:jc w:val="both"/>
              <w:rPr>
                <w:lang w:val="kk-KZ" w:eastAsia="en-US"/>
              </w:rPr>
            </w:pPr>
            <w:r>
              <w:rPr>
                <w:b/>
                <w:lang w:val="kk-KZ" w:eastAsia="en-US"/>
              </w:rPr>
              <w:t>3.10.</w:t>
            </w:r>
            <w:r>
              <w:rPr>
                <w:lang w:val="kk-KZ" w:eastAsia="en-US"/>
              </w:rPr>
              <w:t xml:space="preserve"> Әлеуетті жеткізуші конкурсқа қатысуға өтінім құрамында жеткізілетін тауардың Техникалық ерекшелігін беруі тиіс, Тапсырыс берушінің Техникалық ерекшелігін көшіруге жол берілмейді.</w:t>
            </w:r>
          </w:p>
          <w:p w:rsidR="00732974" w:rsidRDefault="00732974">
            <w:pPr>
              <w:spacing w:line="276" w:lineRule="auto"/>
              <w:jc w:val="both"/>
              <w:rPr>
                <w:rFonts w:eastAsia="Times New Roman"/>
                <w:lang w:val="kk-KZ" w:eastAsia="en-US"/>
              </w:rPr>
            </w:pPr>
            <w:r>
              <w:rPr>
                <w:rFonts w:eastAsia="Times New Roman"/>
                <w:b/>
                <w:lang w:val="kk-KZ" w:eastAsia="en-US"/>
              </w:rPr>
              <w:t>3.11.</w:t>
            </w:r>
            <w:r>
              <w:rPr>
                <w:rFonts w:eastAsia="Times New Roman"/>
                <w:lang w:val="kk-KZ" w:eastAsia="en-US"/>
              </w:rPr>
              <w:t xml:space="preserve"> </w:t>
            </w:r>
            <w:r>
              <w:rPr>
                <w:rFonts w:eastAsia="Times New Roman" w:cstheme="minorBidi"/>
                <w:lang w:val="kk-KZ" w:eastAsia="en-US"/>
              </w:rPr>
              <w:t xml:space="preserve">Жабдықты өндіруші, Жеткізуші жеткізілген жабдықты монтаждау және пайдалану мәселелері бойынша жедел консультациялық көмек көрсетуі тиіс. </w:t>
            </w:r>
          </w:p>
          <w:p w:rsidR="00732974" w:rsidRDefault="00732974">
            <w:pPr>
              <w:spacing w:line="276" w:lineRule="auto"/>
              <w:jc w:val="both"/>
              <w:rPr>
                <w:rFonts w:eastAsia="Times New Roman"/>
                <w:lang w:val="kk-KZ" w:eastAsia="en-US"/>
              </w:rPr>
            </w:pPr>
            <w:r>
              <w:rPr>
                <w:rFonts w:eastAsia="Times New Roman"/>
                <w:b/>
                <w:lang w:val="kk-KZ" w:eastAsia="en-US"/>
              </w:rPr>
              <w:t>3.12.</w:t>
            </w:r>
            <w:r>
              <w:rPr>
                <w:rFonts w:eastAsia="Times New Roman"/>
                <w:lang w:val="kk-KZ" w:eastAsia="en-US"/>
              </w:rPr>
              <w:t xml:space="preserve"> </w:t>
            </w:r>
            <w:r>
              <w:rPr>
                <w:rFonts w:eastAsia="Times New Roman" w:cstheme="minorBidi"/>
                <w:lang w:val="kk-KZ" w:eastAsia="en-US"/>
              </w:rPr>
              <w:t xml:space="preserve">Жабдықтар жиынтығы жеткізу кезінде БҚ  </w:t>
            </w:r>
            <w:r>
              <w:rPr>
                <w:rFonts w:eastAsia="Times New Roman" w:cstheme="minorBidi"/>
                <w:lang w:val="kk-KZ" w:eastAsia="en-US"/>
              </w:rPr>
              <w:lastRenderedPageBreak/>
              <w:t>соңғы нұсқасымен жабдықталуы тиіс.</w:t>
            </w:r>
          </w:p>
          <w:p w:rsidR="00732974" w:rsidRDefault="00732974">
            <w:pPr>
              <w:spacing w:line="276" w:lineRule="auto"/>
              <w:jc w:val="both"/>
              <w:rPr>
                <w:rFonts w:eastAsia="Times New Roman"/>
                <w:lang w:val="kk-KZ" w:eastAsia="en-US"/>
              </w:rPr>
            </w:pPr>
            <w:r>
              <w:rPr>
                <w:rFonts w:eastAsia="Times New Roman"/>
                <w:b/>
                <w:lang w:val="kk-KZ" w:eastAsia="en-US"/>
              </w:rPr>
              <w:t>3.13.</w:t>
            </w:r>
            <w:r>
              <w:rPr>
                <w:rFonts w:eastAsia="Times New Roman"/>
                <w:lang w:val="kk-KZ" w:eastAsia="en-US"/>
              </w:rPr>
              <w:t xml:space="preserve"> </w:t>
            </w:r>
            <w:r>
              <w:rPr>
                <w:rFonts w:eastAsia="Times New Roman" w:cstheme="minorBidi"/>
                <w:lang w:val="kk-KZ" w:eastAsia="en-US"/>
              </w:rPr>
              <w:t xml:space="preserve">Жеткізілетін бағдарламалық қамтым (БҚ) лицензияланған болуы тиіс және ол туралы ақпарат түпнұсқада қағаз немесе электрондық тасығыштарда берілуі тиіс. </w:t>
            </w:r>
          </w:p>
          <w:p w:rsidR="00732974" w:rsidRDefault="00732974">
            <w:pPr>
              <w:spacing w:line="276" w:lineRule="auto"/>
              <w:jc w:val="both"/>
              <w:rPr>
                <w:rFonts w:eastAsia="Times New Roman"/>
                <w:lang w:val="kk-KZ" w:eastAsia="en-US"/>
              </w:rPr>
            </w:pPr>
            <w:r>
              <w:rPr>
                <w:rFonts w:eastAsia="Times New Roman"/>
                <w:b/>
                <w:lang w:val="kk-KZ" w:eastAsia="en-US"/>
              </w:rPr>
              <w:t>3.14.</w:t>
            </w:r>
            <w:r>
              <w:rPr>
                <w:rFonts w:eastAsia="Times New Roman"/>
                <w:lang w:val="kk-KZ" w:eastAsia="en-US"/>
              </w:rPr>
              <w:t xml:space="preserve"> </w:t>
            </w:r>
            <w:r>
              <w:rPr>
                <w:rFonts w:eastAsia="Times New Roman" w:cstheme="minorBidi"/>
                <w:lang w:val="kk-KZ" w:eastAsia="en-US"/>
              </w:rPr>
              <w:t xml:space="preserve">Жеткізуші осы Шарт шеңберінде Тапсырыс берушінің өтінімдеріне сай жабдықтарды қабылдау актісіне қол қойылған сәттен бастап кемінде </w:t>
            </w:r>
            <w:r>
              <w:rPr>
                <w:rFonts w:eastAsia="Times New Roman" w:cstheme="minorBidi"/>
                <w:b/>
                <w:lang w:val="kk-KZ" w:eastAsia="en-US"/>
              </w:rPr>
              <w:t>36 ай</w:t>
            </w:r>
            <w:r>
              <w:rPr>
                <w:rFonts w:eastAsia="Times New Roman" w:cstheme="minorBidi"/>
                <w:lang w:val="kk-KZ" w:eastAsia="en-US"/>
              </w:rPr>
              <w:t xml:space="preserve"> ішінде кепілдік кезеңіне жөндеуге арналған жабдықтар жиынтығын қабылдауы тиіс.</w:t>
            </w:r>
          </w:p>
        </w:tc>
      </w:tr>
      <w:tr w:rsidR="00732974" w:rsidRPr="00232200" w:rsidTr="00732974">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2974" w:rsidRDefault="00732974">
            <w:pPr>
              <w:pStyle w:val="pji"/>
              <w:spacing w:line="276" w:lineRule="auto"/>
              <w:rPr>
                <w:color w:val="auto"/>
                <w:lang w:val="kk-KZ" w:eastAsia="en-US"/>
              </w:rPr>
            </w:pPr>
            <w:r>
              <w:rPr>
                <w:color w:val="auto"/>
                <w:lang w:val="kk-KZ" w:eastAsia="en-US"/>
              </w:rPr>
              <w:lastRenderedPageBreak/>
              <w:t>Әлеуетті жеткізуші жеңімпаз деп анықталған және онымен мемлекеттік сатып алу туралы шарт жасалған жағдайда оған қойылатын шарттар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2814" w:type="pct"/>
            <w:tcBorders>
              <w:top w:val="nil"/>
              <w:left w:val="nil"/>
              <w:bottom w:val="single" w:sz="8" w:space="0" w:color="auto"/>
              <w:right w:val="single" w:sz="8" w:space="0" w:color="auto"/>
            </w:tcBorders>
            <w:tcMar>
              <w:top w:w="0" w:type="dxa"/>
              <w:left w:w="108" w:type="dxa"/>
              <w:bottom w:w="0" w:type="dxa"/>
              <w:right w:w="108" w:type="dxa"/>
            </w:tcMar>
            <w:hideMark/>
          </w:tcPr>
          <w:p w:rsidR="00732974" w:rsidRDefault="00732974">
            <w:pPr>
              <w:spacing w:line="276" w:lineRule="auto"/>
              <w:jc w:val="both"/>
              <w:rPr>
                <w:rFonts w:eastAsia="Times New Roman" w:cstheme="minorBidi"/>
                <w:b/>
                <w:lang w:val="kk-KZ" w:eastAsia="en-US"/>
              </w:rPr>
            </w:pPr>
            <w:r>
              <w:rPr>
                <w:rFonts w:eastAsia="Times New Roman" w:cstheme="minorBidi"/>
                <w:b/>
                <w:lang w:val="kk-KZ" w:eastAsia="en-US"/>
              </w:rPr>
              <w:t xml:space="preserve">4. </w:t>
            </w:r>
            <w:r>
              <w:rPr>
                <w:b/>
                <w:lang w:val="kk-KZ" w:eastAsia="en-US"/>
              </w:rPr>
              <w:t>Өндіруші мен жеткізушінің кепілдіктері:</w:t>
            </w:r>
          </w:p>
          <w:p w:rsidR="00732974" w:rsidRPr="002E20FD" w:rsidRDefault="00732974" w:rsidP="00B27704">
            <w:pPr>
              <w:jc w:val="both"/>
              <w:rPr>
                <w:rFonts w:eastAsia="Times New Roman"/>
                <w:strike/>
                <w:lang w:val="kk-KZ" w:eastAsia="en-US"/>
              </w:rPr>
            </w:pPr>
            <w:r>
              <w:rPr>
                <w:rFonts w:eastAsia="Times New Roman" w:cstheme="minorBidi"/>
                <w:b/>
                <w:lang w:val="kk-KZ" w:eastAsia="en-US"/>
              </w:rPr>
              <w:t>4.1.</w:t>
            </w:r>
            <w:r>
              <w:rPr>
                <w:rFonts w:eastAsia="Times New Roman" w:cstheme="minorBidi"/>
                <w:lang w:val="kk-KZ" w:eastAsia="en-US"/>
              </w:rPr>
              <w:t xml:space="preserve"> </w:t>
            </w:r>
            <w:r>
              <w:rPr>
                <w:rFonts w:eastAsia="Times New Roman"/>
                <w:lang w:val="kk-KZ" w:eastAsia="en-US"/>
              </w:rPr>
              <w:t xml:space="preserve">Жеткізуші техникалық құжаттамада белгіленген тасымалдау, сақтау және пайдалану қағидалары сақталған жағдайда, пайдалануға берілген сәттен бастап кемінде </w:t>
            </w:r>
            <w:r>
              <w:rPr>
                <w:rFonts w:eastAsia="Times New Roman"/>
                <w:b/>
                <w:lang w:val="kk-KZ" w:eastAsia="en-US"/>
              </w:rPr>
              <w:t>36 ай</w:t>
            </w:r>
            <w:r>
              <w:rPr>
                <w:rFonts w:eastAsia="Times New Roman"/>
                <w:lang w:val="kk-KZ" w:eastAsia="en-US"/>
              </w:rPr>
              <w:t xml:space="preserve"> ішінде </w:t>
            </w:r>
            <w:r w:rsidRPr="002E20FD">
              <w:rPr>
                <w:rFonts w:eastAsia="Times New Roman"/>
                <w:lang w:val="kk-KZ" w:eastAsia="en-US"/>
              </w:rPr>
              <w:t>жабдықтың барлық жиынтығын жөндеуге кепілдік беруі тиіс.</w:t>
            </w:r>
            <w:r w:rsidR="002E20FD" w:rsidRPr="002E20FD">
              <w:rPr>
                <w:rFonts w:eastAsia="Times New Roman"/>
                <w:lang w:val="kk-KZ" w:eastAsia="en-US"/>
              </w:rPr>
              <w:t xml:space="preserve"> </w:t>
            </w:r>
            <w:r w:rsidR="002E20FD" w:rsidRPr="002E20FD">
              <w:rPr>
                <w:rFonts w:eastAsiaTheme="minorHAnsi"/>
                <w:lang w:val="kk-KZ" w:eastAsia="en-US"/>
              </w:rPr>
              <w:t>36 айға кепілдік жабдықтың барлық жиынтығы пайдалануға берілген сәттен басталады.</w:t>
            </w:r>
          </w:p>
          <w:p w:rsidR="00732974" w:rsidRDefault="00732974">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4.2.</w:t>
            </w:r>
            <w:r>
              <w:rPr>
                <w:rFonts w:eastAsia="Times New Roman" w:cstheme="minorBidi"/>
                <w:lang w:val="kk-KZ" w:eastAsia="en-US"/>
              </w:rPr>
              <w:t xml:space="preserve"> Жеткізуші пайдаланудың кепілдік мерзімі ішінде оның кінәсінен туындаған анықталған ақауларды өтеусіз жоюға немесе хаттамамен ресімделген диагностика жүргізілгеннен және жарнамалар берілгеннен кейін істен шыққан бұйымдарды, тораптар мен блоктарды ауыстыруға міндеттенеді. </w:t>
            </w:r>
          </w:p>
          <w:p w:rsidR="00732974" w:rsidRDefault="00732974">
            <w:pPr>
              <w:keepNext/>
              <w:spacing w:line="276" w:lineRule="auto"/>
              <w:ind w:hanging="2"/>
              <w:jc w:val="both"/>
              <w:outlineLvl w:val="3"/>
              <w:rPr>
                <w:rFonts w:eastAsia="Times New Roman" w:cstheme="minorBidi"/>
                <w:lang w:val="kk-KZ" w:eastAsia="en-US"/>
              </w:rPr>
            </w:pPr>
            <w:r>
              <w:rPr>
                <w:rFonts w:eastAsia="Times New Roman" w:cstheme="minorBidi"/>
                <w:lang w:val="kk-KZ" w:eastAsia="en-US"/>
              </w:rPr>
              <w:t xml:space="preserve">Кепілдік міндеттемелерді орындау мерзімі </w:t>
            </w:r>
            <w:r>
              <w:rPr>
                <w:rFonts w:eastAsia="Times New Roman" w:cstheme="minorBidi"/>
                <w:b/>
                <w:lang w:val="kk-KZ" w:eastAsia="en-US"/>
              </w:rPr>
              <w:t xml:space="preserve">60 күнтізбелік күннен </w:t>
            </w:r>
            <w:r>
              <w:rPr>
                <w:rFonts w:eastAsia="Times New Roman" w:cstheme="minorBidi"/>
                <w:lang w:val="kk-KZ" w:eastAsia="en-US"/>
              </w:rPr>
              <w:t xml:space="preserve">аспауы тиіс. Кепілдік мерзімі ішінде анықталған ақауларды жоюды Жеткізуші Тапсырыс беруші тарапынан қандай да бір қосымша шығындарсыз, оның ішінде тасымалдау, монтаждау және т.б. бойынша шығыстарсыз өз бетімен жүзеге асырады. Жөнделгеннен кейін жабдықты Тапсырыс берушінің филиалының  РТС дейін жеткізуді жүзеге асырады. </w:t>
            </w:r>
          </w:p>
          <w:p w:rsidR="00732974" w:rsidRDefault="00732974">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4.3.</w:t>
            </w:r>
            <w:r>
              <w:rPr>
                <w:rFonts w:eastAsia="Times New Roman" w:cstheme="minorBidi"/>
                <w:lang w:val="kk-KZ" w:eastAsia="en-US"/>
              </w:rPr>
              <w:t xml:space="preserve"> </w:t>
            </w:r>
            <w:r>
              <w:rPr>
                <w:rFonts w:eastAsia="Times New Roman"/>
                <w:lang w:val="kk-KZ" w:eastAsia="en-US"/>
              </w:rPr>
              <w:t>Жеткізуші істен шыққан жабдықты пайдаланудың кепілдік мерзімін шағым-талап берген күнінен бастап жөнделген жабдықты пайдалануға қайта енгізген күнге дейінгі кезеңге ұзартады.</w:t>
            </w:r>
          </w:p>
          <w:p w:rsidR="00732974" w:rsidRDefault="00732974">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4.4.</w:t>
            </w:r>
            <w:r>
              <w:rPr>
                <w:rFonts w:eastAsia="Times New Roman" w:cstheme="minorBidi"/>
                <w:lang w:val="kk-KZ" w:eastAsia="en-US"/>
              </w:rPr>
              <w:t xml:space="preserve"> Кепілдік мерзімі кезеңінде бағдарламалық қамтымды жаңарту кезінде Жеткізуші жаңа бағдарламалық қамтымды ақысыз негізде орнатуы керек.</w:t>
            </w:r>
          </w:p>
          <w:p w:rsidR="00732974" w:rsidRDefault="00732974">
            <w:pPr>
              <w:keepNext/>
              <w:spacing w:line="276" w:lineRule="auto"/>
              <w:ind w:hanging="2"/>
              <w:jc w:val="both"/>
              <w:outlineLvl w:val="3"/>
              <w:rPr>
                <w:rFonts w:eastAsia="Times New Roman" w:cstheme="minorBidi"/>
                <w:lang w:val="kk-KZ" w:eastAsia="en-US"/>
              </w:rPr>
            </w:pPr>
            <w:r>
              <w:rPr>
                <w:rFonts w:eastAsia="Times New Roman" w:cstheme="minorBidi"/>
                <w:lang w:val="kk-KZ" w:eastAsia="en-US"/>
              </w:rPr>
              <w:lastRenderedPageBreak/>
              <w:t xml:space="preserve">Кепілдіктен кейінгі пайдалану кезеңінде Тапсырыс беруші таратқыштарда орнатылған қолданыстағы БҚ жаңарту үшін БҚ жаңа нұсқалары тегін қолжетімді болуы керек. Жабдықты пайдалануға тапсыру актісіне қол қойылғаннан кейін кепілдік қызмет көрсету кезеңінде SNMP өзгерістер енгізу қажеттілігі туындаған кезде техникалық қолдау шеңберінде жұмыстар жеке шарт бойынша жүзеге асырылады. </w:t>
            </w:r>
          </w:p>
          <w:p w:rsidR="00732974" w:rsidRDefault="00732974">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4.5.</w:t>
            </w:r>
            <w:r>
              <w:rPr>
                <w:rFonts w:eastAsia="Times New Roman" w:cstheme="minorBidi"/>
                <w:lang w:val="kk-KZ" w:eastAsia="en-US"/>
              </w:rPr>
              <w:t xml:space="preserve"> Таратқышқа жүктелген кез-келген бағдарламалық қамтымның пайдалану мерзімі шектелмеуі керек.</w:t>
            </w:r>
          </w:p>
          <w:p w:rsidR="00732974" w:rsidRDefault="00732974">
            <w:pPr>
              <w:keepNext/>
              <w:spacing w:line="276" w:lineRule="auto"/>
              <w:jc w:val="both"/>
              <w:outlineLvl w:val="3"/>
              <w:rPr>
                <w:rFonts w:eastAsia="Times New Roman" w:cstheme="minorBidi"/>
                <w:lang w:val="kk-KZ" w:eastAsia="en-US"/>
              </w:rPr>
            </w:pPr>
            <w:r>
              <w:rPr>
                <w:rFonts w:eastAsia="Times New Roman" w:cstheme="minorBidi"/>
                <w:b/>
                <w:lang w:val="kk-KZ" w:eastAsia="en-US"/>
              </w:rPr>
              <w:t>4.6.</w:t>
            </w:r>
            <w:r>
              <w:rPr>
                <w:rFonts w:eastAsia="Times New Roman" w:cstheme="minorBidi"/>
                <w:lang w:val="kk-KZ" w:eastAsia="en-US"/>
              </w:rPr>
              <w:t xml:space="preserve"> Жабдық жиынтығын өндіруші және Жеткізуші Тапсырыс берушіге жабдықтың модификациясы мен бағдарламалық қамтымның үйлесімділігі туралы ақпарат беруі керек.</w:t>
            </w:r>
          </w:p>
          <w:p w:rsidR="00732974" w:rsidRDefault="00732974">
            <w:pPr>
              <w:autoSpaceDE w:val="0"/>
              <w:autoSpaceDN w:val="0"/>
              <w:adjustRightInd w:val="0"/>
              <w:spacing w:line="276" w:lineRule="auto"/>
              <w:jc w:val="both"/>
              <w:rPr>
                <w:rFonts w:eastAsia="Times New Roman" w:cstheme="minorBidi"/>
                <w:lang w:val="kk-KZ" w:eastAsia="en-US"/>
              </w:rPr>
            </w:pPr>
            <w:r>
              <w:rPr>
                <w:rFonts w:eastAsia="Times New Roman" w:cstheme="minorBidi"/>
                <w:b/>
                <w:lang w:val="kk-KZ" w:eastAsia="en-US"/>
              </w:rPr>
              <w:t>4.7.</w:t>
            </w:r>
            <w:r>
              <w:rPr>
                <w:rFonts w:eastAsia="Times New Roman" w:cstheme="minorBidi"/>
                <w:lang w:val="kk-KZ" w:eastAsia="en-US"/>
              </w:rPr>
              <w:t xml:space="preserve"> </w:t>
            </w:r>
            <w:r>
              <w:rPr>
                <w:rFonts w:eastAsia="Times New Roman"/>
                <w:lang w:val="kk-KZ" w:eastAsia="en-US"/>
              </w:rPr>
              <w:t xml:space="preserve">Жұмыс істеудің белгіленген техникалық ресурсы толық пайдалануға берілген сәттен бастап кемінде </w:t>
            </w:r>
            <w:r>
              <w:rPr>
                <w:rFonts w:eastAsia="Times New Roman"/>
                <w:b/>
                <w:lang w:val="kk-KZ" w:eastAsia="en-US"/>
              </w:rPr>
              <w:t>120 ай</w:t>
            </w:r>
            <w:r>
              <w:rPr>
                <w:rFonts w:eastAsia="Times New Roman"/>
                <w:lang w:val="kk-KZ" w:eastAsia="en-US"/>
              </w:rPr>
              <w:t xml:space="preserve"> болуы тиіс.</w:t>
            </w:r>
          </w:p>
          <w:p w:rsidR="00732974" w:rsidRDefault="00732974">
            <w:pPr>
              <w:autoSpaceDE w:val="0"/>
              <w:autoSpaceDN w:val="0"/>
              <w:adjustRightInd w:val="0"/>
              <w:spacing w:line="276" w:lineRule="auto"/>
              <w:jc w:val="both"/>
              <w:rPr>
                <w:rFonts w:eastAsia="Times New Roman" w:cstheme="minorBidi"/>
                <w:lang w:val="kk-KZ" w:eastAsia="en-US"/>
              </w:rPr>
            </w:pPr>
            <w:r>
              <w:rPr>
                <w:rFonts w:eastAsia="Times New Roman" w:cstheme="minorBidi"/>
                <w:b/>
                <w:lang w:val="kk-KZ" w:eastAsia="en-US"/>
              </w:rPr>
              <w:t>4.8.</w:t>
            </w:r>
            <w:r>
              <w:rPr>
                <w:rFonts w:eastAsia="Times New Roman" w:cstheme="minorBidi"/>
                <w:lang w:val="kk-KZ" w:eastAsia="en-US"/>
              </w:rPr>
              <w:t xml:space="preserve"> </w:t>
            </w:r>
            <w:r>
              <w:rPr>
                <w:rFonts w:eastAsia="Times New Roman"/>
                <w:lang w:val="kk-KZ" w:eastAsia="en-US"/>
              </w:rPr>
              <w:t>Жеткізуші шарт жасасқаннан кейін бес жұмыс күні ішінде таратқыштарды өндірушіден жабдықта орнатылған лицензиялық бағдарламалық қамтымның валидтілігін растайтын хат ұсынуы тиіс.</w:t>
            </w:r>
          </w:p>
          <w:p w:rsidR="00732974" w:rsidRDefault="00732974">
            <w:pPr>
              <w:autoSpaceDE w:val="0"/>
              <w:autoSpaceDN w:val="0"/>
              <w:adjustRightInd w:val="0"/>
              <w:spacing w:line="276" w:lineRule="auto"/>
              <w:jc w:val="both"/>
              <w:rPr>
                <w:rFonts w:eastAsia="Times New Roman" w:cstheme="minorBidi"/>
                <w:lang w:val="kk-KZ" w:eastAsia="en-US"/>
              </w:rPr>
            </w:pPr>
            <w:r>
              <w:rPr>
                <w:rFonts w:eastAsia="Times New Roman" w:cstheme="minorBidi"/>
                <w:b/>
                <w:lang w:val="kk-KZ" w:eastAsia="en-US"/>
              </w:rPr>
              <w:t>4.9.</w:t>
            </w:r>
            <w:r>
              <w:rPr>
                <w:rFonts w:eastAsia="Times New Roman" w:cstheme="minorBidi"/>
                <w:lang w:val="kk-KZ" w:eastAsia="en-US"/>
              </w:rPr>
              <w:t xml:space="preserve"> </w:t>
            </w:r>
            <w:r>
              <w:rPr>
                <w:rFonts w:eastAsia="Times New Roman"/>
                <w:lang w:val="kk-KZ" w:eastAsia="en-US"/>
              </w:rPr>
              <w:t xml:space="preserve">Жеткізуші шарт жасасқаннан кейін бес жұмыс күні ішінде  </w:t>
            </w:r>
            <w:r>
              <w:rPr>
                <w:lang w:val="kk-KZ" w:eastAsia="en-US"/>
              </w:rPr>
              <w:t>таратқыштарды дайындаушы зауыттан немесе олардың ресми өкілдерінен (дилерлерден немесе дистрибьюторлардан) жабдықты Қазақстан Республикасына жеткізу құқығын растайтын авторландырылған хат ұсынуы тиіс.</w:t>
            </w:r>
          </w:p>
          <w:p w:rsidR="00732974" w:rsidRDefault="00732974">
            <w:pPr>
              <w:autoSpaceDE w:val="0"/>
              <w:autoSpaceDN w:val="0"/>
              <w:adjustRightInd w:val="0"/>
              <w:spacing w:line="276" w:lineRule="auto"/>
              <w:jc w:val="both"/>
              <w:rPr>
                <w:rFonts w:eastAsia="Times New Roman" w:cstheme="minorBidi"/>
                <w:b/>
                <w:lang w:val="kk-KZ" w:eastAsia="en-US"/>
              </w:rPr>
            </w:pPr>
            <w:r>
              <w:rPr>
                <w:rFonts w:eastAsia="Times New Roman" w:cstheme="minorBidi"/>
                <w:b/>
                <w:lang w:val="kk-KZ" w:eastAsia="en-US"/>
              </w:rPr>
              <w:t xml:space="preserve">5. </w:t>
            </w:r>
            <w:r>
              <w:rPr>
                <w:b/>
                <w:lang w:val="kk-KZ" w:eastAsia="en-US"/>
              </w:rPr>
              <w:t>Жабдықтар жиынтығын жеткізушіге қойылатын талаптар:</w:t>
            </w:r>
          </w:p>
          <w:p w:rsidR="00732974" w:rsidRDefault="00732974">
            <w:pPr>
              <w:spacing w:line="276" w:lineRule="auto"/>
              <w:jc w:val="both"/>
              <w:rPr>
                <w:rFonts w:eastAsia="Times New Roman" w:cstheme="minorBidi"/>
                <w:lang w:val="kk-KZ" w:eastAsia="en-US"/>
              </w:rPr>
            </w:pPr>
            <w:r>
              <w:rPr>
                <w:rFonts w:eastAsia="Times New Roman" w:cstheme="minorBidi"/>
                <w:b/>
                <w:lang w:val="kk-KZ" w:eastAsia="en-US"/>
              </w:rPr>
              <w:t>5.1.</w:t>
            </w:r>
            <w:r>
              <w:rPr>
                <w:rFonts w:eastAsia="Times New Roman" w:cstheme="minorBidi"/>
                <w:lang w:val="kk-KZ" w:eastAsia="en-US"/>
              </w:rPr>
              <w:t xml:space="preserve"> Жеткізуші жабдықтың сипаттамасын, жиынтықтың техникалық сипаттамасын және жеткізілетін жабдықтың әрбір түріне сипаттаманы, пайдалану құжаттарының тізімдемесін, сондай-ақ, </w:t>
            </w:r>
            <w:r>
              <w:rPr>
                <w:rFonts w:eastAsia="Times New Roman"/>
                <w:lang w:val="kk-KZ" w:eastAsia="en-US"/>
              </w:rPr>
              <w:t xml:space="preserve">дайындаушы зауыттың тестілік сынағымен бірге жеткізілетін жабдықтың әрбір моделіне төлқұжат беруі тиіс. </w:t>
            </w:r>
          </w:p>
          <w:p w:rsidR="00732974" w:rsidRDefault="00732974">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5.2.</w:t>
            </w:r>
            <w:r>
              <w:rPr>
                <w:rFonts w:eastAsia="Times New Roman" w:cstheme="minorBidi"/>
                <w:lang w:val="kk-KZ" w:eastAsia="en-US"/>
              </w:rPr>
              <w:t xml:space="preserve"> </w:t>
            </w:r>
            <w:r>
              <w:rPr>
                <w:rFonts w:eastAsia="Times New Roman"/>
                <w:lang w:val="kk-KZ" w:eastAsia="en-US"/>
              </w:rPr>
              <w:t xml:space="preserve">Барлық пайдалану құжаттамасы МЕМСТ 2.601-2006 «Конструкторлық құжаттаманың бірыңғай жүйесі. Пайдалану құжаттары» мемлекетаралық стандартына сәйкес орындалуы </w:t>
            </w:r>
            <w:r>
              <w:rPr>
                <w:rFonts w:eastAsia="Times New Roman"/>
                <w:lang w:val="kk-KZ" w:eastAsia="en-US"/>
              </w:rPr>
              <w:lastRenderedPageBreak/>
              <w:t>тиіс.</w:t>
            </w:r>
          </w:p>
          <w:p w:rsidR="00732974" w:rsidRDefault="00732974">
            <w:pPr>
              <w:keepNext/>
              <w:spacing w:line="276" w:lineRule="auto"/>
              <w:ind w:hanging="2"/>
              <w:jc w:val="both"/>
              <w:outlineLvl w:val="3"/>
              <w:rPr>
                <w:lang w:val="kk-KZ" w:eastAsia="en-US"/>
              </w:rPr>
            </w:pPr>
            <w:r>
              <w:rPr>
                <w:lang w:val="kk-KZ" w:eastAsia="en-US"/>
              </w:rPr>
              <w:t>Жабдықты Жеткізуші жабдықты орналастыру, іске қосу-баптау схемаларына сай оны орнатуы тиіс.</w:t>
            </w:r>
          </w:p>
          <w:p w:rsidR="00732974" w:rsidRDefault="00732974">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5.3.</w:t>
            </w:r>
            <w:r>
              <w:rPr>
                <w:rFonts w:eastAsia="Times New Roman" w:cstheme="minorBidi"/>
                <w:lang w:val="kk-KZ" w:eastAsia="en-US"/>
              </w:rPr>
              <w:t xml:space="preserve"> </w:t>
            </w:r>
            <w:r>
              <w:rPr>
                <w:rFonts w:eastAsia="Times New Roman"/>
                <w:lang w:val="kk-KZ" w:eastAsia="en-US"/>
              </w:rPr>
              <w:t>Жабдықты Жеткізуші жабдықты ҚР аумағына әкелудің заңдылығын растайтын барлық қажетті құжаттарды Тапсырыс берушіге ұсынуы және беруі тиіс (DDP жағдайында).</w:t>
            </w:r>
          </w:p>
          <w:p w:rsidR="00732974" w:rsidRDefault="00732974">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5.4.</w:t>
            </w:r>
            <w:r>
              <w:rPr>
                <w:rFonts w:eastAsia="Times New Roman" w:cstheme="minorBidi"/>
                <w:lang w:val="kk-KZ" w:eastAsia="en-US"/>
              </w:rPr>
              <w:t xml:space="preserve"> </w:t>
            </w:r>
            <w:r>
              <w:rPr>
                <w:rFonts w:eastAsia="Times New Roman"/>
                <w:lang w:val="kk-KZ" w:eastAsia="en-US"/>
              </w:rPr>
              <w:t>Жеткізуші жеткізілетін жабдықтың барлық қажетті сертификаттау жұмыстарын өз есебінен жүргізуі, Тапсырыс берушіге шығу тегі туралы  сертификаттар мен ҚР сәйкестік сертификатын ұсынуы және жолдауы тиіс (DDP жағдайында).</w:t>
            </w:r>
          </w:p>
          <w:p w:rsidR="00732974" w:rsidRDefault="00732974">
            <w:pPr>
              <w:spacing w:line="276" w:lineRule="auto"/>
              <w:jc w:val="both"/>
              <w:rPr>
                <w:rFonts w:eastAsia="Times New Roman" w:cstheme="minorBidi"/>
                <w:lang w:val="kk-KZ" w:eastAsia="en-US"/>
              </w:rPr>
            </w:pPr>
            <w:r>
              <w:rPr>
                <w:rFonts w:eastAsiaTheme="minorHAnsi" w:cstheme="minorBidi"/>
                <w:b/>
                <w:lang w:val="kk-KZ" w:eastAsia="en-US"/>
              </w:rPr>
              <w:t>5.5.</w:t>
            </w:r>
            <w:r>
              <w:rPr>
                <w:rFonts w:eastAsiaTheme="minorHAnsi" w:cstheme="minorBidi"/>
                <w:lang w:val="kk-KZ" w:eastAsia="en-US"/>
              </w:rPr>
              <w:t xml:space="preserve"> </w:t>
            </w:r>
            <w:r>
              <w:rPr>
                <w:lang w:val="kk-KZ" w:eastAsia="en-US"/>
              </w:rPr>
              <w:t>Жиынтықты қабылдау және оны объектіде пайдалануға беру Тапсырыс берушінің қабылдау комиссиясының мүшелерімен келісілген қабылдау сынақтарының хаттамалары негізінде Жиынтықты қабылдау сынақтарының бағдарламасы мен әдістемесіне сәйкес Жеткізушінің өкілі пайдалануға беру актісіне қол қоя отырып, жүргізілуі тиіс.</w:t>
            </w:r>
          </w:p>
          <w:p w:rsidR="00732974" w:rsidRDefault="00732974">
            <w:pPr>
              <w:keepNext/>
              <w:spacing w:line="276" w:lineRule="auto"/>
              <w:ind w:hanging="2"/>
              <w:jc w:val="both"/>
              <w:outlineLvl w:val="3"/>
              <w:rPr>
                <w:rFonts w:eastAsia="Times New Roman" w:cstheme="minorBidi"/>
                <w:lang w:val="kk-KZ" w:eastAsia="en-US"/>
              </w:rPr>
            </w:pPr>
            <w:r>
              <w:rPr>
                <w:rFonts w:eastAsia="Times New Roman" w:cstheme="minorBidi"/>
                <w:b/>
                <w:lang w:val="kk-KZ" w:eastAsia="en-US"/>
              </w:rPr>
              <w:t>5.6.</w:t>
            </w:r>
            <w:r>
              <w:rPr>
                <w:rFonts w:eastAsia="Times New Roman" w:cstheme="minorBidi"/>
                <w:lang w:val="kk-KZ" w:eastAsia="en-US"/>
              </w:rPr>
              <w:t xml:space="preserve"> </w:t>
            </w:r>
            <w:r>
              <w:rPr>
                <w:rFonts w:eastAsia="Times New Roman"/>
                <w:lang w:val="kk-KZ" w:eastAsia="en-US"/>
              </w:rPr>
              <w:t xml:space="preserve">Жеткізуші жабдықты одан әрі пайдалану мүмкіндігі үшін Тапсырыс берушінің техникалық пайдалану персоналына нұсқама жүргізуге міндетті. </w:t>
            </w:r>
          </w:p>
          <w:p w:rsidR="00732974" w:rsidRDefault="00732974" w:rsidP="004E60AC">
            <w:pPr>
              <w:autoSpaceDE w:val="0"/>
              <w:autoSpaceDN w:val="0"/>
              <w:adjustRightInd w:val="0"/>
              <w:spacing w:line="276" w:lineRule="auto"/>
              <w:jc w:val="both"/>
              <w:rPr>
                <w:lang w:val="kk-KZ" w:eastAsia="en-US"/>
              </w:rPr>
            </w:pPr>
            <w:r>
              <w:rPr>
                <w:rFonts w:eastAsia="Times New Roman" w:cstheme="minorBidi"/>
                <w:b/>
                <w:lang w:val="kk-KZ" w:eastAsia="en-US"/>
              </w:rPr>
              <w:t>5.7</w:t>
            </w:r>
            <w:r>
              <w:rPr>
                <w:rFonts w:eastAsia="Times New Roman" w:cstheme="minorBidi"/>
                <w:lang w:val="kk-KZ" w:eastAsia="en-US"/>
              </w:rPr>
              <w:t xml:space="preserve">. </w:t>
            </w:r>
            <w:r>
              <w:rPr>
                <w:rFonts w:eastAsia="Times New Roman"/>
                <w:lang w:val="kk-KZ" w:eastAsia="en-US"/>
              </w:rPr>
              <w:t>Жеткізуші барлық жабдыққа техникалық регламент бойынша ұсыныстар беріп, негізгі тораптар істен шыққанша атқарымын көрсетуі керек.</w:t>
            </w:r>
          </w:p>
        </w:tc>
      </w:tr>
    </w:tbl>
    <w:p w:rsidR="00732974" w:rsidRDefault="00732974" w:rsidP="00732974">
      <w:pPr>
        <w:pStyle w:val="pj"/>
        <w:rPr>
          <w:color w:val="auto"/>
          <w:lang w:val="kk-KZ"/>
        </w:rPr>
      </w:pPr>
      <w:r>
        <w:rPr>
          <w:color w:val="auto"/>
          <w:lang w:val="kk-KZ"/>
        </w:rPr>
        <w:lastRenderedPageBreak/>
        <w:t> </w:t>
      </w:r>
    </w:p>
    <w:p w:rsidR="00732974" w:rsidRDefault="00732974" w:rsidP="00732974">
      <w:pPr>
        <w:shd w:val="clear" w:color="auto" w:fill="FFFFFF"/>
        <w:jc w:val="both"/>
        <w:textAlignment w:val="baseline"/>
        <w:rPr>
          <w:rFonts w:eastAsia="Times New Roman"/>
          <w:spacing w:val="2"/>
          <w:lang w:val="kk-KZ"/>
        </w:rPr>
      </w:pPr>
      <w:r>
        <w:rPr>
          <w:rFonts w:eastAsia="Times New Roman"/>
          <w:spacing w:val="2"/>
          <w:lang w:val="kk-KZ"/>
        </w:rPr>
        <w:t>* мәліметтер мемлекеттік сатып алу жоспарынан алынады (автоматты түрде көрсетіледі).</w:t>
      </w:r>
    </w:p>
    <w:p w:rsidR="00732974" w:rsidRDefault="00732974" w:rsidP="00732974">
      <w:pPr>
        <w:shd w:val="clear" w:color="auto" w:fill="FFFFFF"/>
        <w:textAlignment w:val="baseline"/>
        <w:rPr>
          <w:rFonts w:eastAsia="Times New Roman"/>
          <w:spacing w:val="2"/>
          <w:lang w:val="kk-KZ"/>
        </w:rPr>
      </w:pPr>
      <w:r>
        <w:rPr>
          <w:rFonts w:eastAsia="Times New Roman"/>
          <w:spacing w:val="2"/>
          <w:lang w:val="kk-KZ"/>
        </w:rPr>
        <w:t>      Ескерту.</w:t>
      </w:r>
    </w:p>
    <w:p w:rsidR="00732974" w:rsidRDefault="00732974" w:rsidP="00732974">
      <w:pPr>
        <w:shd w:val="clear" w:color="auto" w:fill="FFFFFF"/>
        <w:textAlignment w:val="baseline"/>
        <w:rPr>
          <w:rFonts w:eastAsia="Times New Roman"/>
          <w:spacing w:val="2"/>
          <w:lang w:val="kk-KZ"/>
        </w:rPr>
      </w:pPr>
      <w:r>
        <w:rPr>
          <w:rFonts w:eastAsia="Times New Roman"/>
          <w:spacing w:val="2"/>
          <w:lang w:val="kk-KZ"/>
        </w:rPr>
        <w:t>      1. Функционалдық, техникалық, сапалық, пайдаланушылық, өзге де сипаттамалар, ілеспе қызметтер бойынша және орындаушыға қойылатын қосымша шарттарға әрбір талап бөлек жолда көрсетіледі.</w:t>
      </w:r>
    </w:p>
    <w:p w:rsidR="00732974" w:rsidRDefault="00732974" w:rsidP="00732974">
      <w:pPr>
        <w:shd w:val="clear" w:color="auto" w:fill="FFFFFF"/>
        <w:textAlignment w:val="baseline"/>
        <w:rPr>
          <w:rFonts w:eastAsia="Times New Roman"/>
          <w:spacing w:val="2"/>
          <w:lang w:val="kk-KZ"/>
        </w:rPr>
      </w:pPr>
      <w:r>
        <w:rPr>
          <w:rFonts w:eastAsia="Times New Roman"/>
          <w:spacing w:val="2"/>
          <w:lang w:val="kk-KZ"/>
        </w:rPr>
        <w:t>      2. Осы техникалық ерекшелікте әлеуетті жеткізушіге қойылатын біліктілік талаптарын белгілеуге жол берілмейді.</w:t>
      </w:r>
    </w:p>
    <w:p w:rsidR="00732974" w:rsidRDefault="00732974" w:rsidP="00732974">
      <w:pPr>
        <w:ind w:firstLine="400"/>
        <w:jc w:val="both"/>
        <w:rPr>
          <w:lang w:val="kk-KZ"/>
        </w:rPr>
      </w:pPr>
      <w:r>
        <w:rPr>
          <w:rFonts w:eastAsia="Times New Roman"/>
          <w:spacing w:val="2"/>
          <w:lang w:val="kk-KZ"/>
        </w:rPr>
        <w:t>3. Өзге құжаттарда техникалық ерекшеліктің талаптарын белгілеуге жол берілмейді.</w:t>
      </w:r>
    </w:p>
    <w:p w:rsidR="00732974" w:rsidRDefault="00732974" w:rsidP="00732974">
      <w:pPr>
        <w:rPr>
          <w:lang w:val="kk-KZ"/>
        </w:rPr>
      </w:pPr>
    </w:p>
    <w:p w:rsidR="00732974" w:rsidRDefault="00732974" w:rsidP="00732974">
      <w:pPr>
        <w:rPr>
          <w:rFonts w:eastAsia="Calibri"/>
          <w:b/>
          <w:u w:val="single"/>
          <w:lang w:val="kk-KZ" w:eastAsia="en-US"/>
        </w:rPr>
      </w:pPr>
    </w:p>
    <w:p w:rsidR="00732974" w:rsidRDefault="00732974" w:rsidP="00732974">
      <w:pPr>
        <w:rPr>
          <w:rFonts w:eastAsia="Calibri"/>
          <w:b/>
          <w:lang w:val="kk-KZ" w:eastAsia="en-US"/>
        </w:rPr>
      </w:pPr>
      <w:r>
        <w:rPr>
          <w:rFonts w:eastAsia="Calibri"/>
          <w:b/>
          <w:lang w:val="kk-KZ" w:eastAsia="en-US"/>
        </w:rPr>
        <w:t xml:space="preserve">1 кесте. </w:t>
      </w:r>
      <w:r>
        <w:rPr>
          <w:b/>
          <w:lang w:val="kk-KZ"/>
        </w:rPr>
        <w:t>SNMP траптары арқылы берілетін авариялық хабарламалар</w:t>
      </w:r>
    </w:p>
    <w:tbl>
      <w:tblPr>
        <w:tblpPr w:leftFromText="180" w:rightFromText="180" w:bottomFromText="200" w:vertAnchor="text" w:horzAnchor="margin" w:tblpXSpec="center" w:tblpY="96"/>
        <w:tblW w:w="11772" w:type="dxa"/>
        <w:tblLayout w:type="fixed"/>
        <w:tblLook w:val="04A0" w:firstRow="1" w:lastRow="0" w:firstColumn="1" w:lastColumn="0" w:noHBand="0" w:noVBand="1"/>
      </w:tblPr>
      <w:tblGrid>
        <w:gridCol w:w="507"/>
        <w:gridCol w:w="993"/>
        <w:gridCol w:w="709"/>
        <w:gridCol w:w="850"/>
        <w:gridCol w:w="709"/>
        <w:gridCol w:w="567"/>
        <w:gridCol w:w="1985"/>
        <w:gridCol w:w="1277"/>
        <w:gridCol w:w="567"/>
        <w:gridCol w:w="1419"/>
        <w:gridCol w:w="1054"/>
        <w:gridCol w:w="1135"/>
      </w:tblGrid>
      <w:tr w:rsidR="00732974" w:rsidTr="00732974">
        <w:trPr>
          <w:gridAfter w:val="1"/>
          <w:wAfter w:w="1134" w:type="dxa"/>
          <w:trHeight w:val="693"/>
        </w:trPr>
        <w:tc>
          <w:tcPr>
            <w:tcW w:w="507" w:type="dxa"/>
            <w:tcBorders>
              <w:top w:val="single" w:sz="4" w:space="0" w:color="161616"/>
              <w:left w:val="single" w:sz="4" w:space="0" w:color="161616"/>
              <w:bottom w:val="single" w:sz="4" w:space="0" w:color="161616"/>
              <w:right w:val="nil"/>
            </w:tcBorders>
            <w:shd w:val="clear" w:color="auto" w:fill="FFFF99"/>
            <w:vAlign w:val="center"/>
            <w:hideMark/>
          </w:tcPr>
          <w:p w:rsidR="00732974" w:rsidRDefault="00732974">
            <w:pPr>
              <w:spacing w:line="276" w:lineRule="auto"/>
              <w:rPr>
                <w:rFonts w:eastAsiaTheme="minorHAnsi"/>
                <w:b/>
                <w:bCs/>
                <w:lang w:val="kk-KZ" w:eastAsia="en-US"/>
              </w:rPr>
            </w:pPr>
            <w:r>
              <w:rPr>
                <w:rFonts w:eastAsiaTheme="minorHAnsi"/>
                <w:b/>
                <w:bCs/>
                <w:lang w:val="kk-KZ" w:eastAsia="en-US"/>
              </w:rPr>
              <w:t> </w:t>
            </w:r>
          </w:p>
        </w:tc>
        <w:tc>
          <w:tcPr>
            <w:tcW w:w="992" w:type="dxa"/>
            <w:tcBorders>
              <w:top w:val="single" w:sz="4" w:space="0" w:color="161616"/>
              <w:left w:val="single" w:sz="4" w:space="0" w:color="161616"/>
              <w:bottom w:val="single" w:sz="4" w:space="0" w:color="161616"/>
              <w:right w:val="single" w:sz="4" w:space="0" w:color="161616"/>
            </w:tcBorders>
            <w:shd w:val="clear" w:color="auto" w:fill="FFFF99"/>
            <w:vAlign w:val="center"/>
            <w:hideMark/>
          </w:tcPr>
          <w:p w:rsidR="00732974" w:rsidRDefault="00732974">
            <w:pPr>
              <w:spacing w:line="276" w:lineRule="auto"/>
              <w:jc w:val="center"/>
              <w:rPr>
                <w:rFonts w:eastAsiaTheme="minorHAnsi"/>
                <w:b/>
                <w:bCs/>
                <w:lang w:val="kk-KZ" w:eastAsia="en-US"/>
              </w:rPr>
            </w:pPr>
            <w:r>
              <w:rPr>
                <w:rFonts w:eastAsiaTheme="minorHAnsi"/>
                <w:b/>
                <w:bCs/>
                <w:lang w:val="kk-KZ" w:eastAsia="en-US"/>
              </w:rPr>
              <w:t> </w:t>
            </w:r>
          </w:p>
        </w:tc>
        <w:tc>
          <w:tcPr>
            <w:tcW w:w="709" w:type="dxa"/>
            <w:tcBorders>
              <w:top w:val="single" w:sz="4" w:space="0" w:color="161616"/>
              <w:left w:val="nil"/>
              <w:bottom w:val="single" w:sz="4" w:space="0" w:color="161616"/>
              <w:right w:val="single" w:sz="4" w:space="0" w:color="161616"/>
            </w:tcBorders>
            <w:shd w:val="clear" w:color="auto" w:fill="FFFF99"/>
            <w:vAlign w:val="center"/>
            <w:hideMark/>
          </w:tcPr>
          <w:p w:rsidR="00732974" w:rsidRDefault="00732974">
            <w:pPr>
              <w:spacing w:line="276" w:lineRule="auto"/>
              <w:rPr>
                <w:rFonts w:eastAsiaTheme="minorHAnsi"/>
                <w:b/>
                <w:bCs/>
                <w:lang w:val="kk-KZ" w:eastAsia="en-US"/>
              </w:rPr>
            </w:pPr>
            <w:r>
              <w:rPr>
                <w:rFonts w:eastAsiaTheme="minorHAnsi"/>
                <w:b/>
                <w:bCs/>
                <w:lang w:val="kk-KZ" w:eastAsia="en-US"/>
              </w:rPr>
              <w:t> </w:t>
            </w:r>
          </w:p>
        </w:tc>
        <w:tc>
          <w:tcPr>
            <w:tcW w:w="2126" w:type="dxa"/>
            <w:gridSpan w:val="3"/>
            <w:tcBorders>
              <w:top w:val="single" w:sz="4" w:space="0" w:color="161616"/>
              <w:left w:val="nil"/>
              <w:bottom w:val="single" w:sz="4" w:space="0" w:color="161616"/>
              <w:right w:val="single" w:sz="4" w:space="0" w:color="161616"/>
            </w:tcBorders>
            <w:shd w:val="clear" w:color="auto" w:fill="92D050"/>
            <w:vAlign w:val="center"/>
            <w:hideMark/>
          </w:tcPr>
          <w:p w:rsidR="00732974" w:rsidRDefault="00732974">
            <w:pPr>
              <w:spacing w:line="276" w:lineRule="auto"/>
              <w:jc w:val="center"/>
              <w:rPr>
                <w:rFonts w:eastAsiaTheme="minorHAnsi"/>
                <w:b/>
                <w:bCs/>
                <w:lang w:eastAsia="en-US"/>
              </w:rPr>
            </w:pPr>
            <w:r>
              <w:rPr>
                <w:rFonts w:eastAsiaTheme="minorHAnsi"/>
                <w:b/>
                <w:bCs/>
                <w:lang w:val="kk-KZ" w:eastAsia="en-US"/>
              </w:rPr>
              <w:t>Жабдықтың типі</w:t>
            </w:r>
            <w:r>
              <w:rPr>
                <w:rFonts w:eastAsiaTheme="minorHAnsi"/>
                <w:b/>
                <w:bCs/>
                <w:lang w:eastAsia="en-US"/>
              </w:rPr>
              <w:t>:</w:t>
            </w:r>
          </w:p>
        </w:tc>
        <w:tc>
          <w:tcPr>
            <w:tcW w:w="3260" w:type="dxa"/>
            <w:gridSpan w:val="2"/>
            <w:tcBorders>
              <w:top w:val="single" w:sz="4" w:space="0" w:color="161616"/>
              <w:left w:val="nil"/>
              <w:bottom w:val="single" w:sz="4" w:space="0" w:color="161616"/>
              <w:right w:val="single" w:sz="4" w:space="0" w:color="161616"/>
            </w:tcBorders>
            <w:shd w:val="clear" w:color="auto" w:fill="92D050"/>
            <w:vAlign w:val="center"/>
            <w:hideMark/>
          </w:tcPr>
          <w:p w:rsidR="00732974" w:rsidRDefault="00732974">
            <w:pPr>
              <w:spacing w:line="276" w:lineRule="auto"/>
              <w:jc w:val="center"/>
              <w:rPr>
                <w:rFonts w:eastAsiaTheme="minorHAnsi"/>
                <w:b/>
                <w:bCs/>
                <w:lang w:eastAsia="en-US"/>
              </w:rPr>
            </w:pPr>
            <w:r>
              <w:rPr>
                <w:rFonts w:eastAsiaTheme="minorHAnsi"/>
                <w:b/>
                <w:bCs/>
                <w:lang w:val="kk-KZ" w:eastAsia="en-US"/>
              </w:rPr>
              <w:t>БҚ нұсқасы</w:t>
            </w:r>
            <w:r>
              <w:rPr>
                <w:rFonts w:eastAsiaTheme="minorHAnsi"/>
                <w:b/>
                <w:bCs/>
                <w:lang w:eastAsia="en-US"/>
              </w:rPr>
              <w:t>:</w:t>
            </w:r>
          </w:p>
        </w:tc>
        <w:tc>
          <w:tcPr>
            <w:tcW w:w="567" w:type="dxa"/>
            <w:tcBorders>
              <w:top w:val="single" w:sz="4" w:space="0" w:color="161616"/>
              <w:left w:val="nil"/>
              <w:bottom w:val="single" w:sz="4" w:space="0" w:color="161616"/>
              <w:right w:val="single" w:sz="4" w:space="0" w:color="161616"/>
            </w:tcBorders>
            <w:vAlign w:val="center"/>
            <w:hideMark/>
          </w:tcPr>
          <w:p w:rsidR="00732974" w:rsidRDefault="00732974">
            <w:pPr>
              <w:spacing w:line="276" w:lineRule="auto"/>
              <w:jc w:val="center"/>
              <w:rPr>
                <w:rFonts w:eastAsiaTheme="minorHAnsi"/>
                <w:lang w:eastAsia="en-US"/>
              </w:rPr>
            </w:pPr>
            <w:r>
              <w:rPr>
                <w:rFonts w:eastAsiaTheme="minorHAnsi"/>
                <w:lang w:eastAsia="en-US"/>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2974" w:rsidRDefault="00732974">
            <w:pPr>
              <w:spacing w:line="276" w:lineRule="auto"/>
              <w:jc w:val="center"/>
              <w:rPr>
                <w:rFonts w:eastAsiaTheme="minorHAnsi"/>
                <w:lang w:eastAsia="en-US"/>
              </w:rPr>
            </w:pPr>
            <w:r>
              <w:rPr>
                <w:rFonts w:eastAsiaTheme="minorHAnsi"/>
                <w:lang w:eastAsia="en-US"/>
              </w:rPr>
              <w:t> </w:t>
            </w:r>
          </w:p>
        </w:tc>
        <w:tc>
          <w:tcPr>
            <w:tcW w:w="1053" w:type="dxa"/>
            <w:tcBorders>
              <w:top w:val="single" w:sz="4" w:space="0" w:color="auto"/>
              <w:left w:val="nil"/>
              <w:bottom w:val="single" w:sz="4" w:space="0" w:color="auto"/>
              <w:right w:val="single" w:sz="4" w:space="0" w:color="auto"/>
            </w:tcBorders>
            <w:noWrap/>
            <w:vAlign w:val="bottom"/>
            <w:hideMark/>
          </w:tcPr>
          <w:p w:rsidR="00732974" w:rsidRDefault="00732974">
            <w:pPr>
              <w:spacing w:line="276" w:lineRule="auto"/>
              <w:rPr>
                <w:rFonts w:eastAsiaTheme="minorHAnsi"/>
                <w:lang w:eastAsia="en-US"/>
              </w:rPr>
            </w:pPr>
            <w:r>
              <w:rPr>
                <w:rFonts w:eastAsiaTheme="minorHAnsi"/>
                <w:lang w:eastAsia="en-US"/>
              </w:rPr>
              <w:t> </w:t>
            </w:r>
          </w:p>
        </w:tc>
      </w:tr>
      <w:tr w:rsidR="00732974" w:rsidTr="00732974">
        <w:trPr>
          <w:gridAfter w:val="1"/>
          <w:wAfter w:w="1134" w:type="dxa"/>
          <w:trHeight w:val="157"/>
        </w:trPr>
        <w:tc>
          <w:tcPr>
            <w:tcW w:w="507" w:type="dxa"/>
            <w:tcBorders>
              <w:top w:val="nil"/>
              <w:left w:val="single" w:sz="4" w:space="0" w:color="161616"/>
              <w:bottom w:val="single" w:sz="4" w:space="0" w:color="161616"/>
              <w:right w:val="single" w:sz="4" w:space="0" w:color="161616"/>
            </w:tcBorders>
            <w:vAlign w:val="center"/>
            <w:hideMark/>
          </w:tcPr>
          <w:p w:rsidR="00732974" w:rsidRDefault="00732974">
            <w:pPr>
              <w:spacing w:line="276" w:lineRule="auto"/>
              <w:jc w:val="center"/>
              <w:rPr>
                <w:rFonts w:eastAsiaTheme="minorHAnsi"/>
                <w:b/>
                <w:bCs/>
                <w:lang w:eastAsia="en-US"/>
              </w:rPr>
            </w:pPr>
            <w:r>
              <w:rPr>
                <w:rFonts w:eastAsiaTheme="minorHAnsi"/>
                <w:b/>
                <w:bCs/>
                <w:lang w:eastAsia="en-US"/>
              </w:rPr>
              <w:t> </w:t>
            </w:r>
          </w:p>
        </w:tc>
        <w:tc>
          <w:tcPr>
            <w:tcW w:w="992" w:type="dxa"/>
            <w:tcBorders>
              <w:top w:val="nil"/>
              <w:left w:val="nil"/>
              <w:bottom w:val="single" w:sz="4" w:space="0" w:color="161616"/>
              <w:right w:val="single" w:sz="4" w:space="0" w:color="161616"/>
            </w:tcBorders>
            <w:vAlign w:val="center"/>
            <w:hideMark/>
          </w:tcPr>
          <w:p w:rsidR="00732974" w:rsidRDefault="00732974">
            <w:pPr>
              <w:spacing w:line="276" w:lineRule="auto"/>
              <w:jc w:val="center"/>
              <w:rPr>
                <w:rFonts w:eastAsiaTheme="minorHAnsi"/>
                <w:lang w:eastAsia="en-US"/>
              </w:rPr>
            </w:pPr>
            <w:r>
              <w:rPr>
                <w:rFonts w:eastAsiaTheme="minorHAnsi"/>
                <w:lang w:eastAsia="en-US"/>
              </w:rPr>
              <w:t> </w:t>
            </w:r>
          </w:p>
        </w:tc>
        <w:tc>
          <w:tcPr>
            <w:tcW w:w="709" w:type="dxa"/>
            <w:tcBorders>
              <w:top w:val="nil"/>
              <w:left w:val="nil"/>
              <w:bottom w:val="single" w:sz="4" w:space="0" w:color="161616"/>
              <w:right w:val="single" w:sz="4" w:space="0" w:color="161616"/>
            </w:tcBorders>
            <w:vAlign w:val="center"/>
            <w:hideMark/>
          </w:tcPr>
          <w:p w:rsidR="00732974" w:rsidRDefault="00732974">
            <w:pPr>
              <w:spacing w:line="276" w:lineRule="auto"/>
              <w:jc w:val="center"/>
              <w:rPr>
                <w:rFonts w:eastAsiaTheme="minorHAnsi"/>
                <w:lang w:eastAsia="en-US"/>
              </w:rPr>
            </w:pPr>
            <w:r>
              <w:rPr>
                <w:rFonts w:eastAsiaTheme="minorHAnsi"/>
                <w:lang w:eastAsia="en-US"/>
              </w:rPr>
              <w:t> </w:t>
            </w:r>
          </w:p>
        </w:tc>
        <w:tc>
          <w:tcPr>
            <w:tcW w:w="850" w:type="dxa"/>
            <w:tcBorders>
              <w:top w:val="nil"/>
              <w:left w:val="nil"/>
              <w:bottom w:val="single" w:sz="4" w:space="0" w:color="161616"/>
              <w:right w:val="single" w:sz="4" w:space="0" w:color="161616"/>
            </w:tcBorders>
            <w:vAlign w:val="center"/>
            <w:hideMark/>
          </w:tcPr>
          <w:p w:rsidR="00732974" w:rsidRDefault="00732974">
            <w:pPr>
              <w:spacing w:line="276" w:lineRule="auto"/>
              <w:jc w:val="center"/>
              <w:rPr>
                <w:rFonts w:eastAsiaTheme="minorHAnsi"/>
                <w:b/>
                <w:bCs/>
                <w:lang w:eastAsia="en-US"/>
              </w:rPr>
            </w:pPr>
            <w:r>
              <w:rPr>
                <w:rFonts w:eastAsiaTheme="minorHAnsi"/>
                <w:b/>
                <w:bCs/>
                <w:lang w:eastAsia="en-US"/>
              </w:rPr>
              <w:t> </w:t>
            </w:r>
          </w:p>
        </w:tc>
        <w:tc>
          <w:tcPr>
            <w:tcW w:w="709" w:type="dxa"/>
            <w:tcBorders>
              <w:top w:val="nil"/>
              <w:left w:val="nil"/>
              <w:bottom w:val="single" w:sz="4" w:space="0" w:color="161616"/>
              <w:right w:val="single" w:sz="4" w:space="0" w:color="161616"/>
            </w:tcBorders>
            <w:vAlign w:val="center"/>
            <w:hideMark/>
          </w:tcPr>
          <w:p w:rsidR="00732974" w:rsidRDefault="00732974">
            <w:pPr>
              <w:spacing w:line="276" w:lineRule="auto"/>
              <w:jc w:val="center"/>
              <w:rPr>
                <w:rFonts w:eastAsiaTheme="minorHAnsi"/>
                <w:lang w:eastAsia="en-US"/>
              </w:rPr>
            </w:pPr>
            <w:r>
              <w:rPr>
                <w:rFonts w:eastAsiaTheme="minorHAnsi"/>
                <w:lang w:eastAsia="en-US"/>
              </w:rPr>
              <w:t> </w:t>
            </w:r>
          </w:p>
        </w:tc>
        <w:tc>
          <w:tcPr>
            <w:tcW w:w="567" w:type="dxa"/>
            <w:tcBorders>
              <w:top w:val="nil"/>
              <w:left w:val="nil"/>
              <w:bottom w:val="single" w:sz="4" w:space="0" w:color="161616"/>
              <w:right w:val="single" w:sz="4" w:space="0" w:color="161616"/>
            </w:tcBorders>
            <w:vAlign w:val="center"/>
            <w:hideMark/>
          </w:tcPr>
          <w:p w:rsidR="00732974" w:rsidRDefault="00732974">
            <w:pPr>
              <w:spacing w:line="276" w:lineRule="auto"/>
              <w:jc w:val="center"/>
              <w:rPr>
                <w:rFonts w:eastAsiaTheme="minorHAnsi"/>
                <w:b/>
                <w:bCs/>
                <w:lang w:eastAsia="en-US"/>
              </w:rPr>
            </w:pPr>
            <w:r>
              <w:rPr>
                <w:rFonts w:eastAsiaTheme="minorHAnsi"/>
                <w:b/>
                <w:bCs/>
                <w:lang w:eastAsia="en-US"/>
              </w:rPr>
              <w:t> </w:t>
            </w:r>
          </w:p>
        </w:tc>
        <w:tc>
          <w:tcPr>
            <w:tcW w:w="1984" w:type="dxa"/>
            <w:tcBorders>
              <w:top w:val="nil"/>
              <w:left w:val="nil"/>
              <w:bottom w:val="single" w:sz="4" w:space="0" w:color="161616"/>
              <w:right w:val="single" w:sz="4" w:space="0" w:color="161616"/>
            </w:tcBorders>
            <w:vAlign w:val="center"/>
            <w:hideMark/>
          </w:tcPr>
          <w:p w:rsidR="00732974" w:rsidRDefault="00732974">
            <w:pPr>
              <w:spacing w:line="276" w:lineRule="auto"/>
              <w:jc w:val="center"/>
              <w:rPr>
                <w:rFonts w:eastAsiaTheme="minorHAnsi"/>
                <w:lang w:eastAsia="en-US"/>
              </w:rPr>
            </w:pPr>
            <w:r>
              <w:rPr>
                <w:rFonts w:eastAsiaTheme="minorHAnsi"/>
                <w:lang w:eastAsia="en-US"/>
              </w:rPr>
              <w:t> </w:t>
            </w:r>
          </w:p>
        </w:tc>
        <w:tc>
          <w:tcPr>
            <w:tcW w:w="1276" w:type="dxa"/>
            <w:tcBorders>
              <w:top w:val="nil"/>
              <w:left w:val="nil"/>
              <w:bottom w:val="single" w:sz="4" w:space="0" w:color="161616"/>
              <w:right w:val="single" w:sz="4" w:space="0" w:color="161616"/>
            </w:tcBorders>
            <w:vAlign w:val="center"/>
            <w:hideMark/>
          </w:tcPr>
          <w:p w:rsidR="00732974" w:rsidRDefault="00732974">
            <w:pPr>
              <w:spacing w:line="276" w:lineRule="auto"/>
              <w:jc w:val="center"/>
              <w:rPr>
                <w:rFonts w:eastAsiaTheme="minorHAnsi"/>
                <w:lang w:eastAsia="en-US"/>
              </w:rPr>
            </w:pPr>
            <w:r>
              <w:rPr>
                <w:rFonts w:eastAsiaTheme="minorHAnsi"/>
                <w:lang w:eastAsia="en-US"/>
              </w:rPr>
              <w:t> </w:t>
            </w:r>
          </w:p>
        </w:tc>
        <w:tc>
          <w:tcPr>
            <w:tcW w:w="567" w:type="dxa"/>
            <w:tcBorders>
              <w:top w:val="nil"/>
              <w:left w:val="nil"/>
              <w:bottom w:val="single" w:sz="4" w:space="0" w:color="161616"/>
              <w:right w:val="single" w:sz="4" w:space="0" w:color="161616"/>
            </w:tcBorders>
            <w:vAlign w:val="center"/>
            <w:hideMark/>
          </w:tcPr>
          <w:p w:rsidR="00732974" w:rsidRDefault="00732974">
            <w:pPr>
              <w:spacing w:line="276" w:lineRule="auto"/>
              <w:jc w:val="center"/>
              <w:rPr>
                <w:rFonts w:eastAsiaTheme="minorHAnsi"/>
                <w:lang w:eastAsia="en-US"/>
              </w:rPr>
            </w:pPr>
            <w:r>
              <w:rPr>
                <w:rFonts w:eastAsiaTheme="minorHAnsi"/>
                <w:lang w:eastAsia="en-US"/>
              </w:rPr>
              <w:t> </w:t>
            </w:r>
          </w:p>
        </w:tc>
        <w:tc>
          <w:tcPr>
            <w:tcW w:w="1418" w:type="dxa"/>
            <w:tcBorders>
              <w:top w:val="nil"/>
              <w:left w:val="single" w:sz="4" w:space="0" w:color="auto"/>
              <w:bottom w:val="single" w:sz="4" w:space="0" w:color="auto"/>
              <w:right w:val="single" w:sz="4" w:space="0" w:color="auto"/>
            </w:tcBorders>
            <w:vAlign w:val="center"/>
            <w:hideMark/>
          </w:tcPr>
          <w:p w:rsidR="00732974" w:rsidRDefault="00732974">
            <w:pPr>
              <w:spacing w:line="276" w:lineRule="auto"/>
              <w:jc w:val="center"/>
              <w:rPr>
                <w:rFonts w:eastAsiaTheme="minorHAnsi"/>
                <w:b/>
                <w:bCs/>
                <w:lang w:eastAsia="en-US"/>
              </w:rPr>
            </w:pPr>
            <w:r>
              <w:rPr>
                <w:rFonts w:eastAsiaTheme="minorHAnsi"/>
                <w:b/>
                <w:bCs/>
                <w:lang w:eastAsia="en-US"/>
              </w:rPr>
              <w:t> </w:t>
            </w:r>
          </w:p>
        </w:tc>
        <w:tc>
          <w:tcPr>
            <w:tcW w:w="1053" w:type="dxa"/>
            <w:tcBorders>
              <w:top w:val="nil"/>
              <w:left w:val="nil"/>
              <w:bottom w:val="single" w:sz="4" w:space="0" w:color="auto"/>
              <w:right w:val="single" w:sz="4" w:space="0" w:color="auto"/>
            </w:tcBorders>
            <w:vAlign w:val="center"/>
            <w:hideMark/>
          </w:tcPr>
          <w:p w:rsidR="00732974" w:rsidRDefault="00732974">
            <w:pPr>
              <w:spacing w:line="276" w:lineRule="auto"/>
              <w:jc w:val="center"/>
              <w:rPr>
                <w:rFonts w:eastAsiaTheme="minorHAnsi"/>
                <w:lang w:eastAsia="en-US"/>
              </w:rPr>
            </w:pPr>
            <w:r>
              <w:rPr>
                <w:rFonts w:eastAsiaTheme="minorHAnsi"/>
                <w:lang w:eastAsia="en-US"/>
              </w:rPr>
              <w:t> </w:t>
            </w:r>
          </w:p>
        </w:tc>
      </w:tr>
      <w:tr w:rsidR="00732974" w:rsidTr="00732974">
        <w:trPr>
          <w:gridAfter w:val="1"/>
          <w:wAfter w:w="1134" w:type="dxa"/>
          <w:trHeight w:val="4231"/>
        </w:trPr>
        <w:tc>
          <w:tcPr>
            <w:tcW w:w="507" w:type="dxa"/>
            <w:tcBorders>
              <w:top w:val="nil"/>
              <w:left w:val="single" w:sz="4" w:space="0" w:color="161616"/>
              <w:bottom w:val="single" w:sz="4" w:space="0" w:color="161616"/>
              <w:right w:val="single" w:sz="4" w:space="0" w:color="161616"/>
            </w:tcBorders>
            <w:shd w:val="clear" w:color="auto" w:fill="92D050"/>
            <w:vAlign w:val="center"/>
            <w:hideMark/>
          </w:tcPr>
          <w:p w:rsidR="00732974" w:rsidRDefault="00732974">
            <w:pPr>
              <w:spacing w:line="276" w:lineRule="auto"/>
              <w:jc w:val="center"/>
              <w:rPr>
                <w:rFonts w:eastAsiaTheme="minorHAnsi"/>
                <w:lang w:eastAsia="en-US"/>
              </w:rPr>
            </w:pPr>
            <w:r>
              <w:rPr>
                <w:rFonts w:eastAsiaTheme="minorHAnsi"/>
                <w:lang w:eastAsia="en-US"/>
              </w:rPr>
              <w:lastRenderedPageBreak/>
              <w:t xml:space="preserve">№ </w:t>
            </w:r>
          </w:p>
        </w:tc>
        <w:tc>
          <w:tcPr>
            <w:tcW w:w="992" w:type="dxa"/>
            <w:tcBorders>
              <w:top w:val="nil"/>
              <w:left w:val="nil"/>
              <w:bottom w:val="single" w:sz="4" w:space="0" w:color="161616"/>
              <w:right w:val="single" w:sz="4" w:space="0" w:color="161616"/>
            </w:tcBorders>
            <w:shd w:val="clear" w:color="auto" w:fill="92D050"/>
            <w:textDirection w:val="btLr"/>
            <w:vAlign w:val="center"/>
            <w:hideMark/>
          </w:tcPr>
          <w:p w:rsidR="00732974" w:rsidRDefault="00732974">
            <w:pPr>
              <w:spacing w:line="276" w:lineRule="auto"/>
              <w:rPr>
                <w:rFonts w:eastAsiaTheme="minorHAnsi"/>
                <w:b/>
                <w:bCs/>
                <w:lang w:eastAsia="en-US"/>
              </w:rPr>
            </w:pPr>
            <w:proofErr w:type="spellStart"/>
            <w:r>
              <w:rPr>
                <w:rStyle w:val="ezkurwreuab5ozgtqnkl"/>
                <w:b/>
                <w:lang w:eastAsia="en-US"/>
              </w:rPr>
              <w:t>Репортаждағы</w:t>
            </w:r>
            <w:proofErr w:type="spellEnd"/>
            <w:r>
              <w:rPr>
                <w:b/>
                <w:lang w:eastAsia="en-US"/>
              </w:rPr>
              <w:t xml:space="preserve"> </w:t>
            </w:r>
            <w:r>
              <w:rPr>
                <w:rStyle w:val="ezkurwreuab5ozgtqnkl"/>
                <w:b/>
                <w:lang w:val="kk-KZ" w:eastAsia="en-US"/>
              </w:rPr>
              <w:t>аварияны бірден-бі</w:t>
            </w:r>
            <w:proofErr w:type="gramStart"/>
            <w:r>
              <w:rPr>
                <w:rStyle w:val="ezkurwreuab5ozgtqnkl"/>
                <w:b/>
                <w:lang w:val="kk-KZ" w:eastAsia="en-US"/>
              </w:rPr>
              <w:t>р</w:t>
            </w:r>
            <w:proofErr w:type="gramEnd"/>
            <w:r>
              <w:rPr>
                <w:rStyle w:val="ezkurwreuab5ozgtqnkl"/>
                <w:b/>
                <w:lang w:val="kk-KZ" w:eastAsia="en-US"/>
              </w:rPr>
              <w:t xml:space="preserve"> </w:t>
            </w:r>
            <w:proofErr w:type="spellStart"/>
            <w:r>
              <w:rPr>
                <w:rStyle w:val="ezkurwreuab5ozgtqnkl"/>
                <w:b/>
                <w:lang w:eastAsia="en-US"/>
              </w:rPr>
              <w:t>сипаттайтын</w:t>
            </w:r>
            <w:proofErr w:type="spellEnd"/>
            <w:r>
              <w:rPr>
                <w:b/>
                <w:lang w:eastAsia="en-US"/>
              </w:rPr>
              <w:t xml:space="preserve"> </w:t>
            </w:r>
            <w:r>
              <w:rPr>
                <w:rStyle w:val="ezkurwreuab5ozgtqnkl"/>
                <w:b/>
                <w:lang w:val="kk-KZ" w:eastAsia="en-US"/>
              </w:rPr>
              <w:t>авария</w:t>
            </w:r>
            <w:r>
              <w:rPr>
                <w:b/>
                <w:lang w:val="kk-KZ" w:eastAsia="en-US"/>
              </w:rPr>
              <w:t xml:space="preserve"> </w:t>
            </w:r>
            <w:r>
              <w:rPr>
                <w:rStyle w:val="ezkurwreuab5ozgtqnkl"/>
                <w:b/>
                <w:lang w:eastAsia="en-US"/>
              </w:rPr>
              <w:t>идентификаторы</w:t>
            </w:r>
            <w:r>
              <w:rPr>
                <w:b/>
                <w:lang w:eastAsia="en-US"/>
              </w:rPr>
              <w:t xml:space="preserve"> </w:t>
            </w:r>
            <w:r>
              <w:rPr>
                <w:rStyle w:val="ezkurwreuab5ozgtqnkl"/>
                <w:b/>
                <w:lang w:eastAsia="en-US"/>
              </w:rPr>
              <w:t>(</w:t>
            </w:r>
            <w:proofErr w:type="spellStart"/>
            <w:r>
              <w:rPr>
                <w:rStyle w:val="ezkurwreuab5ozgtqnkl"/>
                <w:b/>
                <w:lang w:eastAsia="en-US"/>
              </w:rPr>
              <w:t>түрі</w:t>
            </w:r>
            <w:proofErr w:type="spellEnd"/>
            <w:r>
              <w:rPr>
                <w:rStyle w:val="ezkurwreuab5ozgtqnkl"/>
                <w:b/>
                <w:lang w:eastAsia="en-US"/>
              </w:rPr>
              <w:t>).</w:t>
            </w:r>
            <w:r>
              <w:rPr>
                <w:b/>
                <w:lang w:eastAsia="en-US"/>
              </w:rPr>
              <w:t xml:space="preserve"> </w:t>
            </w:r>
            <w:r>
              <w:rPr>
                <w:rStyle w:val="ezkurwreuab5ozgtqnkl"/>
                <w:b/>
                <w:lang w:eastAsia="en-US"/>
              </w:rPr>
              <w:t>(</w:t>
            </w:r>
            <w:proofErr w:type="spellStart"/>
            <w:r>
              <w:rPr>
                <w:rStyle w:val="ezkurwreuab5ozgtqnkl"/>
                <w:b/>
                <w:lang w:eastAsia="en-US"/>
              </w:rPr>
              <w:t>ашылу</w:t>
            </w:r>
            <w:proofErr w:type="spellEnd"/>
            <w:r>
              <w:rPr>
                <w:rStyle w:val="ezkurwreuab5ozgtqnkl"/>
                <w:b/>
                <w:lang w:eastAsia="en-US"/>
              </w:rPr>
              <w:t>)</w:t>
            </w:r>
          </w:p>
        </w:tc>
        <w:tc>
          <w:tcPr>
            <w:tcW w:w="709" w:type="dxa"/>
            <w:tcBorders>
              <w:top w:val="nil"/>
              <w:left w:val="nil"/>
              <w:bottom w:val="single" w:sz="4" w:space="0" w:color="161616"/>
              <w:right w:val="single" w:sz="4" w:space="0" w:color="161616"/>
            </w:tcBorders>
            <w:shd w:val="clear" w:color="auto" w:fill="92D050"/>
            <w:textDirection w:val="btLr"/>
            <w:vAlign w:val="center"/>
            <w:hideMark/>
          </w:tcPr>
          <w:p w:rsidR="00732974" w:rsidRDefault="00732974">
            <w:pPr>
              <w:spacing w:line="276" w:lineRule="auto"/>
              <w:rPr>
                <w:rFonts w:eastAsiaTheme="minorHAnsi"/>
                <w:b/>
                <w:bCs/>
                <w:lang w:val="kk-KZ" w:eastAsia="en-US"/>
              </w:rPr>
            </w:pPr>
            <w:proofErr w:type="spellStart"/>
            <w:r>
              <w:rPr>
                <w:rStyle w:val="ezkurwreuab5ozgtqnkl"/>
                <w:b/>
                <w:lang w:eastAsia="en-US"/>
              </w:rPr>
              <w:t>Нақты</w:t>
            </w:r>
            <w:proofErr w:type="spellEnd"/>
            <w:r>
              <w:rPr>
                <w:b/>
                <w:lang w:eastAsia="en-US"/>
              </w:rPr>
              <w:t xml:space="preserve"> </w:t>
            </w:r>
            <w:proofErr w:type="spellStart"/>
            <w:r>
              <w:rPr>
                <w:rStyle w:val="ezkurwreuab5ozgtqnkl"/>
                <w:b/>
                <w:lang w:eastAsia="en-US"/>
              </w:rPr>
              <w:t>хабарлама</w:t>
            </w:r>
            <w:proofErr w:type="spellEnd"/>
            <w:r>
              <w:rPr>
                <w:b/>
                <w:lang w:eastAsia="en-US"/>
              </w:rPr>
              <w:t xml:space="preserve"> </w:t>
            </w:r>
            <w:proofErr w:type="gramStart"/>
            <w:r>
              <w:rPr>
                <w:rStyle w:val="ezkurwreuab5ozgtqnkl"/>
                <w:b/>
                <w:lang w:eastAsia="en-US"/>
              </w:rPr>
              <w:t>(</w:t>
            </w:r>
            <w:r>
              <w:rPr>
                <w:b/>
                <w:lang w:eastAsia="en-US"/>
              </w:rPr>
              <w:t xml:space="preserve"> </w:t>
            </w:r>
            <w:proofErr w:type="spellStart"/>
            <w:proofErr w:type="gramEnd"/>
            <w:r>
              <w:rPr>
                <w:rStyle w:val="ezkurwreuab5ozgtqnkl"/>
                <w:b/>
                <w:lang w:eastAsia="en-US"/>
              </w:rPr>
              <w:t>үлгі</w:t>
            </w:r>
            <w:proofErr w:type="spellEnd"/>
            <w:r>
              <w:rPr>
                <w:b/>
                <w:lang w:eastAsia="en-US"/>
              </w:rPr>
              <w:t xml:space="preserve"> </w:t>
            </w:r>
            <w:proofErr w:type="spellStart"/>
            <w:r>
              <w:rPr>
                <w:rStyle w:val="ezkurwreuab5ozgtqnkl"/>
                <w:b/>
                <w:lang w:eastAsia="en-US"/>
              </w:rPr>
              <w:t>мысалы</w:t>
            </w:r>
            <w:proofErr w:type="spellEnd"/>
            <w:r>
              <w:rPr>
                <w:b/>
                <w:lang w:eastAsia="en-US"/>
              </w:rPr>
              <w:t xml:space="preserve"> </w:t>
            </w:r>
            <w:proofErr w:type="spellStart"/>
            <w:r>
              <w:rPr>
                <w:rStyle w:val="ezkurwreuab5ozgtqnkl"/>
                <w:b/>
                <w:lang w:eastAsia="en-US"/>
              </w:rPr>
              <w:t>немесе</w:t>
            </w:r>
            <w:proofErr w:type="spellEnd"/>
            <w:r>
              <w:rPr>
                <w:b/>
                <w:lang w:eastAsia="en-US"/>
              </w:rPr>
              <w:t xml:space="preserve"> </w:t>
            </w:r>
            <w:proofErr w:type="spellStart"/>
            <w:r>
              <w:rPr>
                <w:rStyle w:val="ezkurwreuab5ozgtqnkl"/>
                <w:b/>
                <w:lang w:eastAsia="en-US"/>
              </w:rPr>
              <w:t>сипаттамасы</w:t>
            </w:r>
            <w:proofErr w:type="spellEnd"/>
            <w:r>
              <w:rPr>
                <w:rStyle w:val="ezkurwreuab5ozgtqnkl"/>
                <w:b/>
                <w:lang w:val="kk-KZ" w:eastAsia="en-US"/>
              </w:rPr>
              <w:t xml:space="preserve"> )</w:t>
            </w:r>
          </w:p>
        </w:tc>
        <w:tc>
          <w:tcPr>
            <w:tcW w:w="850" w:type="dxa"/>
            <w:tcBorders>
              <w:top w:val="nil"/>
              <w:left w:val="nil"/>
              <w:bottom w:val="single" w:sz="4" w:space="0" w:color="161616"/>
              <w:right w:val="single" w:sz="4" w:space="0" w:color="161616"/>
            </w:tcBorders>
            <w:shd w:val="clear" w:color="auto" w:fill="92D050"/>
            <w:textDirection w:val="btLr"/>
            <w:vAlign w:val="center"/>
            <w:hideMark/>
          </w:tcPr>
          <w:p w:rsidR="00732974" w:rsidRDefault="00732974">
            <w:pPr>
              <w:spacing w:line="276" w:lineRule="auto"/>
              <w:rPr>
                <w:rFonts w:eastAsiaTheme="minorHAnsi"/>
                <w:b/>
                <w:bCs/>
                <w:lang w:val="kk-KZ" w:eastAsia="en-US"/>
              </w:rPr>
            </w:pPr>
            <w:r>
              <w:rPr>
                <w:rFonts w:eastAsiaTheme="minorHAnsi"/>
                <w:b/>
                <w:bCs/>
                <w:lang w:val="kk-KZ" w:eastAsia="en-US"/>
              </w:rPr>
              <w:t>Авариияның ішкі нөмірі</w:t>
            </w:r>
            <w:r>
              <w:rPr>
                <w:rFonts w:eastAsiaTheme="minorHAnsi"/>
                <w:b/>
                <w:bCs/>
                <w:lang w:val="kk-KZ" w:eastAsia="en-US"/>
              </w:rPr>
              <w:br/>
              <w:t>Егер жоқ болса, онда "---".</w:t>
            </w:r>
          </w:p>
        </w:tc>
        <w:tc>
          <w:tcPr>
            <w:tcW w:w="709" w:type="dxa"/>
            <w:tcBorders>
              <w:top w:val="nil"/>
              <w:left w:val="nil"/>
              <w:bottom w:val="single" w:sz="4" w:space="0" w:color="161616"/>
              <w:right w:val="single" w:sz="4" w:space="0" w:color="161616"/>
            </w:tcBorders>
            <w:shd w:val="clear" w:color="auto" w:fill="92D050"/>
            <w:textDirection w:val="btLr"/>
            <w:vAlign w:val="center"/>
            <w:hideMark/>
          </w:tcPr>
          <w:p w:rsidR="00732974" w:rsidRDefault="00732974">
            <w:pPr>
              <w:spacing w:line="276" w:lineRule="auto"/>
              <w:rPr>
                <w:rFonts w:eastAsiaTheme="minorHAnsi"/>
                <w:b/>
                <w:bCs/>
                <w:lang w:val="kk-KZ" w:eastAsia="en-US"/>
              </w:rPr>
            </w:pPr>
            <w:r>
              <w:rPr>
                <w:rFonts w:eastAsiaTheme="minorHAnsi"/>
                <w:b/>
                <w:bCs/>
                <w:lang w:val="kk-KZ" w:eastAsia="en-US"/>
              </w:rPr>
              <w:t>Ағылшын тіліндегі  қысқартулардың толық жазылуы</w:t>
            </w:r>
          </w:p>
        </w:tc>
        <w:tc>
          <w:tcPr>
            <w:tcW w:w="567" w:type="dxa"/>
            <w:tcBorders>
              <w:top w:val="nil"/>
              <w:left w:val="nil"/>
              <w:bottom w:val="single" w:sz="4" w:space="0" w:color="161616"/>
              <w:right w:val="single" w:sz="4" w:space="0" w:color="161616"/>
            </w:tcBorders>
            <w:shd w:val="clear" w:color="auto" w:fill="92D050"/>
            <w:textDirection w:val="btLr"/>
            <w:vAlign w:val="center"/>
            <w:hideMark/>
          </w:tcPr>
          <w:p w:rsidR="00732974" w:rsidRDefault="00732974">
            <w:pPr>
              <w:spacing w:line="276" w:lineRule="auto"/>
              <w:rPr>
                <w:rFonts w:eastAsiaTheme="minorHAnsi"/>
                <w:bCs/>
                <w:lang w:val="kk-KZ" w:eastAsia="en-US"/>
              </w:rPr>
            </w:pPr>
            <w:r>
              <w:rPr>
                <w:rFonts w:eastAsiaTheme="minorHAnsi"/>
                <w:bCs/>
                <w:lang w:val="kk-KZ" w:eastAsia="en-US"/>
              </w:rPr>
              <w:t>А</w:t>
            </w:r>
            <w:r>
              <w:rPr>
                <w:rFonts w:eastAsiaTheme="minorHAnsi"/>
                <w:bCs/>
                <w:lang w:eastAsia="en-US"/>
              </w:rPr>
              <w:t>вари</w:t>
            </w:r>
            <w:r>
              <w:rPr>
                <w:rFonts w:eastAsiaTheme="minorHAnsi"/>
                <w:bCs/>
                <w:lang w:val="kk-KZ" w:eastAsia="en-US"/>
              </w:rPr>
              <w:t>яның орыс тіліндегі сипатталуы</w:t>
            </w:r>
          </w:p>
        </w:tc>
        <w:tc>
          <w:tcPr>
            <w:tcW w:w="1984" w:type="dxa"/>
            <w:tcBorders>
              <w:top w:val="nil"/>
              <w:left w:val="nil"/>
              <w:bottom w:val="single" w:sz="4" w:space="0" w:color="161616"/>
              <w:right w:val="single" w:sz="4" w:space="0" w:color="161616"/>
            </w:tcBorders>
            <w:shd w:val="clear" w:color="auto" w:fill="92D050"/>
            <w:textDirection w:val="btLr"/>
            <w:vAlign w:val="center"/>
            <w:hideMark/>
          </w:tcPr>
          <w:p w:rsidR="00732974" w:rsidRDefault="00732974">
            <w:pPr>
              <w:spacing w:line="276" w:lineRule="auto"/>
              <w:rPr>
                <w:rFonts w:eastAsiaTheme="minorHAnsi"/>
                <w:bCs/>
                <w:lang w:val="kk-KZ" w:eastAsia="en-US"/>
              </w:rPr>
            </w:pPr>
            <w:r>
              <w:rPr>
                <w:rStyle w:val="ezkurwreuab5ozgtqnkl"/>
                <w:lang w:val="kk-KZ" w:eastAsia="en-US"/>
              </w:rPr>
              <w:t>Шұғылдық</w:t>
            </w:r>
            <w:r>
              <w:rPr>
                <w:lang w:val="kk-KZ" w:eastAsia="en-US"/>
              </w:rPr>
              <w:t xml:space="preserve"> </w:t>
            </w:r>
            <w:r>
              <w:rPr>
                <w:rStyle w:val="ezkurwreuab5ozgtqnkl"/>
                <w:lang w:val="kk-KZ" w:eastAsia="en-US"/>
              </w:rPr>
              <w:t>санаты</w:t>
            </w:r>
            <w:r>
              <w:rPr>
                <w:lang w:val="kk-KZ" w:eastAsia="en-US"/>
              </w:rPr>
              <w:t xml:space="preserve"> </w:t>
            </w:r>
            <w:r>
              <w:rPr>
                <w:rStyle w:val="ezkurwreuab5ozgtqnkl"/>
                <w:lang w:val="kk-KZ" w:eastAsia="en-US"/>
              </w:rPr>
              <w:t>(сандардың</w:t>
            </w:r>
            <w:r>
              <w:rPr>
                <w:lang w:val="kk-KZ" w:eastAsia="en-US"/>
              </w:rPr>
              <w:t xml:space="preserve"> </w:t>
            </w:r>
            <w:r>
              <w:rPr>
                <w:rStyle w:val="ezkurwreuab5ozgtqnkl"/>
                <w:lang w:val="kk-KZ" w:eastAsia="en-US"/>
              </w:rPr>
              <w:t>бірі</w:t>
            </w:r>
            <w:r>
              <w:rPr>
                <w:rFonts w:eastAsiaTheme="minorHAnsi"/>
                <w:bCs/>
                <w:lang w:val="kk-KZ" w:eastAsia="en-US"/>
              </w:rPr>
              <w:t xml:space="preserve"> ): </w:t>
            </w:r>
            <w:r>
              <w:rPr>
                <w:rFonts w:eastAsiaTheme="minorHAnsi"/>
                <w:bCs/>
                <w:lang w:val="kk-KZ" w:eastAsia="en-US"/>
              </w:rPr>
              <w:br/>
              <w:t>5 - Критикалық</w:t>
            </w:r>
            <w:r>
              <w:rPr>
                <w:rFonts w:eastAsiaTheme="minorHAnsi"/>
                <w:bCs/>
                <w:lang w:val="kk-KZ" w:eastAsia="en-US"/>
              </w:rPr>
              <w:br/>
              <w:t>4 - Мажорлы</w:t>
            </w:r>
            <w:r>
              <w:rPr>
                <w:rFonts w:eastAsiaTheme="minorHAnsi"/>
                <w:bCs/>
                <w:lang w:val="kk-KZ" w:eastAsia="en-US"/>
              </w:rPr>
              <w:br/>
              <w:t>3 - Минорлы</w:t>
            </w:r>
            <w:r>
              <w:rPr>
                <w:rFonts w:eastAsiaTheme="minorHAnsi"/>
                <w:bCs/>
                <w:lang w:val="kk-KZ" w:eastAsia="en-US"/>
              </w:rPr>
              <w:br/>
              <w:t>2 - Ақпараттық</w:t>
            </w:r>
          </w:p>
          <w:p w:rsidR="00732974" w:rsidRDefault="00732974">
            <w:pPr>
              <w:spacing w:line="276" w:lineRule="auto"/>
              <w:rPr>
                <w:rFonts w:eastAsiaTheme="minorHAnsi"/>
                <w:bCs/>
                <w:lang w:eastAsia="en-US"/>
              </w:rPr>
            </w:pPr>
            <w:r>
              <w:rPr>
                <w:rFonts w:eastAsiaTheme="minorHAnsi"/>
                <w:b/>
                <w:bCs/>
                <w:lang w:val="kk-KZ" w:eastAsia="en-US"/>
              </w:rPr>
              <w:t xml:space="preserve">Егер жоқ болса, онда </w:t>
            </w:r>
            <w:r>
              <w:rPr>
                <w:rFonts w:eastAsiaTheme="minorHAnsi"/>
                <w:bCs/>
                <w:lang w:eastAsia="en-US"/>
              </w:rPr>
              <w:t xml:space="preserve"> "---".</w:t>
            </w:r>
          </w:p>
        </w:tc>
        <w:tc>
          <w:tcPr>
            <w:tcW w:w="1276" w:type="dxa"/>
            <w:tcBorders>
              <w:top w:val="nil"/>
              <w:left w:val="nil"/>
              <w:bottom w:val="single" w:sz="4" w:space="0" w:color="161616"/>
              <w:right w:val="single" w:sz="4" w:space="0" w:color="161616"/>
            </w:tcBorders>
            <w:shd w:val="clear" w:color="auto" w:fill="92D050"/>
            <w:textDirection w:val="btLr"/>
            <w:vAlign w:val="center"/>
            <w:hideMark/>
          </w:tcPr>
          <w:p w:rsidR="00732974" w:rsidRDefault="00732974">
            <w:pPr>
              <w:spacing w:line="276" w:lineRule="auto"/>
              <w:rPr>
                <w:rFonts w:eastAsiaTheme="minorHAnsi"/>
                <w:b/>
                <w:bCs/>
                <w:lang w:eastAsia="en-US"/>
              </w:rPr>
            </w:pPr>
            <w:r>
              <w:rPr>
                <w:rStyle w:val="ezkurwreuab5ozgtqnkl"/>
                <w:lang w:val="kk-KZ" w:eastAsia="en-US"/>
              </w:rPr>
              <w:t xml:space="preserve">Аварияны </w:t>
            </w:r>
            <w:proofErr w:type="spellStart"/>
            <w:r>
              <w:rPr>
                <w:rStyle w:val="ezkurwreuab5ozgtqnkl"/>
                <w:lang w:eastAsia="en-US"/>
              </w:rPr>
              <w:t>сипаттайтын</w:t>
            </w:r>
            <w:proofErr w:type="spellEnd"/>
            <w:r>
              <w:rPr>
                <w:lang w:eastAsia="en-US"/>
              </w:rPr>
              <w:t xml:space="preserve"> </w:t>
            </w:r>
            <w:proofErr w:type="spellStart"/>
            <w:r>
              <w:rPr>
                <w:rStyle w:val="ezkurwreuab5ozgtqnkl"/>
                <w:lang w:eastAsia="en-US"/>
              </w:rPr>
              <w:t>құжатқа</w:t>
            </w:r>
            <w:proofErr w:type="spellEnd"/>
            <w:r>
              <w:rPr>
                <w:lang w:eastAsia="en-US"/>
              </w:rPr>
              <w:t xml:space="preserve"> </w:t>
            </w:r>
            <w:proofErr w:type="spellStart"/>
            <w:r>
              <w:rPr>
                <w:rStyle w:val="ezkurwreuab5ozgtqnkl"/>
                <w:lang w:eastAsia="en-US"/>
              </w:rPr>
              <w:t>сілтеме</w:t>
            </w:r>
            <w:proofErr w:type="spellEnd"/>
            <w:r>
              <w:rPr>
                <w:rFonts w:eastAsiaTheme="minorHAnsi"/>
                <w:b/>
                <w:bCs/>
                <w:lang w:eastAsia="en-US"/>
              </w:rPr>
              <w:t xml:space="preserve"> </w:t>
            </w:r>
            <w:r>
              <w:rPr>
                <w:rFonts w:eastAsiaTheme="minorHAnsi"/>
                <w:b/>
                <w:bCs/>
                <w:lang w:val="kk-KZ" w:eastAsia="en-US"/>
              </w:rPr>
              <w:br/>
              <w:t xml:space="preserve"> Егер жоқ болса, онда </w:t>
            </w:r>
            <w:r>
              <w:rPr>
                <w:rFonts w:eastAsiaTheme="minorHAnsi"/>
                <w:b/>
                <w:bCs/>
                <w:lang w:eastAsia="en-US"/>
              </w:rPr>
              <w:t>"---".</w:t>
            </w:r>
          </w:p>
        </w:tc>
        <w:tc>
          <w:tcPr>
            <w:tcW w:w="567" w:type="dxa"/>
            <w:tcBorders>
              <w:top w:val="nil"/>
              <w:left w:val="nil"/>
              <w:bottom w:val="single" w:sz="4" w:space="0" w:color="161616"/>
              <w:right w:val="single" w:sz="4" w:space="0" w:color="161616"/>
            </w:tcBorders>
            <w:shd w:val="clear" w:color="auto" w:fill="92D050"/>
            <w:textDirection w:val="btLr"/>
            <w:vAlign w:val="center"/>
            <w:hideMark/>
          </w:tcPr>
          <w:p w:rsidR="00732974" w:rsidRDefault="00732974">
            <w:pPr>
              <w:spacing w:line="276" w:lineRule="auto"/>
              <w:rPr>
                <w:rFonts w:eastAsiaTheme="minorHAnsi"/>
                <w:b/>
                <w:bCs/>
                <w:lang w:eastAsia="en-US"/>
              </w:rPr>
            </w:pPr>
            <w:proofErr w:type="spellStart"/>
            <w:r>
              <w:rPr>
                <w:rStyle w:val="ezkurwreuab5ozgtqnkl"/>
                <w:b/>
                <w:lang w:eastAsia="en-US"/>
              </w:rPr>
              <w:t>Ескерту</w:t>
            </w:r>
            <w:proofErr w:type="spellEnd"/>
          </w:p>
        </w:tc>
        <w:tc>
          <w:tcPr>
            <w:tcW w:w="1418" w:type="dxa"/>
            <w:tcBorders>
              <w:top w:val="nil"/>
              <w:left w:val="nil"/>
              <w:bottom w:val="single" w:sz="4" w:space="0" w:color="161616"/>
              <w:right w:val="single" w:sz="4" w:space="0" w:color="161616"/>
            </w:tcBorders>
            <w:shd w:val="clear" w:color="auto" w:fill="92D050"/>
            <w:textDirection w:val="btLr"/>
            <w:vAlign w:val="center"/>
            <w:hideMark/>
          </w:tcPr>
          <w:p w:rsidR="00732974" w:rsidRDefault="00732974">
            <w:pPr>
              <w:spacing w:line="276" w:lineRule="auto"/>
              <w:rPr>
                <w:rFonts w:eastAsiaTheme="minorHAnsi"/>
                <w:b/>
                <w:bCs/>
                <w:lang w:eastAsia="en-US"/>
              </w:rPr>
            </w:pPr>
            <w:proofErr w:type="spellStart"/>
            <w:r>
              <w:rPr>
                <w:rStyle w:val="ezkurwreuab5ozgtqnkl"/>
                <w:b/>
                <w:lang w:eastAsia="en-US"/>
              </w:rPr>
              <w:t>Репортаждағы</w:t>
            </w:r>
            <w:proofErr w:type="spellEnd"/>
            <w:r>
              <w:rPr>
                <w:b/>
                <w:lang w:eastAsia="en-US"/>
              </w:rPr>
              <w:t xml:space="preserve"> </w:t>
            </w:r>
            <w:proofErr w:type="spellStart"/>
            <w:r>
              <w:rPr>
                <w:rStyle w:val="ezkurwreuab5ozgtqnkl"/>
                <w:b/>
                <w:lang w:eastAsia="en-US"/>
              </w:rPr>
              <w:t>апаттың</w:t>
            </w:r>
            <w:proofErr w:type="spellEnd"/>
            <w:r>
              <w:rPr>
                <w:b/>
                <w:lang w:eastAsia="en-US"/>
              </w:rPr>
              <w:t xml:space="preserve"> </w:t>
            </w:r>
            <w:proofErr w:type="spellStart"/>
            <w:r>
              <w:rPr>
                <w:rStyle w:val="ezkurwreuab5ozgtqnkl"/>
                <w:b/>
                <w:lang w:eastAsia="en-US"/>
              </w:rPr>
              <w:t>жабылуын</w:t>
            </w:r>
            <w:proofErr w:type="spellEnd"/>
            <w:r>
              <w:rPr>
                <w:b/>
                <w:lang w:eastAsia="en-US"/>
              </w:rPr>
              <w:t xml:space="preserve"> </w:t>
            </w:r>
            <w:proofErr w:type="spellStart"/>
            <w:r>
              <w:rPr>
                <w:rStyle w:val="ezkurwreuab5ozgtqnkl"/>
                <w:b/>
                <w:lang w:eastAsia="en-US"/>
              </w:rPr>
              <w:t>бірегей</w:t>
            </w:r>
            <w:proofErr w:type="spellEnd"/>
            <w:r>
              <w:rPr>
                <w:b/>
                <w:lang w:eastAsia="en-US"/>
              </w:rPr>
              <w:t xml:space="preserve"> </w:t>
            </w:r>
            <w:proofErr w:type="spellStart"/>
            <w:r>
              <w:rPr>
                <w:rStyle w:val="ezkurwreuab5ozgtqnkl"/>
                <w:b/>
                <w:lang w:eastAsia="en-US"/>
              </w:rPr>
              <w:t>сипаттайтын</w:t>
            </w:r>
            <w:proofErr w:type="spellEnd"/>
            <w:r>
              <w:rPr>
                <w:b/>
                <w:lang w:eastAsia="en-US"/>
              </w:rPr>
              <w:t xml:space="preserve"> </w:t>
            </w:r>
            <w:r>
              <w:rPr>
                <w:rStyle w:val="ezkurwreuab5ozgtqnkl"/>
                <w:b/>
                <w:lang w:eastAsia="en-US"/>
              </w:rPr>
              <w:t>а</w:t>
            </w:r>
            <w:r>
              <w:rPr>
                <w:rStyle w:val="ezkurwreuab5ozgtqnkl"/>
                <w:b/>
                <w:lang w:val="kk-KZ" w:eastAsia="en-US"/>
              </w:rPr>
              <w:t>вария</w:t>
            </w:r>
            <w:r>
              <w:rPr>
                <w:b/>
                <w:lang w:val="kk-KZ" w:eastAsia="en-US"/>
              </w:rPr>
              <w:t xml:space="preserve"> </w:t>
            </w:r>
            <w:r>
              <w:rPr>
                <w:rStyle w:val="ezkurwreuab5ozgtqnkl"/>
                <w:b/>
                <w:lang w:eastAsia="en-US"/>
              </w:rPr>
              <w:t>идентификаторы</w:t>
            </w:r>
            <w:r>
              <w:rPr>
                <w:b/>
                <w:lang w:eastAsia="en-US"/>
              </w:rPr>
              <w:t xml:space="preserve"> </w:t>
            </w:r>
            <w:r>
              <w:rPr>
                <w:rStyle w:val="ezkurwreuab5ozgtqnkl"/>
                <w:b/>
                <w:lang w:eastAsia="en-US"/>
              </w:rPr>
              <w:t>(</w:t>
            </w:r>
            <w:proofErr w:type="spellStart"/>
            <w:r>
              <w:rPr>
                <w:rStyle w:val="ezkurwreuab5ozgtqnkl"/>
                <w:b/>
                <w:lang w:eastAsia="en-US"/>
              </w:rPr>
              <w:t>тү</w:t>
            </w:r>
            <w:proofErr w:type="gramStart"/>
            <w:r>
              <w:rPr>
                <w:rStyle w:val="ezkurwreuab5ozgtqnkl"/>
                <w:b/>
                <w:lang w:eastAsia="en-US"/>
              </w:rPr>
              <w:t>р</w:t>
            </w:r>
            <w:proofErr w:type="gramEnd"/>
            <w:r>
              <w:rPr>
                <w:rStyle w:val="ezkurwreuab5ozgtqnkl"/>
                <w:b/>
                <w:lang w:eastAsia="en-US"/>
              </w:rPr>
              <w:t>і</w:t>
            </w:r>
            <w:proofErr w:type="spellEnd"/>
            <w:r>
              <w:rPr>
                <w:rStyle w:val="ezkurwreuab5ozgtqnkl"/>
                <w:b/>
                <w:lang w:eastAsia="en-US"/>
              </w:rPr>
              <w:t>).</w:t>
            </w:r>
            <w:r>
              <w:rPr>
                <w:b/>
                <w:lang w:eastAsia="en-US"/>
              </w:rPr>
              <w:t xml:space="preserve"> </w:t>
            </w:r>
            <w:r>
              <w:rPr>
                <w:rStyle w:val="ezkurwreuab5ozgtqnkl"/>
                <w:b/>
                <w:lang w:eastAsia="en-US"/>
              </w:rPr>
              <w:t>(жабу)</w:t>
            </w:r>
          </w:p>
        </w:tc>
        <w:tc>
          <w:tcPr>
            <w:tcW w:w="1053" w:type="dxa"/>
            <w:tcBorders>
              <w:top w:val="nil"/>
              <w:left w:val="nil"/>
              <w:bottom w:val="single" w:sz="4" w:space="0" w:color="161616"/>
              <w:right w:val="single" w:sz="4" w:space="0" w:color="161616"/>
            </w:tcBorders>
            <w:shd w:val="clear" w:color="auto" w:fill="92D050"/>
            <w:textDirection w:val="btLr"/>
            <w:vAlign w:val="center"/>
            <w:hideMark/>
          </w:tcPr>
          <w:p w:rsidR="00732974" w:rsidRDefault="00732974">
            <w:pPr>
              <w:spacing w:line="276" w:lineRule="auto"/>
              <w:rPr>
                <w:rFonts w:eastAsiaTheme="minorHAnsi"/>
                <w:b/>
                <w:bCs/>
                <w:lang w:eastAsia="en-US"/>
              </w:rPr>
            </w:pPr>
            <w:proofErr w:type="spellStart"/>
            <w:r>
              <w:rPr>
                <w:rStyle w:val="ezkurwreuab5ozgtqnkl"/>
                <w:b/>
                <w:lang w:eastAsia="en-US"/>
              </w:rPr>
              <w:t>Нақты</w:t>
            </w:r>
            <w:proofErr w:type="spellEnd"/>
            <w:r>
              <w:rPr>
                <w:b/>
                <w:lang w:eastAsia="en-US"/>
              </w:rPr>
              <w:t xml:space="preserve"> </w:t>
            </w:r>
            <w:r>
              <w:rPr>
                <w:rStyle w:val="ezkurwreuab5ozgtqnkl"/>
                <w:b/>
                <w:lang w:eastAsia="en-US"/>
              </w:rPr>
              <w:t>жабу</w:t>
            </w:r>
            <w:r>
              <w:rPr>
                <w:b/>
                <w:lang w:eastAsia="en-US"/>
              </w:rPr>
              <w:t xml:space="preserve"> </w:t>
            </w:r>
            <w:proofErr w:type="spellStart"/>
            <w:r>
              <w:rPr>
                <w:rStyle w:val="ezkurwreuab5ozgtqnkl"/>
                <w:b/>
                <w:lang w:eastAsia="en-US"/>
              </w:rPr>
              <w:t>хабарламасы</w:t>
            </w:r>
            <w:proofErr w:type="spellEnd"/>
            <w:r>
              <w:rPr>
                <w:rStyle w:val="ezkurwreuab5ozgtqnkl"/>
                <w:b/>
                <w:lang w:eastAsia="en-US"/>
              </w:rPr>
              <w:t>.</w:t>
            </w:r>
            <w:r>
              <w:rPr>
                <w:b/>
                <w:lang w:eastAsia="en-US"/>
              </w:rPr>
              <w:t xml:space="preserve"> </w:t>
            </w:r>
            <w:proofErr w:type="gramStart"/>
            <w:r>
              <w:rPr>
                <w:rStyle w:val="ezkurwreuab5ozgtqnkl"/>
                <w:b/>
                <w:lang w:eastAsia="en-US"/>
              </w:rPr>
              <w:t xml:space="preserve">( </w:t>
            </w:r>
            <w:r>
              <w:rPr>
                <w:b/>
                <w:lang w:eastAsia="en-US"/>
              </w:rPr>
              <w:t xml:space="preserve"> </w:t>
            </w:r>
            <w:proofErr w:type="spellStart"/>
            <w:proofErr w:type="gramEnd"/>
            <w:r>
              <w:rPr>
                <w:rStyle w:val="ezkurwreuab5ozgtqnkl"/>
                <w:b/>
                <w:lang w:eastAsia="en-US"/>
              </w:rPr>
              <w:t>үлгі</w:t>
            </w:r>
            <w:proofErr w:type="spellEnd"/>
            <w:r>
              <w:rPr>
                <w:b/>
                <w:lang w:eastAsia="en-US"/>
              </w:rPr>
              <w:t xml:space="preserve"> </w:t>
            </w:r>
            <w:proofErr w:type="spellStart"/>
            <w:r>
              <w:rPr>
                <w:rStyle w:val="ezkurwreuab5ozgtqnkl"/>
                <w:b/>
                <w:lang w:eastAsia="en-US"/>
              </w:rPr>
              <w:t>мысалы</w:t>
            </w:r>
            <w:proofErr w:type="spellEnd"/>
            <w:r>
              <w:rPr>
                <w:b/>
                <w:lang w:eastAsia="en-US"/>
              </w:rPr>
              <w:t xml:space="preserve"> </w:t>
            </w:r>
            <w:proofErr w:type="spellStart"/>
            <w:r>
              <w:rPr>
                <w:rStyle w:val="ezkurwreuab5ozgtqnkl"/>
                <w:b/>
                <w:lang w:eastAsia="en-US"/>
              </w:rPr>
              <w:t>немесе</w:t>
            </w:r>
            <w:proofErr w:type="spellEnd"/>
            <w:r>
              <w:rPr>
                <w:b/>
                <w:lang w:eastAsia="en-US"/>
              </w:rPr>
              <w:t xml:space="preserve"> </w:t>
            </w:r>
            <w:proofErr w:type="spellStart"/>
            <w:r>
              <w:rPr>
                <w:rStyle w:val="ezkurwreuab5ozgtqnkl"/>
                <w:b/>
                <w:lang w:eastAsia="en-US"/>
              </w:rPr>
              <w:t>сипаттамасы</w:t>
            </w:r>
            <w:proofErr w:type="spellEnd"/>
            <w:r>
              <w:rPr>
                <w:rStyle w:val="ezkurwreuab5ozgtqnkl"/>
                <w:b/>
                <w:lang w:eastAsia="en-US"/>
              </w:rPr>
              <w:t xml:space="preserve"> ).</w:t>
            </w:r>
          </w:p>
        </w:tc>
      </w:tr>
      <w:tr w:rsidR="00732974" w:rsidTr="00732974">
        <w:trPr>
          <w:trHeight w:val="240"/>
        </w:trPr>
        <w:tc>
          <w:tcPr>
            <w:tcW w:w="507" w:type="dxa"/>
            <w:tcBorders>
              <w:top w:val="nil"/>
              <w:left w:val="single" w:sz="4" w:space="0" w:color="161616"/>
              <w:bottom w:val="nil"/>
              <w:right w:val="single" w:sz="4" w:space="0" w:color="161616"/>
            </w:tcBorders>
            <w:shd w:val="clear" w:color="auto" w:fill="C0C0C0"/>
            <w:vAlign w:val="center"/>
            <w:hideMark/>
          </w:tcPr>
          <w:p w:rsidR="00732974" w:rsidRDefault="00732974">
            <w:pPr>
              <w:spacing w:line="276" w:lineRule="auto"/>
              <w:jc w:val="center"/>
              <w:rPr>
                <w:rFonts w:eastAsiaTheme="minorHAnsi"/>
                <w:b/>
                <w:bCs/>
                <w:lang w:eastAsia="en-US"/>
              </w:rPr>
            </w:pPr>
            <w:r>
              <w:rPr>
                <w:rFonts w:eastAsiaTheme="minorHAnsi"/>
                <w:b/>
                <w:bCs/>
                <w:lang w:eastAsia="en-US"/>
              </w:rPr>
              <w:t>1</w:t>
            </w:r>
          </w:p>
        </w:tc>
        <w:tc>
          <w:tcPr>
            <w:tcW w:w="992" w:type="dxa"/>
            <w:tcBorders>
              <w:top w:val="nil"/>
              <w:left w:val="nil"/>
              <w:bottom w:val="nil"/>
              <w:right w:val="single" w:sz="4" w:space="0" w:color="161616"/>
            </w:tcBorders>
            <w:shd w:val="clear" w:color="auto" w:fill="C0C0C0"/>
            <w:vAlign w:val="center"/>
            <w:hideMark/>
          </w:tcPr>
          <w:p w:rsidR="00732974" w:rsidRDefault="00732974">
            <w:pPr>
              <w:spacing w:line="276" w:lineRule="auto"/>
              <w:jc w:val="center"/>
              <w:rPr>
                <w:rFonts w:eastAsiaTheme="minorHAnsi"/>
                <w:b/>
                <w:bCs/>
                <w:lang w:eastAsia="en-US"/>
              </w:rPr>
            </w:pPr>
            <w:r>
              <w:rPr>
                <w:rFonts w:eastAsiaTheme="minorHAnsi"/>
                <w:b/>
                <w:bCs/>
                <w:lang w:eastAsia="en-US"/>
              </w:rPr>
              <w:t>2</w:t>
            </w:r>
          </w:p>
        </w:tc>
        <w:tc>
          <w:tcPr>
            <w:tcW w:w="709" w:type="dxa"/>
            <w:tcBorders>
              <w:top w:val="nil"/>
              <w:left w:val="nil"/>
              <w:bottom w:val="nil"/>
              <w:right w:val="single" w:sz="4" w:space="0" w:color="161616"/>
            </w:tcBorders>
            <w:shd w:val="clear" w:color="auto" w:fill="C0C0C0"/>
            <w:vAlign w:val="center"/>
            <w:hideMark/>
          </w:tcPr>
          <w:p w:rsidR="00732974" w:rsidRDefault="00732974">
            <w:pPr>
              <w:spacing w:line="276" w:lineRule="auto"/>
              <w:jc w:val="center"/>
              <w:rPr>
                <w:rFonts w:eastAsiaTheme="minorHAnsi"/>
                <w:b/>
                <w:bCs/>
                <w:lang w:eastAsia="en-US"/>
              </w:rPr>
            </w:pPr>
            <w:r>
              <w:rPr>
                <w:rFonts w:eastAsiaTheme="minorHAnsi"/>
                <w:b/>
                <w:bCs/>
                <w:lang w:eastAsia="en-US"/>
              </w:rPr>
              <w:t>3</w:t>
            </w:r>
          </w:p>
        </w:tc>
        <w:tc>
          <w:tcPr>
            <w:tcW w:w="850" w:type="dxa"/>
            <w:tcBorders>
              <w:top w:val="nil"/>
              <w:left w:val="nil"/>
              <w:bottom w:val="nil"/>
              <w:right w:val="single" w:sz="4" w:space="0" w:color="161616"/>
            </w:tcBorders>
            <w:shd w:val="clear" w:color="auto" w:fill="C0C0C0"/>
            <w:vAlign w:val="center"/>
            <w:hideMark/>
          </w:tcPr>
          <w:p w:rsidR="00732974" w:rsidRDefault="00732974">
            <w:pPr>
              <w:spacing w:line="276" w:lineRule="auto"/>
              <w:jc w:val="center"/>
              <w:rPr>
                <w:rFonts w:eastAsiaTheme="minorHAnsi"/>
                <w:b/>
                <w:bCs/>
                <w:lang w:eastAsia="en-US"/>
              </w:rPr>
            </w:pPr>
            <w:r>
              <w:rPr>
                <w:rFonts w:eastAsiaTheme="minorHAnsi"/>
                <w:b/>
                <w:bCs/>
                <w:lang w:eastAsia="en-US"/>
              </w:rPr>
              <w:t>4</w:t>
            </w:r>
          </w:p>
        </w:tc>
        <w:tc>
          <w:tcPr>
            <w:tcW w:w="709" w:type="dxa"/>
            <w:tcBorders>
              <w:top w:val="nil"/>
              <w:left w:val="nil"/>
              <w:bottom w:val="nil"/>
              <w:right w:val="single" w:sz="4" w:space="0" w:color="161616"/>
            </w:tcBorders>
            <w:shd w:val="clear" w:color="auto" w:fill="C0C0C0"/>
            <w:vAlign w:val="center"/>
            <w:hideMark/>
          </w:tcPr>
          <w:p w:rsidR="00732974" w:rsidRDefault="00732974">
            <w:pPr>
              <w:spacing w:line="276" w:lineRule="auto"/>
              <w:jc w:val="center"/>
              <w:rPr>
                <w:rFonts w:eastAsiaTheme="minorHAnsi"/>
                <w:b/>
                <w:bCs/>
                <w:lang w:eastAsia="en-US"/>
              </w:rPr>
            </w:pPr>
            <w:r>
              <w:rPr>
                <w:rFonts w:eastAsiaTheme="minorHAnsi"/>
                <w:b/>
                <w:bCs/>
                <w:lang w:eastAsia="en-US"/>
              </w:rPr>
              <w:t>5</w:t>
            </w:r>
          </w:p>
        </w:tc>
        <w:tc>
          <w:tcPr>
            <w:tcW w:w="567" w:type="dxa"/>
            <w:tcBorders>
              <w:top w:val="nil"/>
              <w:left w:val="nil"/>
              <w:bottom w:val="nil"/>
              <w:right w:val="single" w:sz="4" w:space="0" w:color="161616"/>
            </w:tcBorders>
            <w:shd w:val="clear" w:color="auto" w:fill="C0C0C0"/>
            <w:vAlign w:val="center"/>
            <w:hideMark/>
          </w:tcPr>
          <w:p w:rsidR="00732974" w:rsidRDefault="00732974">
            <w:pPr>
              <w:spacing w:line="276" w:lineRule="auto"/>
              <w:jc w:val="center"/>
              <w:rPr>
                <w:rFonts w:eastAsiaTheme="minorHAnsi"/>
                <w:b/>
                <w:bCs/>
                <w:lang w:eastAsia="en-US"/>
              </w:rPr>
            </w:pPr>
            <w:r>
              <w:rPr>
                <w:rFonts w:eastAsiaTheme="minorHAnsi"/>
                <w:b/>
                <w:bCs/>
                <w:lang w:eastAsia="en-US"/>
              </w:rPr>
              <w:t>6</w:t>
            </w:r>
          </w:p>
        </w:tc>
        <w:tc>
          <w:tcPr>
            <w:tcW w:w="1984" w:type="dxa"/>
            <w:tcBorders>
              <w:top w:val="nil"/>
              <w:left w:val="nil"/>
              <w:bottom w:val="nil"/>
              <w:right w:val="single" w:sz="4" w:space="0" w:color="161616"/>
            </w:tcBorders>
            <w:shd w:val="clear" w:color="auto" w:fill="C0C0C0"/>
            <w:vAlign w:val="center"/>
            <w:hideMark/>
          </w:tcPr>
          <w:p w:rsidR="00732974" w:rsidRDefault="00732974">
            <w:pPr>
              <w:spacing w:line="276" w:lineRule="auto"/>
              <w:jc w:val="center"/>
              <w:rPr>
                <w:rFonts w:eastAsiaTheme="minorHAnsi"/>
                <w:b/>
                <w:bCs/>
                <w:lang w:eastAsia="en-US"/>
              </w:rPr>
            </w:pPr>
            <w:r>
              <w:rPr>
                <w:rFonts w:eastAsiaTheme="minorHAnsi"/>
                <w:b/>
                <w:bCs/>
                <w:lang w:eastAsia="en-US"/>
              </w:rPr>
              <w:t>7</w:t>
            </w:r>
          </w:p>
        </w:tc>
        <w:tc>
          <w:tcPr>
            <w:tcW w:w="1276" w:type="dxa"/>
            <w:tcBorders>
              <w:top w:val="nil"/>
              <w:left w:val="nil"/>
              <w:bottom w:val="nil"/>
              <w:right w:val="single" w:sz="4" w:space="0" w:color="161616"/>
            </w:tcBorders>
            <w:shd w:val="clear" w:color="auto" w:fill="C0C0C0"/>
            <w:vAlign w:val="center"/>
            <w:hideMark/>
          </w:tcPr>
          <w:p w:rsidR="00732974" w:rsidRDefault="00732974">
            <w:pPr>
              <w:spacing w:line="276" w:lineRule="auto"/>
              <w:jc w:val="center"/>
              <w:rPr>
                <w:rFonts w:eastAsiaTheme="minorHAnsi"/>
                <w:b/>
                <w:bCs/>
                <w:lang w:eastAsia="en-US"/>
              </w:rPr>
            </w:pPr>
            <w:r>
              <w:rPr>
                <w:rFonts w:eastAsiaTheme="minorHAnsi"/>
                <w:b/>
                <w:bCs/>
                <w:lang w:eastAsia="en-US"/>
              </w:rPr>
              <w:t>8</w:t>
            </w:r>
          </w:p>
        </w:tc>
        <w:tc>
          <w:tcPr>
            <w:tcW w:w="567" w:type="dxa"/>
            <w:tcBorders>
              <w:top w:val="nil"/>
              <w:left w:val="nil"/>
              <w:bottom w:val="nil"/>
              <w:right w:val="single" w:sz="4" w:space="0" w:color="161616"/>
            </w:tcBorders>
            <w:shd w:val="clear" w:color="auto" w:fill="C0C0C0"/>
            <w:vAlign w:val="center"/>
            <w:hideMark/>
          </w:tcPr>
          <w:p w:rsidR="00732974" w:rsidRDefault="00732974">
            <w:pPr>
              <w:spacing w:line="276" w:lineRule="auto"/>
              <w:jc w:val="center"/>
              <w:rPr>
                <w:rFonts w:eastAsiaTheme="minorHAnsi"/>
                <w:b/>
                <w:bCs/>
                <w:lang w:eastAsia="en-US"/>
              </w:rPr>
            </w:pPr>
            <w:r>
              <w:rPr>
                <w:rFonts w:eastAsiaTheme="minorHAnsi"/>
                <w:b/>
                <w:bCs/>
                <w:lang w:eastAsia="en-US"/>
              </w:rPr>
              <w:t>9</w:t>
            </w:r>
          </w:p>
        </w:tc>
        <w:tc>
          <w:tcPr>
            <w:tcW w:w="1418" w:type="dxa"/>
            <w:tcBorders>
              <w:top w:val="nil"/>
              <w:left w:val="nil"/>
              <w:bottom w:val="nil"/>
              <w:right w:val="single" w:sz="4" w:space="0" w:color="161616"/>
            </w:tcBorders>
            <w:shd w:val="clear" w:color="auto" w:fill="C0C0C0"/>
            <w:vAlign w:val="center"/>
            <w:hideMark/>
          </w:tcPr>
          <w:p w:rsidR="00732974" w:rsidRDefault="00732974">
            <w:pPr>
              <w:spacing w:line="276" w:lineRule="auto"/>
              <w:jc w:val="center"/>
              <w:rPr>
                <w:rFonts w:eastAsiaTheme="minorHAnsi"/>
                <w:b/>
                <w:bCs/>
                <w:lang w:eastAsia="en-US"/>
              </w:rPr>
            </w:pPr>
            <w:r>
              <w:rPr>
                <w:rFonts w:eastAsiaTheme="minorHAnsi"/>
                <w:b/>
                <w:bCs/>
                <w:lang w:eastAsia="en-US"/>
              </w:rPr>
              <w:t>10</w:t>
            </w:r>
          </w:p>
        </w:tc>
        <w:tc>
          <w:tcPr>
            <w:tcW w:w="1053" w:type="dxa"/>
            <w:tcBorders>
              <w:top w:val="nil"/>
              <w:left w:val="nil"/>
              <w:bottom w:val="nil"/>
              <w:right w:val="single" w:sz="4" w:space="0" w:color="161616"/>
            </w:tcBorders>
            <w:shd w:val="clear" w:color="auto" w:fill="C0C0C0"/>
            <w:vAlign w:val="center"/>
            <w:hideMark/>
          </w:tcPr>
          <w:p w:rsidR="00732974" w:rsidRDefault="00732974">
            <w:pPr>
              <w:spacing w:line="276" w:lineRule="auto"/>
              <w:jc w:val="center"/>
              <w:rPr>
                <w:rFonts w:eastAsiaTheme="minorHAnsi"/>
                <w:b/>
                <w:bCs/>
                <w:lang w:eastAsia="en-US"/>
              </w:rPr>
            </w:pPr>
            <w:r>
              <w:rPr>
                <w:rFonts w:eastAsiaTheme="minorHAnsi"/>
                <w:b/>
                <w:bCs/>
                <w:lang w:eastAsia="en-US"/>
              </w:rPr>
              <w:t>11</w:t>
            </w:r>
          </w:p>
        </w:tc>
        <w:tc>
          <w:tcPr>
            <w:tcW w:w="1134" w:type="dxa"/>
            <w:noWrap/>
            <w:vAlign w:val="bottom"/>
          </w:tcPr>
          <w:p w:rsidR="00732974" w:rsidRDefault="00732974">
            <w:pPr>
              <w:spacing w:line="276" w:lineRule="auto"/>
              <w:rPr>
                <w:rFonts w:eastAsiaTheme="minorHAnsi"/>
                <w:lang w:eastAsia="en-US"/>
              </w:rPr>
            </w:pPr>
          </w:p>
        </w:tc>
      </w:tr>
      <w:tr w:rsidR="00732974" w:rsidTr="00732974">
        <w:trPr>
          <w:trHeight w:val="321"/>
        </w:trPr>
        <w:tc>
          <w:tcPr>
            <w:tcW w:w="507" w:type="dxa"/>
            <w:tcBorders>
              <w:top w:val="single" w:sz="4" w:space="0" w:color="auto"/>
              <w:left w:val="single" w:sz="4" w:space="0" w:color="auto"/>
              <w:bottom w:val="single" w:sz="4" w:space="0" w:color="auto"/>
              <w:right w:val="single" w:sz="4" w:space="0" w:color="auto"/>
            </w:tcBorders>
            <w:noWrap/>
            <w:vAlign w:val="bottom"/>
            <w:hideMark/>
          </w:tcPr>
          <w:p w:rsidR="00732974" w:rsidRDefault="00732974">
            <w:pPr>
              <w:spacing w:line="276" w:lineRule="auto"/>
              <w:rPr>
                <w:rFonts w:eastAsiaTheme="minorHAnsi"/>
                <w:lang w:eastAsia="en-US"/>
              </w:rPr>
            </w:pPr>
            <w:r>
              <w:rPr>
                <w:rFonts w:eastAsiaTheme="minorHAnsi"/>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732974" w:rsidRDefault="00732974">
            <w:pPr>
              <w:spacing w:line="276" w:lineRule="auto"/>
              <w:rPr>
                <w:rFonts w:eastAsiaTheme="minorHAnsi"/>
                <w:lang w:eastAsia="en-US"/>
              </w:rPr>
            </w:pPr>
            <w:r>
              <w:rPr>
                <w:rFonts w:eastAsiaTheme="minorHAnsi"/>
                <w:lang w:eastAsia="en-US"/>
              </w:rPr>
              <w:t> </w:t>
            </w:r>
          </w:p>
        </w:tc>
        <w:tc>
          <w:tcPr>
            <w:tcW w:w="709" w:type="dxa"/>
            <w:tcBorders>
              <w:top w:val="single" w:sz="4" w:space="0" w:color="auto"/>
              <w:left w:val="nil"/>
              <w:bottom w:val="single" w:sz="4" w:space="0" w:color="auto"/>
              <w:right w:val="single" w:sz="4" w:space="0" w:color="auto"/>
            </w:tcBorders>
            <w:noWrap/>
            <w:vAlign w:val="bottom"/>
            <w:hideMark/>
          </w:tcPr>
          <w:p w:rsidR="00732974" w:rsidRDefault="00732974">
            <w:pPr>
              <w:spacing w:line="276" w:lineRule="auto"/>
              <w:rPr>
                <w:rFonts w:eastAsiaTheme="minorHAnsi"/>
                <w:lang w:eastAsia="en-US"/>
              </w:rPr>
            </w:pPr>
            <w:r>
              <w:rPr>
                <w:rFonts w:eastAsiaTheme="minorHAnsi"/>
                <w:lang w:eastAsia="en-US"/>
              </w:rPr>
              <w:t> </w:t>
            </w:r>
          </w:p>
        </w:tc>
        <w:tc>
          <w:tcPr>
            <w:tcW w:w="850" w:type="dxa"/>
            <w:tcBorders>
              <w:top w:val="single" w:sz="4" w:space="0" w:color="auto"/>
              <w:left w:val="nil"/>
              <w:bottom w:val="single" w:sz="4" w:space="0" w:color="auto"/>
              <w:right w:val="single" w:sz="4" w:space="0" w:color="auto"/>
            </w:tcBorders>
            <w:noWrap/>
            <w:vAlign w:val="bottom"/>
            <w:hideMark/>
          </w:tcPr>
          <w:p w:rsidR="00732974" w:rsidRDefault="00732974">
            <w:pPr>
              <w:spacing w:line="276" w:lineRule="auto"/>
              <w:rPr>
                <w:rFonts w:eastAsiaTheme="minorHAnsi"/>
                <w:lang w:eastAsia="en-US"/>
              </w:rPr>
            </w:pPr>
            <w:r>
              <w:rPr>
                <w:rFonts w:eastAsiaTheme="minorHAnsi"/>
                <w:lang w:eastAsia="en-US"/>
              </w:rPr>
              <w:t> </w:t>
            </w:r>
          </w:p>
        </w:tc>
        <w:tc>
          <w:tcPr>
            <w:tcW w:w="709" w:type="dxa"/>
            <w:tcBorders>
              <w:top w:val="single" w:sz="4" w:space="0" w:color="auto"/>
              <w:left w:val="nil"/>
              <w:bottom w:val="single" w:sz="4" w:space="0" w:color="auto"/>
              <w:right w:val="single" w:sz="4" w:space="0" w:color="auto"/>
            </w:tcBorders>
            <w:vAlign w:val="bottom"/>
            <w:hideMark/>
          </w:tcPr>
          <w:p w:rsidR="00732974" w:rsidRDefault="00732974">
            <w:pPr>
              <w:spacing w:line="276" w:lineRule="auto"/>
              <w:rPr>
                <w:rFonts w:eastAsiaTheme="minorHAnsi"/>
                <w:lang w:eastAsia="en-US"/>
              </w:rPr>
            </w:pPr>
            <w:r>
              <w:rPr>
                <w:rFonts w:eastAsiaTheme="minorHAnsi"/>
                <w:lang w:eastAsia="en-US"/>
              </w:rPr>
              <w:t> </w:t>
            </w:r>
          </w:p>
        </w:tc>
        <w:tc>
          <w:tcPr>
            <w:tcW w:w="567" w:type="dxa"/>
            <w:tcBorders>
              <w:top w:val="single" w:sz="4" w:space="0" w:color="auto"/>
              <w:left w:val="nil"/>
              <w:bottom w:val="single" w:sz="4" w:space="0" w:color="auto"/>
              <w:right w:val="single" w:sz="4" w:space="0" w:color="auto"/>
            </w:tcBorders>
            <w:noWrap/>
            <w:vAlign w:val="bottom"/>
            <w:hideMark/>
          </w:tcPr>
          <w:p w:rsidR="00732974" w:rsidRDefault="00732974">
            <w:pPr>
              <w:spacing w:line="276" w:lineRule="auto"/>
              <w:rPr>
                <w:rFonts w:eastAsiaTheme="minorHAnsi"/>
                <w:lang w:eastAsia="en-US"/>
              </w:rPr>
            </w:pPr>
            <w:r>
              <w:rPr>
                <w:rFonts w:eastAsiaTheme="minorHAnsi"/>
                <w:lang w:eastAsia="en-US"/>
              </w:rPr>
              <w:t> </w:t>
            </w:r>
          </w:p>
        </w:tc>
        <w:tc>
          <w:tcPr>
            <w:tcW w:w="1984" w:type="dxa"/>
            <w:tcBorders>
              <w:top w:val="single" w:sz="4" w:space="0" w:color="auto"/>
              <w:left w:val="nil"/>
              <w:bottom w:val="single" w:sz="4" w:space="0" w:color="auto"/>
              <w:right w:val="single" w:sz="4" w:space="0" w:color="auto"/>
            </w:tcBorders>
            <w:noWrap/>
            <w:vAlign w:val="bottom"/>
            <w:hideMark/>
          </w:tcPr>
          <w:p w:rsidR="00732974" w:rsidRDefault="00732974">
            <w:pPr>
              <w:spacing w:line="276" w:lineRule="auto"/>
              <w:jc w:val="center"/>
              <w:rPr>
                <w:rFonts w:eastAsiaTheme="minorHAnsi"/>
                <w:lang w:eastAsia="en-US"/>
              </w:rPr>
            </w:pPr>
            <w:r>
              <w:rPr>
                <w:rFonts w:eastAsiaTheme="minorHAnsi"/>
                <w:lang w:eastAsia="en-US"/>
              </w:rPr>
              <w:t> </w:t>
            </w:r>
          </w:p>
        </w:tc>
        <w:tc>
          <w:tcPr>
            <w:tcW w:w="1276" w:type="dxa"/>
            <w:tcBorders>
              <w:top w:val="single" w:sz="4" w:space="0" w:color="auto"/>
              <w:left w:val="nil"/>
              <w:bottom w:val="single" w:sz="4" w:space="0" w:color="auto"/>
              <w:right w:val="single" w:sz="4" w:space="0" w:color="auto"/>
            </w:tcBorders>
            <w:noWrap/>
            <w:vAlign w:val="bottom"/>
            <w:hideMark/>
          </w:tcPr>
          <w:p w:rsidR="00732974" w:rsidRDefault="00732974">
            <w:pPr>
              <w:spacing w:line="276" w:lineRule="auto"/>
              <w:rPr>
                <w:rFonts w:eastAsiaTheme="minorHAnsi"/>
                <w:lang w:eastAsia="en-US"/>
              </w:rPr>
            </w:pPr>
            <w:r>
              <w:rPr>
                <w:rFonts w:eastAsiaTheme="minorHAnsi"/>
                <w:lang w:eastAsia="en-US"/>
              </w:rPr>
              <w:t> </w:t>
            </w:r>
          </w:p>
        </w:tc>
        <w:tc>
          <w:tcPr>
            <w:tcW w:w="567" w:type="dxa"/>
            <w:tcBorders>
              <w:top w:val="single" w:sz="4" w:space="0" w:color="auto"/>
              <w:left w:val="nil"/>
              <w:bottom w:val="single" w:sz="4" w:space="0" w:color="auto"/>
              <w:right w:val="single" w:sz="4" w:space="0" w:color="auto"/>
            </w:tcBorders>
            <w:noWrap/>
            <w:vAlign w:val="bottom"/>
            <w:hideMark/>
          </w:tcPr>
          <w:p w:rsidR="00732974" w:rsidRDefault="00732974">
            <w:pPr>
              <w:spacing w:line="276" w:lineRule="auto"/>
              <w:rPr>
                <w:rFonts w:eastAsiaTheme="minorHAnsi"/>
                <w:lang w:eastAsia="en-US"/>
              </w:rPr>
            </w:pPr>
            <w:r>
              <w:rPr>
                <w:rFonts w:eastAsiaTheme="minorHAnsi"/>
                <w:lang w:eastAsia="en-US"/>
              </w:rPr>
              <w:t> </w:t>
            </w:r>
          </w:p>
        </w:tc>
        <w:tc>
          <w:tcPr>
            <w:tcW w:w="1418" w:type="dxa"/>
            <w:tcBorders>
              <w:top w:val="single" w:sz="4" w:space="0" w:color="auto"/>
              <w:left w:val="nil"/>
              <w:bottom w:val="single" w:sz="4" w:space="0" w:color="auto"/>
              <w:right w:val="single" w:sz="4" w:space="0" w:color="auto"/>
            </w:tcBorders>
            <w:noWrap/>
            <w:vAlign w:val="bottom"/>
            <w:hideMark/>
          </w:tcPr>
          <w:p w:rsidR="00732974" w:rsidRDefault="00732974">
            <w:pPr>
              <w:spacing w:line="276" w:lineRule="auto"/>
              <w:rPr>
                <w:rFonts w:eastAsiaTheme="minorHAnsi"/>
                <w:lang w:eastAsia="en-US"/>
              </w:rPr>
            </w:pPr>
            <w:r>
              <w:rPr>
                <w:rFonts w:eastAsiaTheme="minorHAnsi"/>
                <w:lang w:eastAsia="en-US"/>
              </w:rPr>
              <w:t> </w:t>
            </w:r>
          </w:p>
        </w:tc>
        <w:tc>
          <w:tcPr>
            <w:tcW w:w="1053" w:type="dxa"/>
            <w:tcBorders>
              <w:top w:val="single" w:sz="4" w:space="0" w:color="auto"/>
              <w:left w:val="nil"/>
              <w:bottom w:val="single" w:sz="4" w:space="0" w:color="auto"/>
              <w:right w:val="single" w:sz="4" w:space="0" w:color="auto"/>
            </w:tcBorders>
            <w:noWrap/>
            <w:vAlign w:val="bottom"/>
            <w:hideMark/>
          </w:tcPr>
          <w:p w:rsidR="00732974" w:rsidRDefault="00732974">
            <w:pPr>
              <w:spacing w:line="276" w:lineRule="auto"/>
              <w:rPr>
                <w:rFonts w:eastAsiaTheme="minorHAnsi"/>
                <w:lang w:eastAsia="en-US"/>
              </w:rPr>
            </w:pPr>
            <w:r>
              <w:rPr>
                <w:rFonts w:eastAsiaTheme="minorHAnsi"/>
                <w:lang w:eastAsia="en-US"/>
              </w:rPr>
              <w:t> </w:t>
            </w:r>
          </w:p>
        </w:tc>
        <w:tc>
          <w:tcPr>
            <w:tcW w:w="1134" w:type="dxa"/>
            <w:noWrap/>
            <w:vAlign w:val="bottom"/>
          </w:tcPr>
          <w:p w:rsidR="00732974" w:rsidRDefault="00732974">
            <w:pPr>
              <w:spacing w:line="276" w:lineRule="auto"/>
              <w:rPr>
                <w:rFonts w:eastAsiaTheme="minorHAnsi"/>
                <w:lang w:eastAsia="en-US"/>
              </w:rPr>
            </w:pPr>
          </w:p>
        </w:tc>
      </w:tr>
    </w:tbl>
    <w:p w:rsidR="00732974" w:rsidRDefault="00732974" w:rsidP="00732974"/>
    <w:p w:rsidR="00732974" w:rsidRDefault="00732974" w:rsidP="00732974"/>
    <w:p w:rsidR="00732974" w:rsidRDefault="00732974" w:rsidP="00732974">
      <w:pPr>
        <w:keepNext/>
        <w:rPr>
          <w:rFonts w:eastAsiaTheme="minorHAnsi"/>
          <w:b/>
          <w:bCs/>
          <w:lang w:eastAsia="en-US"/>
        </w:rPr>
      </w:pPr>
      <w:r>
        <w:rPr>
          <w:rFonts w:eastAsiaTheme="minorHAnsi"/>
          <w:b/>
          <w:bCs/>
          <w:lang w:eastAsia="en-US"/>
        </w:rPr>
        <w:t>2</w:t>
      </w:r>
      <w:r>
        <w:rPr>
          <w:rFonts w:eastAsiaTheme="minorHAnsi"/>
          <w:b/>
          <w:bCs/>
          <w:lang w:val="kk-KZ" w:eastAsia="en-US"/>
        </w:rPr>
        <w:t xml:space="preserve"> кесте</w:t>
      </w:r>
      <w:r>
        <w:rPr>
          <w:rFonts w:eastAsiaTheme="minorHAnsi"/>
          <w:b/>
          <w:bCs/>
          <w:lang w:eastAsia="en-US"/>
        </w:rPr>
        <w:t xml:space="preserve">.  </w:t>
      </w:r>
      <w:r>
        <w:rPr>
          <w:rFonts w:eastAsiaTheme="minorHAnsi"/>
          <w:b/>
          <w:bCs/>
          <w:lang w:val="kk-KZ" w:eastAsia="en-US"/>
        </w:rPr>
        <w:t>Жиілік</w:t>
      </w:r>
      <w:r>
        <w:rPr>
          <w:rFonts w:eastAsiaTheme="minorHAnsi"/>
          <w:b/>
          <w:bCs/>
          <w:lang w:eastAsia="en-US"/>
        </w:rPr>
        <w:t xml:space="preserve"> диапазон</w:t>
      </w:r>
      <w:r>
        <w:rPr>
          <w:rFonts w:eastAsiaTheme="minorHAnsi"/>
          <w:b/>
          <w:bCs/>
          <w:lang w:val="kk-KZ" w:eastAsia="en-US"/>
        </w:rPr>
        <w:t>ы</w:t>
      </w:r>
    </w:p>
    <w:p w:rsidR="00732974" w:rsidRDefault="00732974" w:rsidP="00732974"/>
    <w:tbl>
      <w:tblPr>
        <w:tblW w:w="10068" w:type="dxa"/>
        <w:jc w:val="center"/>
        <w:tblInd w:w="-114" w:type="dxa"/>
        <w:tblLayout w:type="fixed"/>
        <w:tblCellMar>
          <w:left w:w="28" w:type="dxa"/>
          <w:right w:w="28" w:type="dxa"/>
        </w:tblCellMar>
        <w:tblLook w:val="00A0" w:firstRow="1" w:lastRow="0" w:firstColumn="1" w:lastColumn="0" w:noHBand="0" w:noVBand="0"/>
      </w:tblPr>
      <w:tblGrid>
        <w:gridCol w:w="2270"/>
        <w:gridCol w:w="1559"/>
        <w:gridCol w:w="2978"/>
        <w:gridCol w:w="3261"/>
      </w:tblGrid>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keepNext/>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val="kk-KZ" w:eastAsia="en-US"/>
              </w:rPr>
            </w:pPr>
            <w:r>
              <w:rPr>
                <w:rFonts w:eastAsia="Calibri"/>
                <w:b/>
                <w:bCs/>
                <w:lang w:val="kk-KZ" w:eastAsia="en-US"/>
              </w:rPr>
              <w:t>Арнаның нөмірі</w:t>
            </w:r>
          </w:p>
        </w:tc>
        <w:tc>
          <w:tcPr>
            <w:tcW w:w="4536" w:type="dxa"/>
            <w:gridSpan w:val="2"/>
            <w:tcBorders>
              <w:top w:val="single" w:sz="6" w:space="0" w:color="000000"/>
              <w:left w:val="single" w:sz="6" w:space="0" w:color="000000"/>
              <w:bottom w:val="single" w:sz="6" w:space="0" w:color="000000"/>
              <w:right w:val="single" w:sz="6" w:space="0" w:color="000000"/>
            </w:tcBorders>
            <w:hideMark/>
          </w:tcPr>
          <w:p w:rsidR="00732974" w:rsidRDefault="00732974">
            <w:pPr>
              <w:keepNext/>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eastAsia="en-US"/>
              </w:rPr>
            </w:pPr>
            <w:r>
              <w:rPr>
                <w:rFonts w:eastAsia="Calibri"/>
                <w:b/>
                <w:bCs/>
                <w:lang w:val="kk-KZ" w:eastAsia="en-US"/>
              </w:rPr>
              <w:t>Арнаның шекаралары</w:t>
            </w:r>
            <w:r>
              <w:rPr>
                <w:rFonts w:eastAsia="Calibri"/>
                <w:b/>
                <w:bCs/>
                <w:lang w:eastAsia="en-US"/>
              </w:rPr>
              <w:br/>
              <w:t>(МГц)</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keepNext/>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eastAsia="en-US"/>
              </w:rPr>
            </w:pPr>
            <w:r>
              <w:rPr>
                <w:rFonts w:eastAsia="Calibri"/>
                <w:b/>
                <w:bCs/>
                <w:lang w:val="kk-KZ" w:eastAsia="en-US"/>
              </w:rPr>
              <w:t>Орталық жиілік</w:t>
            </w:r>
            <w:r>
              <w:rPr>
                <w:rFonts w:eastAsia="Calibri"/>
                <w:b/>
                <w:bCs/>
                <w:lang w:eastAsia="en-US"/>
              </w:rPr>
              <w:br/>
              <w:t>(МГц)</w:t>
            </w:r>
          </w:p>
        </w:tc>
      </w:tr>
      <w:tr w:rsidR="00732974" w:rsidTr="00732974">
        <w:trPr>
          <w:jc w:val="center"/>
        </w:trPr>
        <w:tc>
          <w:tcPr>
            <w:tcW w:w="10065" w:type="dxa"/>
            <w:gridSpan w:val="4"/>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eastAsia="en-US"/>
              </w:rPr>
            </w:pPr>
            <w:r>
              <w:rPr>
                <w:rFonts w:eastAsia="Calibri"/>
                <w:b/>
                <w:bCs/>
                <w:lang w:eastAsia="en-US"/>
              </w:rPr>
              <w:t>Диапазон IV</w:t>
            </w:r>
          </w:p>
        </w:tc>
      </w:tr>
      <w:tr w:rsidR="00732974" w:rsidTr="00732974">
        <w:trPr>
          <w:trHeight w:val="272"/>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21</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470</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478</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474</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22</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478</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486</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482</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23</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486</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494</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490</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24</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494</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502</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498</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25</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502</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510</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506</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26</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510</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518</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514</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27</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518</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526</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522</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28</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526</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534</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530</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29</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534</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542</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538</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30</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542</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550</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546</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31</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550</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558</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554</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32</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558</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566</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562</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33</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566</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574</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570</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34</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574</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582</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578</w:t>
            </w:r>
          </w:p>
        </w:tc>
      </w:tr>
      <w:tr w:rsidR="00732974" w:rsidTr="00732974">
        <w:trPr>
          <w:jc w:val="center"/>
        </w:trPr>
        <w:tc>
          <w:tcPr>
            <w:tcW w:w="10065" w:type="dxa"/>
            <w:gridSpan w:val="4"/>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b/>
                <w:bCs/>
                <w:lang w:eastAsia="en-US"/>
              </w:rPr>
            </w:pPr>
            <w:r>
              <w:rPr>
                <w:rFonts w:eastAsia="Calibri"/>
                <w:b/>
                <w:bCs/>
                <w:lang w:eastAsia="en-US"/>
              </w:rPr>
              <w:t>Диапазон V</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35</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582</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590</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586</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36</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590</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598</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594</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37</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598</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606</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602</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38</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606</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614</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610</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39</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614</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622</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618</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40</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622</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630</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626</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41</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630</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638</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634</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lastRenderedPageBreak/>
              <w:t>42</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638</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646</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642</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43</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646</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654</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650</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44</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654</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662</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658</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45</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662</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670</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666</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46</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670</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678</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674</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47</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678</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686</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682</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48</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686</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694</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690</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49</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694</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702</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698</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50</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702</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710</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706</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51</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710</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718</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714</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52</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718</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726</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722</w:t>
            </w:r>
          </w:p>
        </w:tc>
      </w:tr>
      <w:tr w:rsidR="00732974" w:rsidTr="00732974">
        <w:trPr>
          <w:jc w:val="center"/>
        </w:trPr>
        <w:tc>
          <w:tcPr>
            <w:tcW w:w="226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53</w:t>
            </w:r>
          </w:p>
        </w:tc>
        <w:tc>
          <w:tcPr>
            <w:tcW w:w="1559"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726</w:t>
            </w:r>
          </w:p>
        </w:tc>
        <w:tc>
          <w:tcPr>
            <w:tcW w:w="2977"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734</w:t>
            </w:r>
          </w:p>
        </w:tc>
        <w:tc>
          <w:tcPr>
            <w:tcW w:w="3260" w:type="dxa"/>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76" w:lineRule="auto"/>
              <w:jc w:val="center"/>
              <w:rPr>
                <w:rFonts w:eastAsia="Calibri"/>
                <w:lang w:eastAsia="en-US"/>
              </w:rPr>
            </w:pPr>
            <w:r>
              <w:rPr>
                <w:rFonts w:eastAsia="Calibri"/>
                <w:lang w:eastAsia="en-US"/>
              </w:rPr>
              <w:t>730</w:t>
            </w:r>
          </w:p>
        </w:tc>
      </w:tr>
      <w:tr w:rsidR="00732974" w:rsidTr="00732974">
        <w:trPr>
          <w:jc w:val="center"/>
        </w:trPr>
        <w:tc>
          <w:tcPr>
            <w:tcW w:w="10065" w:type="dxa"/>
            <w:gridSpan w:val="4"/>
            <w:tcBorders>
              <w:top w:val="single" w:sz="6" w:space="0" w:color="000000"/>
              <w:left w:val="single" w:sz="6" w:space="0" w:color="000000"/>
              <w:bottom w:val="single" w:sz="6" w:space="0" w:color="000000"/>
              <w:right w:val="single" w:sz="6" w:space="0" w:color="000000"/>
            </w:tcBorders>
            <w:hideMark/>
          </w:tcPr>
          <w:p w:rsidR="00732974" w:rsidRDefault="00732974">
            <w:pPr>
              <w:tabs>
                <w:tab w:val="left" w:pos="-1406"/>
                <w:tab w:val="left" w:pos="-1123"/>
                <w:tab w:val="left" w:pos="-953"/>
                <w:tab w:val="left" w:pos="-839"/>
                <w:tab w:val="left" w:pos="-556"/>
                <w:tab w:val="left" w:pos="-272"/>
                <w:tab w:val="left" w:pos="11"/>
                <w:tab w:val="left" w:pos="295"/>
                <w:tab w:val="left" w:pos="578"/>
                <w:tab w:val="left" w:pos="862"/>
                <w:tab w:val="left" w:pos="1145"/>
                <w:tab w:val="left" w:pos="31327"/>
              </w:tabs>
              <w:autoSpaceDE w:val="0"/>
              <w:autoSpaceDN w:val="0"/>
              <w:adjustRightInd w:val="0"/>
              <w:spacing w:line="240" w:lineRule="atLeast"/>
              <w:jc w:val="center"/>
              <w:rPr>
                <w:rFonts w:eastAsia="Calibri"/>
                <w:lang w:eastAsia="en-US"/>
              </w:rPr>
            </w:pPr>
            <w:proofErr w:type="spellStart"/>
            <w:r>
              <w:rPr>
                <w:rStyle w:val="ezkurwreuab5ozgtqnkl"/>
                <w:lang w:eastAsia="en-US"/>
              </w:rPr>
              <w:t>Жоғары</w:t>
            </w:r>
            <w:proofErr w:type="spellEnd"/>
            <w:r>
              <w:rPr>
                <w:lang w:eastAsia="en-US"/>
              </w:rPr>
              <w:t xml:space="preserve"> </w:t>
            </w:r>
            <w:proofErr w:type="spellStart"/>
            <w:proofErr w:type="gramStart"/>
            <w:r>
              <w:rPr>
                <w:rStyle w:val="ezkurwreuab5ozgtqnkl"/>
                <w:lang w:eastAsia="en-US"/>
              </w:rPr>
              <w:t>жиіл</w:t>
            </w:r>
            <w:proofErr w:type="gramEnd"/>
            <w:r>
              <w:rPr>
                <w:rStyle w:val="ezkurwreuab5ozgtqnkl"/>
                <w:lang w:eastAsia="en-US"/>
              </w:rPr>
              <w:t>ікті</w:t>
            </w:r>
            <w:proofErr w:type="spellEnd"/>
            <w:r>
              <w:rPr>
                <w:lang w:eastAsia="en-US"/>
              </w:rPr>
              <w:t xml:space="preserve"> </w:t>
            </w:r>
            <w:proofErr w:type="spellStart"/>
            <w:r>
              <w:rPr>
                <w:rStyle w:val="ezkurwreuab5ozgtqnkl"/>
                <w:lang w:eastAsia="en-US"/>
              </w:rPr>
              <w:t>арналар</w:t>
            </w:r>
            <w:proofErr w:type="spellEnd"/>
            <w:r>
              <w:rPr>
                <w:lang w:eastAsia="en-US"/>
              </w:rPr>
              <w:t xml:space="preserve"> </w:t>
            </w:r>
            <w:r>
              <w:rPr>
                <w:rStyle w:val="ezkurwreuab5ozgtqnkl"/>
                <w:lang w:val="kk-KZ" w:eastAsia="en-US"/>
              </w:rPr>
              <w:t xml:space="preserve">ЖАЖ </w:t>
            </w:r>
            <w:r>
              <w:rPr>
                <w:rStyle w:val="ezkurwreuab5ozgtqnkl"/>
                <w:lang w:eastAsia="en-US"/>
              </w:rPr>
              <w:t>с</w:t>
            </w:r>
            <w:r>
              <w:rPr>
                <w:rStyle w:val="ezkurwreuab5ozgtqnkl"/>
                <w:lang w:val="kk-KZ" w:eastAsia="en-US"/>
              </w:rPr>
              <w:t>ай</w:t>
            </w:r>
            <w:r>
              <w:rPr>
                <w:lang w:val="kk-KZ" w:eastAsia="en-US"/>
              </w:rPr>
              <w:t xml:space="preserve"> </w:t>
            </w:r>
            <w:r>
              <w:rPr>
                <w:rStyle w:val="ezkurwreuab5ozgtqnkl"/>
                <w:lang w:val="kk-KZ" w:eastAsia="en-US"/>
              </w:rPr>
              <w:t>ЦЭТВ</w:t>
            </w:r>
            <w:r>
              <w:rPr>
                <w:lang w:val="kk-KZ" w:eastAsia="en-US"/>
              </w:rPr>
              <w:t xml:space="preserve"> </w:t>
            </w:r>
            <w:proofErr w:type="spellStart"/>
            <w:r>
              <w:rPr>
                <w:rStyle w:val="ezkurwreuab5ozgtqnkl"/>
                <w:lang w:eastAsia="en-US"/>
              </w:rPr>
              <w:t>пайдаланылмайды</w:t>
            </w:r>
            <w:proofErr w:type="spellEnd"/>
          </w:p>
        </w:tc>
      </w:tr>
    </w:tbl>
    <w:p w:rsidR="00732974" w:rsidRDefault="00732974" w:rsidP="00732974"/>
    <w:p w:rsidR="00732974" w:rsidRDefault="00732974" w:rsidP="00732974"/>
    <w:p w:rsidR="00732974" w:rsidRDefault="00732974" w:rsidP="00732974">
      <w:pPr>
        <w:rPr>
          <w:rFonts w:eastAsia="Calibri"/>
          <w:b/>
          <w:lang w:val="kk-KZ" w:eastAsia="en-US"/>
        </w:rPr>
      </w:pPr>
      <w:r>
        <w:rPr>
          <w:rFonts w:eastAsia="Calibri"/>
          <w:b/>
          <w:lang w:eastAsia="en-US"/>
        </w:rPr>
        <w:t>3</w:t>
      </w:r>
      <w:r>
        <w:rPr>
          <w:rFonts w:eastAsia="Calibri"/>
          <w:b/>
          <w:lang w:val="kk-KZ" w:eastAsia="en-US"/>
        </w:rPr>
        <w:t xml:space="preserve"> кесте</w:t>
      </w:r>
      <w:r>
        <w:rPr>
          <w:rFonts w:eastAsia="Calibri"/>
          <w:b/>
          <w:lang w:eastAsia="en-US"/>
        </w:rPr>
        <w:t xml:space="preserve">. </w:t>
      </w:r>
      <w:r>
        <w:rPr>
          <w:b/>
        </w:rPr>
        <w:t xml:space="preserve">Радио </w:t>
      </w:r>
      <w:proofErr w:type="spellStart"/>
      <w:r>
        <w:rPr>
          <w:b/>
        </w:rPr>
        <w:t>таратқыштың</w:t>
      </w:r>
      <w:proofErr w:type="spellEnd"/>
      <w:r>
        <w:rPr>
          <w:b/>
        </w:rPr>
        <w:t xml:space="preserve"> </w:t>
      </w:r>
      <w:proofErr w:type="spellStart"/>
      <w:r>
        <w:rPr>
          <w:b/>
        </w:rPr>
        <w:t>шығыс</w:t>
      </w:r>
      <w:proofErr w:type="spellEnd"/>
      <w:r>
        <w:rPr>
          <w:b/>
        </w:rPr>
        <w:t xml:space="preserve"> </w:t>
      </w:r>
      <w:proofErr w:type="spellStart"/>
      <w:r>
        <w:rPr>
          <w:b/>
        </w:rPr>
        <w:t>сигналының</w:t>
      </w:r>
      <w:proofErr w:type="spellEnd"/>
      <w:r>
        <w:rPr>
          <w:b/>
        </w:rPr>
        <w:t xml:space="preserve"> </w:t>
      </w:r>
      <w:proofErr w:type="spellStart"/>
      <w:r>
        <w:rPr>
          <w:b/>
        </w:rPr>
        <w:t>спектрлік</w:t>
      </w:r>
      <w:proofErr w:type="spellEnd"/>
      <w:r>
        <w:rPr>
          <w:b/>
        </w:rPr>
        <w:t xml:space="preserve"> </w:t>
      </w:r>
      <w:proofErr w:type="spellStart"/>
      <w:r>
        <w:rPr>
          <w:b/>
        </w:rPr>
        <w:t>қуат</w:t>
      </w:r>
      <w:proofErr w:type="spellEnd"/>
      <w:r>
        <w:rPr>
          <w:b/>
        </w:rPr>
        <w:t xml:space="preserve"> </w:t>
      </w:r>
      <w:proofErr w:type="spellStart"/>
      <w:r>
        <w:rPr>
          <w:b/>
        </w:rPr>
        <w:t>тығыздығы</w:t>
      </w:r>
      <w:proofErr w:type="spellEnd"/>
      <w:r>
        <w:rPr>
          <w:b/>
          <w:lang w:val="kk-KZ"/>
        </w:rPr>
        <w:t xml:space="preserve">на арналған </w:t>
      </w:r>
      <w:r>
        <w:rPr>
          <w:b/>
        </w:rPr>
        <w:t xml:space="preserve"> </w:t>
      </w:r>
      <w:proofErr w:type="spellStart"/>
      <w:r>
        <w:rPr>
          <w:b/>
        </w:rPr>
        <w:t>шектеу</w:t>
      </w:r>
      <w:proofErr w:type="spellEnd"/>
      <w:r>
        <w:rPr>
          <w:b/>
        </w:rPr>
        <w:t xml:space="preserve"> </w:t>
      </w:r>
      <w:proofErr w:type="spellStart"/>
      <w:r>
        <w:rPr>
          <w:b/>
        </w:rPr>
        <w:t>маскаларының</w:t>
      </w:r>
      <w:proofErr w:type="spellEnd"/>
      <w:r>
        <w:rPr>
          <w:b/>
        </w:rPr>
        <w:t xml:space="preserve"> т</w:t>
      </w:r>
      <w:r>
        <w:rPr>
          <w:b/>
          <w:lang w:val="kk-KZ"/>
        </w:rPr>
        <w:t>ораптық</w:t>
      </w:r>
      <w:r>
        <w:rPr>
          <w:b/>
        </w:rPr>
        <w:t xml:space="preserve"> </w:t>
      </w:r>
      <w:proofErr w:type="spellStart"/>
      <w:r>
        <w:rPr>
          <w:b/>
        </w:rPr>
        <w:t>нүктелерінің</w:t>
      </w:r>
      <w:proofErr w:type="spellEnd"/>
      <w:r>
        <w:rPr>
          <w:b/>
        </w:rPr>
        <w:t xml:space="preserve"> </w:t>
      </w:r>
      <w:proofErr w:type="spellStart"/>
      <w:r>
        <w:rPr>
          <w:b/>
        </w:rPr>
        <w:t>координаттары</w:t>
      </w:r>
      <w:proofErr w:type="spellEnd"/>
    </w:p>
    <w:tbl>
      <w:tblPr>
        <w:tblW w:w="8700" w:type="dxa"/>
        <w:tblInd w:w="93" w:type="dxa"/>
        <w:tblLook w:val="04A0" w:firstRow="1" w:lastRow="0" w:firstColumn="1" w:lastColumn="0" w:noHBand="0" w:noVBand="1"/>
      </w:tblPr>
      <w:tblGrid>
        <w:gridCol w:w="2080"/>
        <w:gridCol w:w="2260"/>
        <w:gridCol w:w="1900"/>
        <w:gridCol w:w="2460"/>
      </w:tblGrid>
      <w:tr w:rsidR="00732974" w:rsidTr="00732974">
        <w:trPr>
          <w:trHeight w:val="675"/>
        </w:trPr>
        <w:tc>
          <w:tcPr>
            <w:tcW w:w="4340" w:type="dxa"/>
            <w:gridSpan w:val="2"/>
            <w:tcBorders>
              <w:top w:val="single" w:sz="4" w:space="0" w:color="auto"/>
              <w:left w:val="single" w:sz="4" w:space="0" w:color="auto"/>
              <w:bottom w:val="single" w:sz="4" w:space="0" w:color="auto"/>
              <w:right w:val="single" w:sz="4" w:space="0" w:color="auto"/>
            </w:tcBorders>
            <w:noWrap/>
            <w:vAlign w:val="center"/>
            <w:hideMark/>
          </w:tcPr>
          <w:p w:rsidR="00732974" w:rsidRDefault="00732974">
            <w:pPr>
              <w:spacing w:line="276" w:lineRule="auto"/>
              <w:jc w:val="center"/>
              <w:rPr>
                <w:rFonts w:eastAsia="Times New Roman"/>
                <w:b/>
                <w:bCs/>
                <w:lang w:eastAsia="en-US"/>
              </w:rPr>
            </w:pPr>
            <w:r>
              <w:rPr>
                <w:rFonts w:eastAsia="Times New Roman"/>
                <w:b/>
                <w:bCs/>
                <w:lang w:val="kk-KZ" w:eastAsia="en-US"/>
              </w:rPr>
              <w:t>Критикалық емес</w:t>
            </w:r>
            <w:r>
              <w:rPr>
                <w:rFonts w:eastAsia="Times New Roman"/>
                <w:b/>
                <w:bCs/>
                <w:lang w:eastAsia="en-US"/>
              </w:rPr>
              <w:t xml:space="preserve"> спектр</w:t>
            </w:r>
            <w:r>
              <w:rPr>
                <w:rFonts w:eastAsia="Times New Roman"/>
                <w:b/>
                <w:bCs/>
                <w:lang w:val="kk-KZ" w:eastAsia="en-US"/>
              </w:rPr>
              <w:t xml:space="preserve">лік </w:t>
            </w:r>
            <w:r>
              <w:rPr>
                <w:rFonts w:eastAsia="Times New Roman"/>
                <w:b/>
                <w:bCs/>
                <w:lang w:eastAsia="en-US"/>
              </w:rPr>
              <w:t xml:space="preserve">маска </w:t>
            </w:r>
          </w:p>
        </w:tc>
        <w:tc>
          <w:tcPr>
            <w:tcW w:w="4360" w:type="dxa"/>
            <w:gridSpan w:val="2"/>
            <w:tcBorders>
              <w:top w:val="single" w:sz="4" w:space="0" w:color="auto"/>
              <w:left w:val="nil"/>
              <w:bottom w:val="single" w:sz="4" w:space="0" w:color="auto"/>
              <w:right w:val="single" w:sz="4" w:space="0" w:color="auto"/>
            </w:tcBorders>
            <w:noWrap/>
            <w:vAlign w:val="center"/>
            <w:hideMark/>
          </w:tcPr>
          <w:p w:rsidR="00732974" w:rsidRDefault="00732974">
            <w:pPr>
              <w:spacing w:line="276" w:lineRule="auto"/>
              <w:jc w:val="center"/>
              <w:rPr>
                <w:rFonts w:eastAsia="Times New Roman"/>
                <w:b/>
                <w:bCs/>
                <w:lang w:eastAsia="en-US"/>
              </w:rPr>
            </w:pPr>
            <w:proofErr w:type="spellStart"/>
            <w:r>
              <w:rPr>
                <w:rFonts w:eastAsia="Times New Roman"/>
                <w:b/>
                <w:bCs/>
                <w:lang w:eastAsia="en-US"/>
              </w:rPr>
              <w:t>Крити</w:t>
            </w:r>
            <w:proofErr w:type="spellEnd"/>
            <w:r>
              <w:rPr>
                <w:rFonts w:eastAsia="Times New Roman"/>
                <w:b/>
                <w:bCs/>
                <w:lang w:val="kk-KZ" w:eastAsia="en-US"/>
              </w:rPr>
              <w:t>калық</w:t>
            </w:r>
            <w:r>
              <w:rPr>
                <w:rFonts w:eastAsia="Times New Roman"/>
                <w:b/>
                <w:bCs/>
                <w:lang w:eastAsia="en-US"/>
              </w:rPr>
              <w:t xml:space="preserve"> спектр</w:t>
            </w:r>
            <w:r>
              <w:rPr>
                <w:rFonts w:eastAsia="Times New Roman"/>
                <w:b/>
                <w:bCs/>
                <w:lang w:val="kk-KZ" w:eastAsia="en-US"/>
              </w:rPr>
              <w:t>лі</w:t>
            </w:r>
            <w:proofErr w:type="gramStart"/>
            <w:r>
              <w:rPr>
                <w:rFonts w:eastAsia="Times New Roman"/>
                <w:b/>
                <w:bCs/>
                <w:lang w:val="kk-KZ" w:eastAsia="en-US"/>
              </w:rPr>
              <w:t>к</w:t>
            </w:r>
            <w:proofErr w:type="gramEnd"/>
            <w:r>
              <w:rPr>
                <w:rFonts w:eastAsia="Times New Roman"/>
                <w:b/>
                <w:bCs/>
                <w:lang w:val="kk-KZ" w:eastAsia="en-US"/>
              </w:rPr>
              <w:t xml:space="preserve"> </w:t>
            </w:r>
            <w:r>
              <w:rPr>
                <w:rFonts w:eastAsia="Times New Roman"/>
                <w:b/>
                <w:bCs/>
                <w:lang w:eastAsia="en-US"/>
              </w:rPr>
              <w:t>маска</w:t>
            </w:r>
          </w:p>
        </w:tc>
      </w:tr>
      <w:tr w:rsidR="00732974" w:rsidTr="00732974">
        <w:trPr>
          <w:trHeight w:val="1260"/>
        </w:trPr>
        <w:tc>
          <w:tcPr>
            <w:tcW w:w="2080" w:type="dxa"/>
            <w:tcBorders>
              <w:top w:val="nil"/>
              <w:left w:val="single" w:sz="4" w:space="0" w:color="auto"/>
              <w:bottom w:val="single" w:sz="4" w:space="0" w:color="auto"/>
              <w:right w:val="single" w:sz="4" w:space="0" w:color="auto"/>
            </w:tcBorders>
            <w:vAlign w:val="center"/>
            <w:hideMark/>
          </w:tcPr>
          <w:p w:rsidR="00732974" w:rsidRDefault="00732974">
            <w:pPr>
              <w:spacing w:line="276" w:lineRule="auto"/>
              <w:jc w:val="center"/>
              <w:rPr>
                <w:rFonts w:eastAsia="Times New Roman"/>
                <w:b/>
                <w:bCs/>
                <w:lang w:eastAsia="en-US"/>
              </w:rPr>
            </w:pPr>
            <w:proofErr w:type="spellStart"/>
            <w:r>
              <w:rPr>
                <w:rStyle w:val="ezkurwreuab5ozgtqnkl"/>
                <w:b/>
                <w:lang w:eastAsia="en-US"/>
              </w:rPr>
              <w:t>Орталық</w:t>
            </w:r>
            <w:proofErr w:type="spellEnd"/>
            <w:r>
              <w:rPr>
                <w:b/>
                <w:lang w:eastAsia="en-US"/>
              </w:rPr>
              <w:t xml:space="preserve"> </w:t>
            </w:r>
            <w:proofErr w:type="spellStart"/>
            <w:proofErr w:type="gramStart"/>
            <w:r>
              <w:rPr>
                <w:rStyle w:val="ezkurwreuab5ozgtqnkl"/>
                <w:b/>
                <w:lang w:eastAsia="en-US"/>
              </w:rPr>
              <w:t>жиіл</w:t>
            </w:r>
            <w:proofErr w:type="gramEnd"/>
            <w:r>
              <w:rPr>
                <w:rStyle w:val="ezkurwreuab5ozgtqnkl"/>
                <w:b/>
                <w:lang w:eastAsia="en-US"/>
              </w:rPr>
              <w:t>іктен</w:t>
            </w:r>
            <w:proofErr w:type="spellEnd"/>
            <w:r>
              <w:rPr>
                <w:b/>
                <w:lang w:eastAsia="en-US"/>
              </w:rPr>
              <w:t xml:space="preserve"> </w:t>
            </w:r>
            <w:proofErr w:type="spellStart"/>
            <w:r>
              <w:rPr>
                <w:rStyle w:val="ezkurwreuab5ozgtqnkl"/>
                <w:b/>
                <w:lang w:eastAsia="en-US"/>
              </w:rPr>
              <w:t>ауытқу</w:t>
            </w:r>
            <w:proofErr w:type="spellEnd"/>
            <w:r>
              <w:rPr>
                <w:rFonts w:eastAsia="Times New Roman"/>
                <w:b/>
                <w:bCs/>
                <w:lang w:eastAsia="en-US"/>
              </w:rPr>
              <w:t>, МГц</w:t>
            </w:r>
          </w:p>
        </w:tc>
        <w:tc>
          <w:tcPr>
            <w:tcW w:w="2260" w:type="dxa"/>
            <w:tcBorders>
              <w:top w:val="nil"/>
              <w:left w:val="nil"/>
              <w:bottom w:val="single" w:sz="4" w:space="0" w:color="auto"/>
              <w:right w:val="single" w:sz="4" w:space="0" w:color="auto"/>
            </w:tcBorders>
            <w:vAlign w:val="center"/>
            <w:hideMark/>
          </w:tcPr>
          <w:p w:rsidR="00732974" w:rsidRDefault="00732974">
            <w:pPr>
              <w:spacing w:line="276" w:lineRule="auto"/>
              <w:jc w:val="center"/>
              <w:rPr>
                <w:rFonts w:eastAsia="Times New Roman"/>
                <w:b/>
                <w:bCs/>
                <w:lang w:eastAsia="en-US"/>
              </w:rPr>
            </w:pPr>
            <w:proofErr w:type="spellStart"/>
            <w:r>
              <w:rPr>
                <w:rStyle w:val="ezkurwreuab5ozgtqnkl"/>
                <w:b/>
                <w:lang w:eastAsia="en-US"/>
              </w:rPr>
              <w:t>Спектрдің</w:t>
            </w:r>
            <w:proofErr w:type="spellEnd"/>
            <w:r>
              <w:rPr>
                <w:b/>
                <w:lang w:eastAsia="en-US"/>
              </w:rPr>
              <w:t xml:space="preserve"> </w:t>
            </w:r>
            <w:r>
              <w:rPr>
                <w:b/>
                <w:lang w:val="kk-KZ" w:eastAsia="en-US"/>
              </w:rPr>
              <w:t>белдеуден</w:t>
            </w:r>
            <w:r>
              <w:rPr>
                <w:b/>
                <w:lang w:eastAsia="en-US"/>
              </w:rPr>
              <w:t xml:space="preserve"> </w:t>
            </w:r>
            <w:proofErr w:type="spellStart"/>
            <w:proofErr w:type="gramStart"/>
            <w:r>
              <w:rPr>
                <w:b/>
                <w:lang w:eastAsia="en-US"/>
              </w:rPr>
              <w:t>тыс</w:t>
            </w:r>
            <w:proofErr w:type="spellEnd"/>
            <w:proofErr w:type="gramEnd"/>
            <w:r>
              <w:rPr>
                <w:b/>
                <w:lang w:eastAsia="en-US"/>
              </w:rPr>
              <w:t xml:space="preserve"> </w:t>
            </w:r>
            <w:r>
              <w:rPr>
                <w:rStyle w:val="ezkurwreuab5ozgtqnkl"/>
                <w:b/>
                <w:lang w:val="kk-KZ" w:eastAsia="en-US"/>
              </w:rPr>
              <w:t>құрамдас бөліктерінің</w:t>
            </w:r>
            <w:r>
              <w:rPr>
                <w:b/>
                <w:lang w:val="kk-KZ" w:eastAsia="en-US"/>
              </w:rPr>
              <w:t xml:space="preserve"> </w:t>
            </w:r>
            <w:proofErr w:type="spellStart"/>
            <w:r>
              <w:rPr>
                <w:rStyle w:val="ezkurwreuab5ozgtqnkl"/>
                <w:b/>
                <w:lang w:eastAsia="en-US"/>
              </w:rPr>
              <w:t>қуат</w:t>
            </w:r>
            <w:proofErr w:type="spellEnd"/>
            <w:r>
              <w:rPr>
                <w:b/>
                <w:lang w:eastAsia="en-US"/>
              </w:rPr>
              <w:t xml:space="preserve"> </w:t>
            </w:r>
            <w:proofErr w:type="spellStart"/>
            <w:r>
              <w:rPr>
                <w:rStyle w:val="ezkurwreuab5ozgtqnkl"/>
                <w:b/>
                <w:lang w:eastAsia="en-US"/>
              </w:rPr>
              <w:t>деңгейі</w:t>
            </w:r>
            <w:r>
              <w:rPr>
                <w:lang w:eastAsia="en-US"/>
              </w:rPr>
              <w:t>,</w:t>
            </w:r>
            <w:r>
              <w:rPr>
                <w:rFonts w:eastAsia="Times New Roman"/>
                <w:b/>
                <w:bCs/>
                <w:lang w:eastAsia="en-US"/>
              </w:rPr>
              <w:t>дБ</w:t>
            </w:r>
            <w:proofErr w:type="spellEnd"/>
          </w:p>
        </w:tc>
        <w:tc>
          <w:tcPr>
            <w:tcW w:w="1900" w:type="dxa"/>
            <w:tcBorders>
              <w:top w:val="nil"/>
              <w:left w:val="nil"/>
              <w:bottom w:val="single" w:sz="4" w:space="0" w:color="auto"/>
              <w:right w:val="single" w:sz="4" w:space="0" w:color="auto"/>
            </w:tcBorders>
            <w:vAlign w:val="center"/>
            <w:hideMark/>
          </w:tcPr>
          <w:p w:rsidR="00732974" w:rsidRDefault="00732974">
            <w:pPr>
              <w:spacing w:line="276" w:lineRule="auto"/>
              <w:jc w:val="center"/>
              <w:rPr>
                <w:rFonts w:eastAsia="Times New Roman"/>
                <w:b/>
                <w:bCs/>
                <w:lang w:eastAsia="en-US"/>
              </w:rPr>
            </w:pPr>
            <w:proofErr w:type="spellStart"/>
            <w:r>
              <w:rPr>
                <w:rStyle w:val="ezkurwreuab5ozgtqnkl"/>
                <w:b/>
                <w:lang w:eastAsia="en-US"/>
              </w:rPr>
              <w:t>Орталық</w:t>
            </w:r>
            <w:proofErr w:type="spellEnd"/>
            <w:r>
              <w:rPr>
                <w:b/>
                <w:lang w:eastAsia="en-US"/>
              </w:rPr>
              <w:t xml:space="preserve"> </w:t>
            </w:r>
            <w:proofErr w:type="spellStart"/>
            <w:proofErr w:type="gramStart"/>
            <w:r>
              <w:rPr>
                <w:rStyle w:val="ezkurwreuab5ozgtqnkl"/>
                <w:b/>
                <w:lang w:eastAsia="en-US"/>
              </w:rPr>
              <w:t>жиіл</w:t>
            </w:r>
            <w:proofErr w:type="gramEnd"/>
            <w:r>
              <w:rPr>
                <w:rStyle w:val="ezkurwreuab5ozgtqnkl"/>
                <w:b/>
                <w:lang w:eastAsia="en-US"/>
              </w:rPr>
              <w:t>іктен</w:t>
            </w:r>
            <w:proofErr w:type="spellEnd"/>
            <w:r>
              <w:rPr>
                <w:b/>
                <w:lang w:eastAsia="en-US"/>
              </w:rPr>
              <w:t xml:space="preserve"> </w:t>
            </w:r>
            <w:proofErr w:type="spellStart"/>
            <w:r>
              <w:rPr>
                <w:rStyle w:val="ezkurwreuab5ozgtqnkl"/>
                <w:b/>
                <w:lang w:eastAsia="en-US"/>
              </w:rPr>
              <w:t>ауытқу</w:t>
            </w:r>
            <w:proofErr w:type="spellEnd"/>
            <w:r>
              <w:rPr>
                <w:rFonts w:eastAsia="Times New Roman"/>
                <w:b/>
                <w:bCs/>
                <w:lang w:eastAsia="en-US"/>
              </w:rPr>
              <w:t>, МГц</w:t>
            </w:r>
          </w:p>
        </w:tc>
        <w:tc>
          <w:tcPr>
            <w:tcW w:w="2460" w:type="dxa"/>
            <w:tcBorders>
              <w:top w:val="nil"/>
              <w:left w:val="nil"/>
              <w:bottom w:val="single" w:sz="4" w:space="0" w:color="auto"/>
              <w:right w:val="single" w:sz="4" w:space="0" w:color="auto"/>
            </w:tcBorders>
            <w:vAlign w:val="center"/>
            <w:hideMark/>
          </w:tcPr>
          <w:p w:rsidR="00732974" w:rsidRDefault="00732974">
            <w:pPr>
              <w:spacing w:line="276" w:lineRule="auto"/>
              <w:jc w:val="center"/>
              <w:rPr>
                <w:rFonts w:eastAsia="Times New Roman"/>
                <w:b/>
                <w:bCs/>
                <w:lang w:eastAsia="en-US"/>
              </w:rPr>
            </w:pPr>
            <w:proofErr w:type="spellStart"/>
            <w:r>
              <w:rPr>
                <w:rStyle w:val="ezkurwreuab5ozgtqnkl"/>
                <w:b/>
                <w:lang w:eastAsia="en-US"/>
              </w:rPr>
              <w:t>Спектрдің</w:t>
            </w:r>
            <w:proofErr w:type="spellEnd"/>
            <w:r>
              <w:rPr>
                <w:b/>
                <w:lang w:eastAsia="en-US"/>
              </w:rPr>
              <w:t xml:space="preserve"> </w:t>
            </w:r>
            <w:r>
              <w:rPr>
                <w:b/>
                <w:lang w:val="kk-KZ" w:eastAsia="en-US"/>
              </w:rPr>
              <w:t>белдеуден</w:t>
            </w:r>
            <w:r>
              <w:rPr>
                <w:b/>
                <w:lang w:eastAsia="en-US"/>
              </w:rPr>
              <w:t xml:space="preserve"> </w:t>
            </w:r>
            <w:proofErr w:type="spellStart"/>
            <w:proofErr w:type="gramStart"/>
            <w:r>
              <w:rPr>
                <w:b/>
                <w:lang w:eastAsia="en-US"/>
              </w:rPr>
              <w:t>тыс</w:t>
            </w:r>
            <w:proofErr w:type="spellEnd"/>
            <w:proofErr w:type="gramEnd"/>
            <w:r>
              <w:rPr>
                <w:b/>
                <w:lang w:eastAsia="en-US"/>
              </w:rPr>
              <w:t xml:space="preserve"> </w:t>
            </w:r>
            <w:r>
              <w:rPr>
                <w:rStyle w:val="ezkurwreuab5ozgtqnkl"/>
                <w:b/>
                <w:lang w:val="kk-KZ" w:eastAsia="en-US"/>
              </w:rPr>
              <w:t>құрамдас бөліктерінің</w:t>
            </w:r>
            <w:r>
              <w:rPr>
                <w:b/>
                <w:lang w:val="kk-KZ" w:eastAsia="en-US"/>
              </w:rPr>
              <w:t xml:space="preserve"> </w:t>
            </w:r>
            <w:proofErr w:type="spellStart"/>
            <w:r>
              <w:rPr>
                <w:rStyle w:val="ezkurwreuab5ozgtqnkl"/>
                <w:b/>
                <w:lang w:eastAsia="en-US"/>
              </w:rPr>
              <w:t>қуат</w:t>
            </w:r>
            <w:proofErr w:type="spellEnd"/>
            <w:r>
              <w:rPr>
                <w:b/>
                <w:lang w:eastAsia="en-US"/>
              </w:rPr>
              <w:t xml:space="preserve"> </w:t>
            </w:r>
            <w:proofErr w:type="spellStart"/>
            <w:r>
              <w:rPr>
                <w:rStyle w:val="ezkurwreuab5ozgtqnkl"/>
                <w:b/>
                <w:lang w:eastAsia="en-US"/>
              </w:rPr>
              <w:t>деңгейі</w:t>
            </w:r>
            <w:r>
              <w:rPr>
                <w:lang w:eastAsia="en-US"/>
              </w:rPr>
              <w:t>,</w:t>
            </w:r>
            <w:r>
              <w:rPr>
                <w:rFonts w:eastAsia="Times New Roman"/>
                <w:b/>
                <w:bCs/>
                <w:lang w:eastAsia="en-US"/>
              </w:rPr>
              <w:t>дБ</w:t>
            </w:r>
            <w:proofErr w:type="spellEnd"/>
          </w:p>
        </w:tc>
      </w:tr>
      <w:tr w:rsidR="00732974" w:rsidTr="00732974">
        <w:trPr>
          <w:trHeight w:val="315"/>
        </w:trPr>
        <w:tc>
          <w:tcPr>
            <w:tcW w:w="2080" w:type="dxa"/>
            <w:tcBorders>
              <w:top w:val="nil"/>
              <w:left w:val="single" w:sz="4" w:space="0" w:color="auto"/>
              <w:bottom w:val="single" w:sz="4" w:space="0" w:color="auto"/>
              <w:right w:val="single" w:sz="4" w:space="0" w:color="auto"/>
            </w:tcBorders>
            <w:noWrap/>
            <w:vAlign w:val="bottom"/>
            <w:hideMark/>
          </w:tcPr>
          <w:p w:rsidR="00732974" w:rsidRDefault="00732974">
            <w:pPr>
              <w:spacing w:line="276" w:lineRule="auto"/>
              <w:rPr>
                <w:rFonts w:eastAsia="Times New Roman"/>
                <w:lang w:eastAsia="en-US"/>
              </w:rPr>
            </w:pPr>
            <w:r>
              <w:rPr>
                <w:rFonts w:eastAsia="Times New Roman"/>
                <w:lang w:eastAsia="en-US"/>
              </w:rPr>
              <w:t>Минус 12</w:t>
            </w:r>
          </w:p>
        </w:tc>
        <w:tc>
          <w:tcPr>
            <w:tcW w:w="2260" w:type="dxa"/>
            <w:tcBorders>
              <w:top w:val="nil"/>
              <w:left w:val="nil"/>
              <w:bottom w:val="single" w:sz="4" w:space="0" w:color="auto"/>
              <w:right w:val="single" w:sz="4" w:space="0" w:color="auto"/>
            </w:tcBorders>
            <w:noWrap/>
            <w:vAlign w:val="bottom"/>
            <w:hideMark/>
          </w:tcPr>
          <w:p w:rsidR="00732974" w:rsidRDefault="00732974">
            <w:pPr>
              <w:spacing w:line="276" w:lineRule="auto"/>
              <w:jc w:val="center"/>
              <w:rPr>
                <w:rFonts w:eastAsia="Times New Roman"/>
                <w:lang w:eastAsia="en-US"/>
              </w:rPr>
            </w:pPr>
            <w:r>
              <w:rPr>
                <w:rFonts w:eastAsia="Times New Roman"/>
                <w:lang w:eastAsia="en-US"/>
              </w:rPr>
              <w:t>Минус 77,2</w:t>
            </w:r>
          </w:p>
        </w:tc>
        <w:tc>
          <w:tcPr>
            <w:tcW w:w="1900" w:type="dxa"/>
            <w:tcBorders>
              <w:top w:val="nil"/>
              <w:left w:val="nil"/>
              <w:bottom w:val="single" w:sz="4" w:space="0" w:color="auto"/>
              <w:right w:val="single" w:sz="4" w:space="0" w:color="auto"/>
            </w:tcBorders>
            <w:noWrap/>
            <w:vAlign w:val="bottom"/>
            <w:hideMark/>
          </w:tcPr>
          <w:p w:rsidR="00732974" w:rsidRDefault="00732974">
            <w:pPr>
              <w:spacing w:line="276" w:lineRule="auto"/>
              <w:rPr>
                <w:rFonts w:eastAsia="Times New Roman"/>
                <w:lang w:eastAsia="en-US"/>
              </w:rPr>
            </w:pPr>
            <w:r>
              <w:rPr>
                <w:rFonts w:eastAsia="Times New Roman"/>
                <w:lang w:eastAsia="en-US"/>
              </w:rPr>
              <w:t>Минус 12</w:t>
            </w:r>
          </w:p>
        </w:tc>
        <w:tc>
          <w:tcPr>
            <w:tcW w:w="2460" w:type="dxa"/>
            <w:tcBorders>
              <w:top w:val="nil"/>
              <w:left w:val="nil"/>
              <w:bottom w:val="single" w:sz="4" w:space="0" w:color="auto"/>
              <w:right w:val="single" w:sz="4" w:space="0" w:color="auto"/>
            </w:tcBorders>
            <w:noWrap/>
            <w:vAlign w:val="bottom"/>
            <w:hideMark/>
          </w:tcPr>
          <w:p w:rsidR="00732974" w:rsidRDefault="00732974">
            <w:pPr>
              <w:spacing w:line="276" w:lineRule="auto"/>
              <w:jc w:val="center"/>
              <w:rPr>
                <w:rFonts w:eastAsia="Times New Roman"/>
                <w:lang w:eastAsia="en-US"/>
              </w:rPr>
            </w:pPr>
            <w:r>
              <w:rPr>
                <w:rFonts w:eastAsia="Times New Roman"/>
                <w:lang w:eastAsia="en-US"/>
              </w:rPr>
              <w:t>Минус 87,2</w:t>
            </w:r>
          </w:p>
        </w:tc>
      </w:tr>
      <w:tr w:rsidR="00732974" w:rsidTr="00732974">
        <w:trPr>
          <w:trHeight w:val="315"/>
        </w:trPr>
        <w:tc>
          <w:tcPr>
            <w:tcW w:w="2080" w:type="dxa"/>
            <w:tcBorders>
              <w:top w:val="nil"/>
              <w:left w:val="single" w:sz="4" w:space="0" w:color="auto"/>
              <w:bottom w:val="single" w:sz="4" w:space="0" w:color="auto"/>
              <w:right w:val="single" w:sz="4" w:space="0" w:color="auto"/>
            </w:tcBorders>
            <w:noWrap/>
            <w:vAlign w:val="bottom"/>
            <w:hideMark/>
          </w:tcPr>
          <w:p w:rsidR="00732974" w:rsidRDefault="00732974">
            <w:pPr>
              <w:spacing w:line="276" w:lineRule="auto"/>
              <w:rPr>
                <w:rFonts w:eastAsia="Times New Roman"/>
                <w:lang w:eastAsia="en-US"/>
              </w:rPr>
            </w:pPr>
            <w:r>
              <w:rPr>
                <w:rFonts w:eastAsia="Times New Roman"/>
                <w:lang w:eastAsia="en-US"/>
              </w:rPr>
              <w:t>Минус 6</w:t>
            </w:r>
          </w:p>
        </w:tc>
        <w:tc>
          <w:tcPr>
            <w:tcW w:w="2260" w:type="dxa"/>
            <w:tcBorders>
              <w:top w:val="nil"/>
              <w:left w:val="nil"/>
              <w:bottom w:val="single" w:sz="4" w:space="0" w:color="auto"/>
              <w:right w:val="single" w:sz="4" w:space="0" w:color="auto"/>
            </w:tcBorders>
            <w:noWrap/>
            <w:vAlign w:val="bottom"/>
            <w:hideMark/>
          </w:tcPr>
          <w:p w:rsidR="00732974" w:rsidRDefault="00732974">
            <w:pPr>
              <w:spacing w:line="276" w:lineRule="auto"/>
              <w:jc w:val="center"/>
              <w:rPr>
                <w:rFonts w:eastAsia="Times New Roman"/>
                <w:lang w:eastAsia="en-US"/>
              </w:rPr>
            </w:pPr>
            <w:r>
              <w:rPr>
                <w:rFonts w:eastAsia="Times New Roman"/>
                <w:lang w:eastAsia="en-US"/>
              </w:rPr>
              <w:t>Минус 52,2</w:t>
            </w:r>
          </w:p>
        </w:tc>
        <w:tc>
          <w:tcPr>
            <w:tcW w:w="1900" w:type="dxa"/>
            <w:tcBorders>
              <w:top w:val="nil"/>
              <w:left w:val="nil"/>
              <w:bottom w:val="single" w:sz="4" w:space="0" w:color="auto"/>
              <w:right w:val="single" w:sz="4" w:space="0" w:color="auto"/>
            </w:tcBorders>
            <w:noWrap/>
            <w:vAlign w:val="bottom"/>
            <w:hideMark/>
          </w:tcPr>
          <w:p w:rsidR="00732974" w:rsidRDefault="00732974">
            <w:pPr>
              <w:spacing w:line="276" w:lineRule="auto"/>
              <w:rPr>
                <w:rFonts w:eastAsia="Times New Roman"/>
                <w:lang w:eastAsia="en-US"/>
              </w:rPr>
            </w:pPr>
            <w:r>
              <w:rPr>
                <w:rFonts w:eastAsia="Times New Roman"/>
                <w:lang w:eastAsia="en-US"/>
              </w:rPr>
              <w:t>Минус 6</w:t>
            </w:r>
          </w:p>
        </w:tc>
        <w:tc>
          <w:tcPr>
            <w:tcW w:w="2460" w:type="dxa"/>
            <w:tcBorders>
              <w:top w:val="nil"/>
              <w:left w:val="nil"/>
              <w:bottom w:val="single" w:sz="4" w:space="0" w:color="auto"/>
              <w:right w:val="single" w:sz="4" w:space="0" w:color="auto"/>
            </w:tcBorders>
            <w:noWrap/>
            <w:vAlign w:val="bottom"/>
            <w:hideMark/>
          </w:tcPr>
          <w:p w:rsidR="00732974" w:rsidRDefault="00732974">
            <w:pPr>
              <w:spacing w:line="276" w:lineRule="auto"/>
              <w:jc w:val="center"/>
              <w:rPr>
                <w:rFonts w:eastAsia="Times New Roman"/>
                <w:lang w:eastAsia="en-US"/>
              </w:rPr>
            </w:pPr>
            <w:r>
              <w:rPr>
                <w:rFonts w:eastAsia="Times New Roman"/>
                <w:lang w:eastAsia="en-US"/>
              </w:rPr>
              <w:t>Минус 62,2</w:t>
            </w:r>
          </w:p>
        </w:tc>
      </w:tr>
      <w:tr w:rsidR="00732974" w:rsidTr="00732974">
        <w:trPr>
          <w:trHeight w:val="315"/>
        </w:trPr>
        <w:tc>
          <w:tcPr>
            <w:tcW w:w="2080" w:type="dxa"/>
            <w:tcBorders>
              <w:top w:val="nil"/>
              <w:left w:val="single" w:sz="4" w:space="0" w:color="auto"/>
              <w:bottom w:val="single" w:sz="4" w:space="0" w:color="auto"/>
              <w:right w:val="single" w:sz="4" w:space="0" w:color="auto"/>
            </w:tcBorders>
            <w:noWrap/>
            <w:vAlign w:val="bottom"/>
            <w:hideMark/>
          </w:tcPr>
          <w:p w:rsidR="00732974" w:rsidRDefault="00732974">
            <w:pPr>
              <w:spacing w:line="276" w:lineRule="auto"/>
              <w:rPr>
                <w:rFonts w:eastAsia="Times New Roman"/>
                <w:lang w:eastAsia="en-US"/>
              </w:rPr>
            </w:pPr>
            <w:r>
              <w:rPr>
                <w:rFonts w:eastAsia="Times New Roman"/>
                <w:lang w:eastAsia="en-US"/>
              </w:rPr>
              <w:t>Минус 4,2</w:t>
            </w:r>
          </w:p>
        </w:tc>
        <w:tc>
          <w:tcPr>
            <w:tcW w:w="2260" w:type="dxa"/>
            <w:tcBorders>
              <w:top w:val="nil"/>
              <w:left w:val="nil"/>
              <w:bottom w:val="single" w:sz="4" w:space="0" w:color="auto"/>
              <w:right w:val="single" w:sz="4" w:space="0" w:color="auto"/>
            </w:tcBorders>
            <w:noWrap/>
            <w:vAlign w:val="bottom"/>
            <w:hideMark/>
          </w:tcPr>
          <w:p w:rsidR="00732974" w:rsidRDefault="00732974">
            <w:pPr>
              <w:spacing w:line="276" w:lineRule="auto"/>
              <w:jc w:val="center"/>
              <w:rPr>
                <w:rFonts w:eastAsia="Times New Roman"/>
                <w:lang w:eastAsia="en-US"/>
              </w:rPr>
            </w:pPr>
            <w:r>
              <w:rPr>
                <w:rFonts w:eastAsia="Times New Roman"/>
                <w:lang w:eastAsia="en-US"/>
              </w:rPr>
              <w:t>Минус 40,2</w:t>
            </w:r>
          </w:p>
        </w:tc>
        <w:tc>
          <w:tcPr>
            <w:tcW w:w="1900" w:type="dxa"/>
            <w:tcBorders>
              <w:top w:val="nil"/>
              <w:left w:val="nil"/>
              <w:bottom w:val="single" w:sz="4" w:space="0" w:color="auto"/>
              <w:right w:val="single" w:sz="4" w:space="0" w:color="auto"/>
            </w:tcBorders>
            <w:noWrap/>
            <w:vAlign w:val="bottom"/>
            <w:hideMark/>
          </w:tcPr>
          <w:p w:rsidR="00732974" w:rsidRDefault="00732974">
            <w:pPr>
              <w:spacing w:line="276" w:lineRule="auto"/>
              <w:rPr>
                <w:rFonts w:eastAsia="Times New Roman"/>
                <w:lang w:eastAsia="en-US"/>
              </w:rPr>
            </w:pPr>
            <w:r>
              <w:rPr>
                <w:rFonts w:eastAsia="Times New Roman"/>
                <w:lang w:eastAsia="en-US"/>
              </w:rPr>
              <w:t>Минус 4,2</w:t>
            </w:r>
          </w:p>
        </w:tc>
        <w:tc>
          <w:tcPr>
            <w:tcW w:w="2460" w:type="dxa"/>
            <w:tcBorders>
              <w:top w:val="nil"/>
              <w:left w:val="nil"/>
              <w:bottom w:val="single" w:sz="4" w:space="0" w:color="auto"/>
              <w:right w:val="single" w:sz="4" w:space="0" w:color="auto"/>
            </w:tcBorders>
            <w:noWrap/>
            <w:vAlign w:val="bottom"/>
            <w:hideMark/>
          </w:tcPr>
          <w:p w:rsidR="00732974" w:rsidRDefault="00732974">
            <w:pPr>
              <w:spacing w:line="276" w:lineRule="auto"/>
              <w:jc w:val="center"/>
              <w:rPr>
                <w:rFonts w:eastAsia="Times New Roman"/>
                <w:lang w:eastAsia="en-US"/>
              </w:rPr>
            </w:pPr>
            <w:r>
              <w:rPr>
                <w:rFonts w:eastAsia="Times New Roman"/>
                <w:lang w:eastAsia="en-US"/>
              </w:rPr>
              <w:t>Минус 50,2</w:t>
            </w:r>
          </w:p>
        </w:tc>
      </w:tr>
      <w:tr w:rsidR="00732974" w:rsidTr="00732974">
        <w:trPr>
          <w:trHeight w:val="315"/>
        </w:trPr>
        <w:tc>
          <w:tcPr>
            <w:tcW w:w="2080" w:type="dxa"/>
            <w:tcBorders>
              <w:top w:val="nil"/>
              <w:left w:val="single" w:sz="4" w:space="0" w:color="auto"/>
              <w:bottom w:val="single" w:sz="4" w:space="0" w:color="auto"/>
              <w:right w:val="single" w:sz="4" w:space="0" w:color="auto"/>
            </w:tcBorders>
            <w:noWrap/>
            <w:vAlign w:val="bottom"/>
            <w:hideMark/>
          </w:tcPr>
          <w:p w:rsidR="00732974" w:rsidRDefault="00732974">
            <w:pPr>
              <w:spacing w:line="276" w:lineRule="auto"/>
              <w:rPr>
                <w:rFonts w:eastAsia="Times New Roman"/>
                <w:lang w:eastAsia="en-US"/>
              </w:rPr>
            </w:pPr>
            <w:r>
              <w:rPr>
                <w:rFonts w:eastAsia="Times New Roman"/>
                <w:lang w:eastAsia="en-US"/>
              </w:rPr>
              <w:t>Минус 3,8</w:t>
            </w:r>
          </w:p>
        </w:tc>
        <w:tc>
          <w:tcPr>
            <w:tcW w:w="2260" w:type="dxa"/>
            <w:tcBorders>
              <w:top w:val="nil"/>
              <w:left w:val="nil"/>
              <w:bottom w:val="single" w:sz="4" w:space="0" w:color="auto"/>
              <w:right w:val="single" w:sz="4" w:space="0" w:color="auto"/>
            </w:tcBorders>
            <w:noWrap/>
            <w:vAlign w:val="bottom"/>
            <w:hideMark/>
          </w:tcPr>
          <w:p w:rsidR="00732974" w:rsidRDefault="00732974">
            <w:pPr>
              <w:spacing w:line="276" w:lineRule="auto"/>
              <w:jc w:val="center"/>
              <w:rPr>
                <w:rFonts w:eastAsia="Times New Roman"/>
                <w:lang w:eastAsia="en-US"/>
              </w:rPr>
            </w:pPr>
            <w:r>
              <w:rPr>
                <w:rFonts w:eastAsia="Times New Roman"/>
                <w:lang w:eastAsia="en-US"/>
              </w:rPr>
              <w:t>0</w:t>
            </w:r>
          </w:p>
        </w:tc>
        <w:tc>
          <w:tcPr>
            <w:tcW w:w="1900" w:type="dxa"/>
            <w:tcBorders>
              <w:top w:val="nil"/>
              <w:left w:val="nil"/>
              <w:bottom w:val="single" w:sz="4" w:space="0" w:color="auto"/>
              <w:right w:val="single" w:sz="4" w:space="0" w:color="auto"/>
            </w:tcBorders>
            <w:noWrap/>
            <w:vAlign w:val="bottom"/>
            <w:hideMark/>
          </w:tcPr>
          <w:p w:rsidR="00732974" w:rsidRDefault="00732974">
            <w:pPr>
              <w:spacing w:line="276" w:lineRule="auto"/>
              <w:rPr>
                <w:rFonts w:eastAsia="Times New Roman"/>
                <w:lang w:eastAsia="en-US"/>
              </w:rPr>
            </w:pPr>
            <w:r>
              <w:rPr>
                <w:rFonts w:eastAsia="Times New Roman"/>
                <w:lang w:eastAsia="en-US"/>
              </w:rPr>
              <w:t>Минус 3,8</w:t>
            </w:r>
          </w:p>
        </w:tc>
        <w:tc>
          <w:tcPr>
            <w:tcW w:w="2460" w:type="dxa"/>
            <w:tcBorders>
              <w:top w:val="nil"/>
              <w:left w:val="nil"/>
              <w:bottom w:val="single" w:sz="4" w:space="0" w:color="auto"/>
              <w:right w:val="single" w:sz="4" w:space="0" w:color="auto"/>
            </w:tcBorders>
            <w:noWrap/>
            <w:vAlign w:val="bottom"/>
            <w:hideMark/>
          </w:tcPr>
          <w:p w:rsidR="00732974" w:rsidRDefault="00732974">
            <w:pPr>
              <w:spacing w:line="276" w:lineRule="auto"/>
              <w:jc w:val="center"/>
              <w:rPr>
                <w:rFonts w:eastAsia="Times New Roman"/>
                <w:lang w:eastAsia="en-US"/>
              </w:rPr>
            </w:pPr>
            <w:r>
              <w:rPr>
                <w:rFonts w:eastAsia="Times New Roman"/>
                <w:lang w:eastAsia="en-US"/>
              </w:rPr>
              <w:t>0</w:t>
            </w:r>
          </w:p>
        </w:tc>
      </w:tr>
      <w:tr w:rsidR="00732974" w:rsidTr="00732974">
        <w:trPr>
          <w:trHeight w:val="315"/>
        </w:trPr>
        <w:tc>
          <w:tcPr>
            <w:tcW w:w="2080" w:type="dxa"/>
            <w:tcBorders>
              <w:top w:val="nil"/>
              <w:left w:val="single" w:sz="4" w:space="0" w:color="auto"/>
              <w:bottom w:val="single" w:sz="4" w:space="0" w:color="auto"/>
              <w:right w:val="single" w:sz="4" w:space="0" w:color="auto"/>
            </w:tcBorders>
            <w:noWrap/>
            <w:vAlign w:val="bottom"/>
            <w:hideMark/>
          </w:tcPr>
          <w:p w:rsidR="00732974" w:rsidRDefault="00732974">
            <w:pPr>
              <w:spacing w:line="276" w:lineRule="auto"/>
              <w:rPr>
                <w:rFonts w:eastAsia="Times New Roman"/>
                <w:lang w:eastAsia="en-US"/>
              </w:rPr>
            </w:pPr>
            <w:r>
              <w:rPr>
                <w:rFonts w:eastAsia="Times New Roman"/>
                <w:lang w:eastAsia="en-US"/>
              </w:rPr>
              <w:t>3,8</w:t>
            </w:r>
          </w:p>
        </w:tc>
        <w:tc>
          <w:tcPr>
            <w:tcW w:w="2260" w:type="dxa"/>
            <w:tcBorders>
              <w:top w:val="nil"/>
              <w:left w:val="nil"/>
              <w:bottom w:val="single" w:sz="4" w:space="0" w:color="auto"/>
              <w:right w:val="single" w:sz="4" w:space="0" w:color="auto"/>
            </w:tcBorders>
            <w:noWrap/>
            <w:vAlign w:val="bottom"/>
            <w:hideMark/>
          </w:tcPr>
          <w:p w:rsidR="00732974" w:rsidRDefault="00732974">
            <w:pPr>
              <w:spacing w:line="276" w:lineRule="auto"/>
              <w:jc w:val="center"/>
              <w:rPr>
                <w:rFonts w:eastAsia="Times New Roman"/>
                <w:lang w:eastAsia="en-US"/>
              </w:rPr>
            </w:pPr>
            <w:r>
              <w:rPr>
                <w:rFonts w:eastAsia="Times New Roman"/>
                <w:lang w:eastAsia="en-US"/>
              </w:rPr>
              <w:t>0</w:t>
            </w:r>
          </w:p>
        </w:tc>
        <w:tc>
          <w:tcPr>
            <w:tcW w:w="1900" w:type="dxa"/>
            <w:tcBorders>
              <w:top w:val="nil"/>
              <w:left w:val="nil"/>
              <w:bottom w:val="single" w:sz="4" w:space="0" w:color="auto"/>
              <w:right w:val="single" w:sz="4" w:space="0" w:color="auto"/>
            </w:tcBorders>
            <w:noWrap/>
            <w:vAlign w:val="bottom"/>
            <w:hideMark/>
          </w:tcPr>
          <w:p w:rsidR="00732974" w:rsidRDefault="00732974">
            <w:pPr>
              <w:spacing w:line="276" w:lineRule="auto"/>
              <w:rPr>
                <w:rFonts w:eastAsia="Times New Roman"/>
                <w:lang w:eastAsia="en-US"/>
              </w:rPr>
            </w:pPr>
            <w:r>
              <w:rPr>
                <w:rFonts w:eastAsia="Times New Roman"/>
                <w:lang w:eastAsia="en-US"/>
              </w:rPr>
              <w:t>3,8</w:t>
            </w:r>
          </w:p>
        </w:tc>
        <w:tc>
          <w:tcPr>
            <w:tcW w:w="2460" w:type="dxa"/>
            <w:tcBorders>
              <w:top w:val="nil"/>
              <w:left w:val="nil"/>
              <w:bottom w:val="single" w:sz="4" w:space="0" w:color="auto"/>
              <w:right w:val="single" w:sz="4" w:space="0" w:color="auto"/>
            </w:tcBorders>
            <w:noWrap/>
            <w:vAlign w:val="bottom"/>
            <w:hideMark/>
          </w:tcPr>
          <w:p w:rsidR="00732974" w:rsidRDefault="00732974">
            <w:pPr>
              <w:spacing w:line="276" w:lineRule="auto"/>
              <w:jc w:val="center"/>
              <w:rPr>
                <w:rFonts w:eastAsia="Times New Roman"/>
                <w:lang w:eastAsia="en-US"/>
              </w:rPr>
            </w:pPr>
            <w:r>
              <w:rPr>
                <w:rFonts w:eastAsia="Times New Roman"/>
                <w:lang w:eastAsia="en-US"/>
              </w:rPr>
              <w:t>0</w:t>
            </w:r>
          </w:p>
        </w:tc>
      </w:tr>
      <w:tr w:rsidR="00732974" w:rsidTr="00732974">
        <w:trPr>
          <w:trHeight w:val="315"/>
        </w:trPr>
        <w:tc>
          <w:tcPr>
            <w:tcW w:w="2080" w:type="dxa"/>
            <w:tcBorders>
              <w:top w:val="nil"/>
              <w:left w:val="single" w:sz="4" w:space="0" w:color="auto"/>
              <w:bottom w:val="single" w:sz="4" w:space="0" w:color="auto"/>
              <w:right w:val="single" w:sz="4" w:space="0" w:color="auto"/>
            </w:tcBorders>
            <w:noWrap/>
            <w:vAlign w:val="bottom"/>
            <w:hideMark/>
          </w:tcPr>
          <w:p w:rsidR="00732974" w:rsidRDefault="00732974">
            <w:pPr>
              <w:spacing w:line="276" w:lineRule="auto"/>
              <w:rPr>
                <w:rFonts w:eastAsia="Times New Roman"/>
                <w:lang w:eastAsia="en-US"/>
              </w:rPr>
            </w:pPr>
            <w:r>
              <w:rPr>
                <w:rFonts w:eastAsia="Times New Roman"/>
                <w:lang w:eastAsia="en-US"/>
              </w:rPr>
              <w:t>4,2</w:t>
            </w:r>
          </w:p>
        </w:tc>
        <w:tc>
          <w:tcPr>
            <w:tcW w:w="2260" w:type="dxa"/>
            <w:tcBorders>
              <w:top w:val="nil"/>
              <w:left w:val="nil"/>
              <w:bottom w:val="single" w:sz="4" w:space="0" w:color="auto"/>
              <w:right w:val="single" w:sz="4" w:space="0" w:color="auto"/>
            </w:tcBorders>
            <w:noWrap/>
            <w:vAlign w:val="bottom"/>
            <w:hideMark/>
          </w:tcPr>
          <w:p w:rsidR="00732974" w:rsidRDefault="00732974">
            <w:pPr>
              <w:spacing w:line="276" w:lineRule="auto"/>
              <w:jc w:val="center"/>
              <w:rPr>
                <w:rFonts w:eastAsia="Times New Roman"/>
                <w:lang w:eastAsia="en-US"/>
              </w:rPr>
            </w:pPr>
            <w:r>
              <w:rPr>
                <w:rFonts w:eastAsia="Times New Roman"/>
                <w:lang w:eastAsia="en-US"/>
              </w:rPr>
              <w:t>Минус 40,2</w:t>
            </w:r>
          </w:p>
        </w:tc>
        <w:tc>
          <w:tcPr>
            <w:tcW w:w="1900" w:type="dxa"/>
            <w:tcBorders>
              <w:top w:val="nil"/>
              <w:left w:val="nil"/>
              <w:bottom w:val="single" w:sz="4" w:space="0" w:color="auto"/>
              <w:right w:val="single" w:sz="4" w:space="0" w:color="auto"/>
            </w:tcBorders>
            <w:noWrap/>
            <w:vAlign w:val="bottom"/>
            <w:hideMark/>
          </w:tcPr>
          <w:p w:rsidR="00732974" w:rsidRDefault="00732974">
            <w:pPr>
              <w:spacing w:line="276" w:lineRule="auto"/>
              <w:rPr>
                <w:rFonts w:eastAsia="Times New Roman"/>
                <w:lang w:eastAsia="en-US"/>
              </w:rPr>
            </w:pPr>
            <w:r>
              <w:rPr>
                <w:rFonts w:eastAsia="Times New Roman"/>
                <w:lang w:eastAsia="en-US"/>
              </w:rPr>
              <w:t>4,2</w:t>
            </w:r>
          </w:p>
        </w:tc>
        <w:tc>
          <w:tcPr>
            <w:tcW w:w="2460" w:type="dxa"/>
            <w:tcBorders>
              <w:top w:val="nil"/>
              <w:left w:val="nil"/>
              <w:bottom w:val="single" w:sz="4" w:space="0" w:color="auto"/>
              <w:right w:val="single" w:sz="4" w:space="0" w:color="auto"/>
            </w:tcBorders>
            <w:noWrap/>
            <w:vAlign w:val="bottom"/>
            <w:hideMark/>
          </w:tcPr>
          <w:p w:rsidR="00732974" w:rsidRDefault="00732974">
            <w:pPr>
              <w:spacing w:line="276" w:lineRule="auto"/>
              <w:jc w:val="center"/>
              <w:rPr>
                <w:rFonts w:eastAsia="Times New Roman"/>
                <w:lang w:eastAsia="en-US"/>
              </w:rPr>
            </w:pPr>
            <w:r>
              <w:rPr>
                <w:rFonts w:eastAsia="Times New Roman"/>
                <w:lang w:eastAsia="en-US"/>
              </w:rPr>
              <w:t>Минус 50,2</w:t>
            </w:r>
          </w:p>
        </w:tc>
      </w:tr>
      <w:tr w:rsidR="00732974" w:rsidTr="00732974">
        <w:trPr>
          <w:trHeight w:val="315"/>
        </w:trPr>
        <w:tc>
          <w:tcPr>
            <w:tcW w:w="2080" w:type="dxa"/>
            <w:tcBorders>
              <w:top w:val="nil"/>
              <w:left w:val="single" w:sz="4" w:space="0" w:color="auto"/>
              <w:bottom w:val="single" w:sz="4" w:space="0" w:color="auto"/>
              <w:right w:val="single" w:sz="4" w:space="0" w:color="auto"/>
            </w:tcBorders>
            <w:noWrap/>
            <w:vAlign w:val="bottom"/>
            <w:hideMark/>
          </w:tcPr>
          <w:p w:rsidR="00732974" w:rsidRDefault="00732974">
            <w:pPr>
              <w:spacing w:line="276" w:lineRule="auto"/>
              <w:rPr>
                <w:rFonts w:eastAsia="Times New Roman"/>
                <w:lang w:eastAsia="en-US"/>
              </w:rPr>
            </w:pPr>
            <w:r>
              <w:rPr>
                <w:rFonts w:eastAsia="Times New Roman"/>
                <w:lang w:eastAsia="en-US"/>
              </w:rPr>
              <w:t>6</w:t>
            </w:r>
          </w:p>
        </w:tc>
        <w:tc>
          <w:tcPr>
            <w:tcW w:w="2260" w:type="dxa"/>
            <w:tcBorders>
              <w:top w:val="nil"/>
              <w:left w:val="nil"/>
              <w:bottom w:val="single" w:sz="4" w:space="0" w:color="auto"/>
              <w:right w:val="single" w:sz="4" w:space="0" w:color="auto"/>
            </w:tcBorders>
            <w:noWrap/>
            <w:vAlign w:val="bottom"/>
            <w:hideMark/>
          </w:tcPr>
          <w:p w:rsidR="00732974" w:rsidRDefault="00732974">
            <w:pPr>
              <w:spacing w:line="276" w:lineRule="auto"/>
              <w:jc w:val="center"/>
              <w:rPr>
                <w:rFonts w:eastAsia="Times New Roman"/>
                <w:lang w:eastAsia="en-US"/>
              </w:rPr>
            </w:pPr>
            <w:r>
              <w:rPr>
                <w:rFonts w:eastAsia="Times New Roman"/>
                <w:lang w:eastAsia="en-US"/>
              </w:rPr>
              <w:t>Минус 52,2</w:t>
            </w:r>
          </w:p>
        </w:tc>
        <w:tc>
          <w:tcPr>
            <w:tcW w:w="1900" w:type="dxa"/>
            <w:tcBorders>
              <w:top w:val="nil"/>
              <w:left w:val="nil"/>
              <w:bottom w:val="single" w:sz="4" w:space="0" w:color="auto"/>
              <w:right w:val="single" w:sz="4" w:space="0" w:color="auto"/>
            </w:tcBorders>
            <w:noWrap/>
            <w:vAlign w:val="bottom"/>
            <w:hideMark/>
          </w:tcPr>
          <w:p w:rsidR="00732974" w:rsidRDefault="00732974">
            <w:pPr>
              <w:spacing w:line="276" w:lineRule="auto"/>
              <w:rPr>
                <w:rFonts w:eastAsia="Times New Roman"/>
                <w:lang w:eastAsia="en-US"/>
              </w:rPr>
            </w:pPr>
            <w:r>
              <w:rPr>
                <w:rFonts w:eastAsia="Times New Roman"/>
                <w:lang w:eastAsia="en-US"/>
              </w:rPr>
              <w:t>6</w:t>
            </w:r>
          </w:p>
        </w:tc>
        <w:tc>
          <w:tcPr>
            <w:tcW w:w="2460" w:type="dxa"/>
            <w:tcBorders>
              <w:top w:val="nil"/>
              <w:left w:val="nil"/>
              <w:bottom w:val="single" w:sz="4" w:space="0" w:color="auto"/>
              <w:right w:val="single" w:sz="4" w:space="0" w:color="auto"/>
            </w:tcBorders>
            <w:noWrap/>
            <w:vAlign w:val="bottom"/>
            <w:hideMark/>
          </w:tcPr>
          <w:p w:rsidR="00732974" w:rsidRDefault="00732974">
            <w:pPr>
              <w:spacing w:line="276" w:lineRule="auto"/>
              <w:jc w:val="center"/>
              <w:rPr>
                <w:rFonts w:eastAsia="Times New Roman"/>
                <w:lang w:eastAsia="en-US"/>
              </w:rPr>
            </w:pPr>
            <w:r>
              <w:rPr>
                <w:rFonts w:eastAsia="Times New Roman"/>
                <w:lang w:eastAsia="en-US"/>
              </w:rPr>
              <w:t>Минус 62,2</w:t>
            </w:r>
          </w:p>
        </w:tc>
      </w:tr>
      <w:tr w:rsidR="00732974" w:rsidTr="00732974">
        <w:trPr>
          <w:trHeight w:val="315"/>
        </w:trPr>
        <w:tc>
          <w:tcPr>
            <w:tcW w:w="2080" w:type="dxa"/>
            <w:tcBorders>
              <w:top w:val="nil"/>
              <w:left w:val="single" w:sz="4" w:space="0" w:color="auto"/>
              <w:bottom w:val="single" w:sz="4" w:space="0" w:color="auto"/>
              <w:right w:val="single" w:sz="4" w:space="0" w:color="auto"/>
            </w:tcBorders>
            <w:noWrap/>
            <w:vAlign w:val="bottom"/>
            <w:hideMark/>
          </w:tcPr>
          <w:p w:rsidR="00732974" w:rsidRDefault="00732974">
            <w:pPr>
              <w:spacing w:line="276" w:lineRule="auto"/>
              <w:rPr>
                <w:rFonts w:eastAsia="Times New Roman"/>
                <w:lang w:eastAsia="en-US"/>
              </w:rPr>
            </w:pPr>
            <w:r>
              <w:rPr>
                <w:rFonts w:eastAsia="Times New Roman"/>
                <w:lang w:eastAsia="en-US"/>
              </w:rPr>
              <w:t>12</w:t>
            </w:r>
          </w:p>
        </w:tc>
        <w:tc>
          <w:tcPr>
            <w:tcW w:w="2260" w:type="dxa"/>
            <w:tcBorders>
              <w:top w:val="nil"/>
              <w:left w:val="nil"/>
              <w:bottom w:val="single" w:sz="4" w:space="0" w:color="auto"/>
              <w:right w:val="single" w:sz="4" w:space="0" w:color="auto"/>
            </w:tcBorders>
            <w:noWrap/>
            <w:vAlign w:val="bottom"/>
            <w:hideMark/>
          </w:tcPr>
          <w:p w:rsidR="00732974" w:rsidRDefault="00732974">
            <w:pPr>
              <w:spacing w:line="276" w:lineRule="auto"/>
              <w:jc w:val="center"/>
              <w:rPr>
                <w:rFonts w:eastAsia="Times New Roman"/>
                <w:lang w:eastAsia="en-US"/>
              </w:rPr>
            </w:pPr>
            <w:r>
              <w:rPr>
                <w:rFonts w:eastAsia="Times New Roman"/>
                <w:lang w:eastAsia="en-US"/>
              </w:rPr>
              <w:t>Минус 77,2</w:t>
            </w:r>
          </w:p>
        </w:tc>
        <w:tc>
          <w:tcPr>
            <w:tcW w:w="1900" w:type="dxa"/>
            <w:tcBorders>
              <w:top w:val="nil"/>
              <w:left w:val="nil"/>
              <w:bottom w:val="single" w:sz="4" w:space="0" w:color="auto"/>
              <w:right w:val="single" w:sz="4" w:space="0" w:color="auto"/>
            </w:tcBorders>
            <w:noWrap/>
            <w:vAlign w:val="bottom"/>
            <w:hideMark/>
          </w:tcPr>
          <w:p w:rsidR="00732974" w:rsidRDefault="00732974">
            <w:pPr>
              <w:spacing w:line="276" w:lineRule="auto"/>
              <w:rPr>
                <w:rFonts w:eastAsia="Times New Roman"/>
                <w:lang w:eastAsia="en-US"/>
              </w:rPr>
            </w:pPr>
            <w:r>
              <w:rPr>
                <w:rFonts w:eastAsia="Times New Roman"/>
                <w:lang w:eastAsia="en-US"/>
              </w:rPr>
              <w:t>12</w:t>
            </w:r>
          </w:p>
        </w:tc>
        <w:tc>
          <w:tcPr>
            <w:tcW w:w="2460" w:type="dxa"/>
            <w:tcBorders>
              <w:top w:val="nil"/>
              <w:left w:val="nil"/>
              <w:bottom w:val="single" w:sz="4" w:space="0" w:color="auto"/>
              <w:right w:val="single" w:sz="4" w:space="0" w:color="auto"/>
            </w:tcBorders>
            <w:noWrap/>
            <w:vAlign w:val="bottom"/>
            <w:hideMark/>
          </w:tcPr>
          <w:p w:rsidR="00732974" w:rsidRDefault="00732974">
            <w:pPr>
              <w:spacing w:line="276" w:lineRule="auto"/>
              <w:jc w:val="center"/>
              <w:rPr>
                <w:rFonts w:eastAsia="Times New Roman"/>
                <w:lang w:eastAsia="en-US"/>
              </w:rPr>
            </w:pPr>
            <w:r>
              <w:rPr>
                <w:rFonts w:eastAsia="Times New Roman"/>
                <w:lang w:eastAsia="en-US"/>
              </w:rPr>
              <w:t>Минус 87,2</w:t>
            </w:r>
          </w:p>
        </w:tc>
      </w:tr>
    </w:tbl>
    <w:p w:rsidR="00732974" w:rsidRDefault="00732974" w:rsidP="0075392A">
      <w:pPr>
        <w:pStyle w:val="pr"/>
        <w:rPr>
          <w:color w:val="auto"/>
          <w:lang w:val="kk-KZ"/>
        </w:rPr>
      </w:pPr>
    </w:p>
    <w:p w:rsidR="00732974" w:rsidRDefault="00732974" w:rsidP="0075392A">
      <w:pPr>
        <w:pStyle w:val="pr"/>
        <w:rPr>
          <w:color w:val="auto"/>
          <w:lang w:val="kk-KZ"/>
        </w:rPr>
      </w:pPr>
    </w:p>
    <w:p w:rsidR="00D81095" w:rsidRDefault="00D81095" w:rsidP="0075392A">
      <w:pPr>
        <w:pStyle w:val="pr"/>
        <w:rPr>
          <w:color w:val="auto"/>
          <w:lang w:val="kk-KZ"/>
        </w:rPr>
      </w:pPr>
    </w:p>
    <w:p w:rsidR="00D81095" w:rsidRDefault="00D81095" w:rsidP="0075392A">
      <w:pPr>
        <w:pStyle w:val="pr"/>
        <w:rPr>
          <w:color w:val="auto"/>
          <w:lang w:val="kk-KZ"/>
        </w:rPr>
      </w:pPr>
    </w:p>
    <w:sectPr w:rsidR="00D81095" w:rsidSect="0075392A">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BAB"/>
    <w:multiLevelType w:val="multilevel"/>
    <w:tmpl w:val="1144AE8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7D013E"/>
    <w:multiLevelType w:val="hybridMultilevel"/>
    <w:tmpl w:val="057257BA"/>
    <w:lvl w:ilvl="0" w:tplc="76505B68">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E40008"/>
    <w:multiLevelType w:val="multilevel"/>
    <w:tmpl w:val="AD02D0C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B7695E"/>
    <w:multiLevelType w:val="hybridMultilevel"/>
    <w:tmpl w:val="464A0D38"/>
    <w:lvl w:ilvl="0" w:tplc="95B4C050">
      <w:start w:val="1"/>
      <w:numFmt w:val="decimal"/>
      <w:lvlText w:val="%1."/>
      <w:lvlJc w:val="left"/>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4">
    <w:nsid w:val="0FF4482F"/>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166A02CF"/>
    <w:multiLevelType w:val="hybridMultilevel"/>
    <w:tmpl w:val="A2900264"/>
    <w:lvl w:ilvl="0" w:tplc="FC0A980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E808D5"/>
    <w:multiLevelType w:val="multilevel"/>
    <w:tmpl w:val="F0EC54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8C379D"/>
    <w:multiLevelType w:val="multilevel"/>
    <w:tmpl w:val="9496EA86"/>
    <w:lvl w:ilvl="0">
      <w:start w:val="1"/>
      <w:numFmt w:val="decimal"/>
      <w:lvlText w:val="%1."/>
      <w:lvlJc w:val="left"/>
      <w:pPr>
        <w:ind w:left="720" w:hanging="360"/>
      </w:pPr>
      <w:rPr>
        <w:b/>
        <w:i w:val="0"/>
        <w:strike w:val="0"/>
        <w:dstrike w:val="0"/>
        <w:u w:val="none"/>
        <w:effect w:val="none"/>
      </w:rPr>
    </w:lvl>
    <w:lvl w:ilvl="1">
      <w:start w:val="1"/>
      <w:numFmt w:val="decimal"/>
      <w:isLgl/>
      <w:lvlText w:val="%1.%2."/>
      <w:lvlJc w:val="left"/>
      <w:pPr>
        <w:ind w:left="1070" w:hanging="360"/>
      </w:pPr>
    </w:lvl>
    <w:lvl w:ilvl="2">
      <w:start w:val="1"/>
      <w:numFmt w:val="bullet"/>
      <w:lvlText w:val=""/>
      <w:lvlJc w:val="left"/>
      <w:pPr>
        <w:ind w:left="1430" w:hanging="720"/>
      </w:pPr>
      <w:rPr>
        <w:rFonts w:ascii="Wingdings" w:hAnsi="Wingdings"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28F457FA"/>
    <w:multiLevelType w:val="multilevel"/>
    <w:tmpl w:val="D96CAB1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A0C3AE3"/>
    <w:multiLevelType w:val="hybridMultilevel"/>
    <w:tmpl w:val="3F3A12BE"/>
    <w:lvl w:ilvl="0" w:tplc="E774D606">
      <w:start w:val="1"/>
      <w:numFmt w:val="decimal"/>
      <w:lvlText w:val="%1."/>
      <w:lvlJc w:val="left"/>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10">
    <w:nsid w:val="2AD971BC"/>
    <w:multiLevelType w:val="multilevel"/>
    <w:tmpl w:val="0DAAB5C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30C1CC4"/>
    <w:multiLevelType w:val="hybridMultilevel"/>
    <w:tmpl w:val="A78C365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nsid w:val="3F1D6D6A"/>
    <w:multiLevelType w:val="hybridMultilevel"/>
    <w:tmpl w:val="E6168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EC0946"/>
    <w:multiLevelType w:val="hybridMultilevel"/>
    <w:tmpl w:val="C3A89B66"/>
    <w:lvl w:ilvl="0" w:tplc="7E0296B2">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AD2349"/>
    <w:multiLevelType w:val="hybridMultilevel"/>
    <w:tmpl w:val="4D8672E8"/>
    <w:lvl w:ilvl="0" w:tplc="9B46557E">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5F3E29"/>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456D1C76"/>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49660B32"/>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4A6C48B7"/>
    <w:multiLevelType w:val="hybridMultilevel"/>
    <w:tmpl w:val="131C9A34"/>
    <w:lvl w:ilvl="0" w:tplc="BF2CA530">
      <w:start w:val="1"/>
      <w:numFmt w:val="bullet"/>
      <w:lvlText w:val=""/>
      <w:lvlJc w:val="left"/>
      <w:pPr>
        <w:ind w:left="3479" w:hanging="360"/>
      </w:pPr>
      <w:rPr>
        <w:rFonts w:ascii="Symbol" w:hAnsi="Symbol"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19">
    <w:nsid w:val="4B1A5762"/>
    <w:multiLevelType w:val="hybridMultilevel"/>
    <w:tmpl w:val="37F04B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3EF4919"/>
    <w:multiLevelType w:val="hybridMultilevel"/>
    <w:tmpl w:val="44723D04"/>
    <w:lvl w:ilvl="0" w:tplc="2DD6BDEC">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4D11F04"/>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55E501CF"/>
    <w:multiLevelType w:val="multilevel"/>
    <w:tmpl w:val="054C6C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38C31E2"/>
    <w:multiLevelType w:val="hybridMultilevel"/>
    <w:tmpl w:val="C50849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6A1E5776"/>
    <w:multiLevelType w:val="hybridMultilevel"/>
    <w:tmpl w:val="29D8A2F4"/>
    <w:lvl w:ilvl="0" w:tplc="BF2CA5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0365F6"/>
    <w:multiLevelType w:val="multilevel"/>
    <w:tmpl w:val="CC2669F4"/>
    <w:lvl w:ilvl="0">
      <w:start w:val="1"/>
      <w:numFmt w:val="decimal"/>
      <w:lvlText w:val="%1"/>
      <w:lvlJc w:val="left"/>
      <w:pPr>
        <w:ind w:left="360" w:hanging="360"/>
      </w:pPr>
      <w:rPr>
        <w:rFonts w:eastAsiaTheme="minorEastAsia" w:hint="default"/>
        <w:b/>
      </w:rPr>
    </w:lvl>
    <w:lvl w:ilvl="1">
      <w:start w:val="1"/>
      <w:numFmt w:val="decimal"/>
      <w:lvlText w:val="%1.%2"/>
      <w:lvlJc w:val="left"/>
      <w:pPr>
        <w:ind w:left="360" w:hanging="360"/>
      </w:pPr>
      <w:rPr>
        <w:rFonts w:eastAsiaTheme="minorEastAsia" w:hint="default"/>
        <w:b/>
      </w:rPr>
    </w:lvl>
    <w:lvl w:ilvl="2">
      <w:start w:val="1"/>
      <w:numFmt w:val="decimal"/>
      <w:lvlText w:val="%1.%2.%3"/>
      <w:lvlJc w:val="left"/>
      <w:pPr>
        <w:ind w:left="720" w:hanging="720"/>
      </w:pPr>
      <w:rPr>
        <w:rFonts w:eastAsiaTheme="minorEastAsia" w:hint="default"/>
        <w:b/>
      </w:rPr>
    </w:lvl>
    <w:lvl w:ilvl="3">
      <w:start w:val="1"/>
      <w:numFmt w:val="decimal"/>
      <w:lvlText w:val="%1.%2.%3.%4"/>
      <w:lvlJc w:val="left"/>
      <w:pPr>
        <w:ind w:left="720" w:hanging="720"/>
      </w:pPr>
      <w:rPr>
        <w:rFonts w:eastAsiaTheme="minorEastAsia" w:hint="default"/>
        <w:b/>
      </w:rPr>
    </w:lvl>
    <w:lvl w:ilvl="4">
      <w:start w:val="1"/>
      <w:numFmt w:val="decimal"/>
      <w:lvlText w:val="%1.%2.%3.%4.%5"/>
      <w:lvlJc w:val="left"/>
      <w:pPr>
        <w:ind w:left="1080" w:hanging="1080"/>
      </w:pPr>
      <w:rPr>
        <w:rFonts w:eastAsiaTheme="minorEastAsia" w:hint="default"/>
        <w:b/>
      </w:rPr>
    </w:lvl>
    <w:lvl w:ilvl="5">
      <w:start w:val="1"/>
      <w:numFmt w:val="decimal"/>
      <w:lvlText w:val="%1.%2.%3.%4.%5.%6"/>
      <w:lvlJc w:val="left"/>
      <w:pPr>
        <w:ind w:left="1080" w:hanging="1080"/>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26">
    <w:nsid w:val="757605ED"/>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770D7AE9"/>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7B3576E4"/>
    <w:multiLevelType w:val="hybridMultilevel"/>
    <w:tmpl w:val="4BC64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EC483B"/>
    <w:multiLevelType w:val="multilevel"/>
    <w:tmpl w:val="1050458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cs="Symbol"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0">
    <w:nsid w:val="7F4969B2"/>
    <w:multiLevelType w:val="multilevel"/>
    <w:tmpl w:val="0DE689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b/>
      </w:rPr>
    </w:lvl>
    <w:lvl w:ilvl="4">
      <w:start w:val="1"/>
      <w:numFmt w:val="decimal"/>
      <w:isLgl/>
      <w:lvlText w:val="%1.%2.%3.%4.%5."/>
      <w:lvlJc w:val="left"/>
      <w:pPr>
        <w:ind w:left="1440" w:hanging="1080"/>
      </w:pPr>
      <w:rPr>
        <w:rFonts w:eastAsiaTheme="minorEastAsia" w:hint="default"/>
        <w:b/>
      </w:rPr>
    </w:lvl>
    <w:lvl w:ilvl="5">
      <w:start w:val="1"/>
      <w:numFmt w:val="decimal"/>
      <w:isLgl/>
      <w:lvlText w:val="%1.%2.%3.%4.%5.%6."/>
      <w:lvlJc w:val="left"/>
      <w:pPr>
        <w:ind w:left="1440" w:hanging="1080"/>
      </w:pPr>
      <w:rPr>
        <w:rFonts w:eastAsiaTheme="minorEastAsia" w:hint="default"/>
        <w:b/>
      </w:rPr>
    </w:lvl>
    <w:lvl w:ilvl="6">
      <w:start w:val="1"/>
      <w:numFmt w:val="decimal"/>
      <w:isLgl/>
      <w:lvlText w:val="%1.%2.%3.%4.%5.%6.%7."/>
      <w:lvlJc w:val="left"/>
      <w:pPr>
        <w:ind w:left="1800" w:hanging="1440"/>
      </w:pPr>
      <w:rPr>
        <w:rFonts w:eastAsiaTheme="minorEastAsia" w:hint="default"/>
        <w:b/>
      </w:rPr>
    </w:lvl>
    <w:lvl w:ilvl="7">
      <w:start w:val="1"/>
      <w:numFmt w:val="decimal"/>
      <w:isLgl/>
      <w:lvlText w:val="%1.%2.%3.%4.%5.%6.%7.%8."/>
      <w:lvlJc w:val="left"/>
      <w:pPr>
        <w:ind w:left="1800" w:hanging="1440"/>
      </w:pPr>
      <w:rPr>
        <w:rFonts w:eastAsiaTheme="minorEastAsia" w:hint="default"/>
        <w:b/>
      </w:rPr>
    </w:lvl>
    <w:lvl w:ilvl="8">
      <w:start w:val="1"/>
      <w:numFmt w:val="decimal"/>
      <w:isLgl/>
      <w:lvlText w:val="%1.%2.%3.%4.%5.%6.%7.%8.%9."/>
      <w:lvlJc w:val="left"/>
      <w:pPr>
        <w:ind w:left="2160" w:hanging="1800"/>
      </w:pPr>
      <w:rPr>
        <w:rFonts w:eastAsiaTheme="minorEastAsia" w:hint="default"/>
        <w:b/>
      </w:rPr>
    </w:lvl>
  </w:abstractNum>
  <w:num w:numId="1">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0"/>
  </w:num>
  <w:num w:numId="7">
    <w:abstractNumId w:val="19"/>
  </w:num>
  <w:num w:numId="8">
    <w:abstractNumId w:val="30"/>
  </w:num>
  <w:num w:numId="9">
    <w:abstractNumId w:val="25"/>
  </w:num>
  <w:num w:numId="10">
    <w:abstractNumId w:val="17"/>
  </w:num>
  <w:num w:numId="11">
    <w:abstractNumId w:val="18"/>
  </w:num>
  <w:num w:numId="12">
    <w:abstractNumId w:val="13"/>
  </w:num>
  <w:num w:numId="13">
    <w:abstractNumId w:val="14"/>
  </w:num>
  <w:num w:numId="14">
    <w:abstractNumId w:val="5"/>
  </w:num>
  <w:num w:numId="15">
    <w:abstractNumId w:val="10"/>
  </w:num>
  <w:num w:numId="16">
    <w:abstractNumId w:val="24"/>
  </w:num>
  <w:num w:numId="17">
    <w:abstractNumId w:val="21"/>
  </w:num>
  <w:num w:numId="18">
    <w:abstractNumId w:val="15"/>
  </w:num>
  <w:num w:numId="19">
    <w:abstractNumId w:val="29"/>
  </w:num>
  <w:num w:numId="20">
    <w:abstractNumId w:val="4"/>
  </w:num>
  <w:num w:numId="21">
    <w:abstractNumId w:val="27"/>
  </w:num>
  <w:num w:numId="22">
    <w:abstractNumId w:val="16"/>
  </w:num>
  <w:num w:numId="23">
    <w:abstractNumId w:val="26"/>
  </w:num>
  <w:num w:numId="24">
    <w:abstractNumId w:val="12"/>
  </w:num>
  <w:num w:numId="25">
    <w:abstractNumId w:val="0"/>
  </w:num>
  <w:num w:numId="26">
    <w:abstractNumId w:val="9"/>
  </w:num>
  <w:num w:numId="27">
    <w:abstractNumId w:val="6"/>
  </w:num>
  <w:num w:numId="28">
    <w:abstractNumId w:val="22"/>
  </w:num>
  <w:num w:numId="29">
    <w:abstractNumId w:val="2"/>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44"/>
    <w:rsid w:val="0001067C"/>
    <w:rsid w:val="00016EF7"/>
    <w:rsid w:val="00043297"/>
    <w:rsid w:val="00047D9D"/>
    <w:rsid w:val="00047E60"/>
    <w:rsid w:val="00053929"/>
    <w:rsid w:val="00054522"/>
    <w:rsid w:val="00063771"/>
    <w:rsid w:val="00076A8E"/>
    <w:rsid w:val="000B0FA1"/>
    <w:rsid w:val="000C0CA7"/>
    <w:rsid w:val="000D1CE0"/>
    <w:rsid w:val="000E72A1"/>
    <w:rsid w:val="000F0A1A"/>
    <w:rsid w:val="000F3EFF"/>
    <w:rsid w:val="000F4895"/>
    <w:rsid w:val="001012E7"/>
    <w:rsid w:val="001162F2"/>
    <w:rsid w:val="00117CB7"/>
    <w:rsid w:val="0014021B"/>
    <w:rsid w:val="00171F15"/>
    <w:rsid w:val="00182CFC"/>
    <w:rsid w:val="00193CFA"/>
    <w:rsid w:val="00197520"/>
    <w:rsid w:val="001A76AF"/>
    <w:rsid w:val="001B2AAD"/>
    <w:rsid w:val="002103E2"/>
    <w:rsid w:val="00224C22"/>
    <w:rsid w:val="00232200"/>
    <w:rsid w:val="002401C4"/>
    <w:rsid w:val="0024406B"/>
    <w:rsid w:val="00245F9D"/>
    <w:rsid w:val="002462CA"/>
    <w:rsid w:val="0024650A"/>
    <w:rsid w:val="0025302F"/>
    <w:rsid w:val="00254DED"/>
    <w:rsid w:val="00261D51"/>
    <w:rsid w:val="0027081E"/>
    <w:rsid w:val="002A5413"/>
    <w:rsid w:val="002B2888"/>
    <w:rsid w:val="002C75C6"/>
    <w:rsid w:val="002D0595"/>
    <w:rsid w:val="002E20FD"/>
    <w:rsid w:val="002E4D0B"/>
    <w:rsid w:val="00303489"/>
    <w:rsid w:val="00312C56"/>
    <w:rsid w:val="003137F8"/>
    <w:rsid w:val="003179F4"/>
    <w:rsid w:val="0032736F"/>
    <w:rsid w:val="003278E3"/>
    <w:rsid w:val="0034287E"/>
    <w:rsid w:val="003436C0"/>
    <w:rsid w:val="00357A4E"/>
    <w:rsid w:val="003708EB"/>
    <w:rsid w:val="00375731"/>
    <w:rsid w:val="00383256"/>
    <w:rsid w:val="00385F4D"/>
    <w:rsid w:val="00391CF6"/>
    <w:rsid w:val="00393FB2"/>
    <w:rsid w:val="003B3D02"/>
    <w:rsid w:val="003B5257"/>
    <w:rsid w:val="003C440C"/>
    <w:rsid w:val="003E58F4"/>
    <w:rsid w:val="00410FCE"/>
    <w:rsid w:val="00423E77"/>
    <w:rsid w:val="00427E79"/>
    <w:rsid w:val="00436D59"/>
    <w:rsid w:val="00441C76"/>
    <w:rsid w:val="0044761B"/>
    <w:rsid w:val="00447894"/>
    <w:rsid w:val="004547D8"/>
    <w:rsid w:val="004577D9"/>
    <w:rsid w:val="004615D5"/>
    <w:rsid w:val="00474320"/>
    <w:rsid w:val="004A7189"/>
    <w:rsid w:val="004B0BA4"/>
    <w:rsid w:val="004C06CB"/>
    <w:rsid w:val="004C1D1C"/>
    <w:rsid w:val="004C5AD9"/>
    <w:rsid w:val="004D138A"/>
    <w:rsid w:val="004E60AC"/>
    <w:rsid w:val="004F5C44"/>
    <w:rsid w:val="0050292F"/>
    <w:rsid w:val="00504106"/>
    <w:rsid w:val="00512C91"/>
    <w:rsid w:val="00522284"/>
    <w:rsid w:val="0052708B"/>
    <w:rsid w:val="0053011F"/>
    <w:rsid w:val="005600A5"/>
    <w:rsid w:val="00570C0B"/>
    <w:rsid w:val="00583141"/>
    <w:rsid w:val="00586330"/>
    <w:rsid w:val="005A4555"/>
    <w:rsid w:val="005A4971"/>
    <w:rsid w:val="005A508D"/>
    <w:rsid w:val="005B7183"/>
    <w:rsid w:val="005D5E86"/>
    <w:rsid w:val="005F2F6A"/>
    <w:rsid w:val="005F44A7"/>
    <w:rsid w:val="005F5743"/>
    <w:rsid w:val="00611359"/>
    <w:rsid w:val="00613687"/>
    <w:rsid w:val="0062518E"/>
    <w:rsid w:val="006271FB"/>
    <w:rsid w:val="00630C3E"/>
    <w:rsid w:val="00636393"/>
    <w:rsid w:val="00644DA3"/>
    <w:rsid w:val="00652DB3"/>
    <w:rsid w:val="0065405F"/>
    <w:rsid w:val="00654528"/>
    <w:rsid w:val="006A022D"/>
    <w:rsid w:val="006A25D3"/>
    <w:rsid w:val="006D0522"/>
    <w:rsid w:val="006D0CDB"/>
    <w:rsid w:val="006D4F15"/>
    <w:rsid w:val="006F2104"/>
    <w:rsid w:val="006F2BA1"/>
    <w:rsid w:val="007021A4"/>
    <w:rsid w:val="007116D2"/>
    <w:rsid w:val="00713C5D"/>
    <w:rsid w:val="00714592"/>
    <w:rsid w:val="00732974"/>
    <w:rsid w:val="00736259"/>
    <w:rsid w:val="007438D6"/>
    <w:rsid w:val="0075392A"/>
    <w:rsid w:val="00757B82"/>
    <w:rsid w:val="007728A7"/>
    <w:rsid w:val="007A5B5F"/>
    <w:rsid w:val="007B05FE"/>
    <w:rsid w:val="007B06E0"/>
    <w:rsid w:val="007C12F1"/>
    <w:rsid w:val="007F239B"/>
    <w:rsid w:val="00831B30"/>
    <w:rsid w:val="00835C55"/>
    <w:rsid w:val="00836D2F"/>
    <w:rsid w:val="00842476"/>
    <w:rsid w:val="00852A60"/>
    <w:rsid w:val="00857818"/>
    <w:rsid w:val="00864559"/>
    <w:rsid w:val="00873860"/>
    <w:rsid w:val="00880F73"/>
    <w:rsid w:val="008B1013"/>
    <w:rsid w:val="008C121A"/>
    <w:rsid w:val="008C2F87"/>
    <w:rsid w:val="008C5009"/>
    <w:rsid w:val="008C62C0"/>
    <w:rsid w:val="008C659A"/>
    <w:rsid w:val="009053D2"/>
    <w:rsid w:val="00921DAE"/>
    <w:rsid w:val="00922507"/>
    <w:rsid w:val="00992AD7"/>
    <w:rsid w:val="00996E70"/>
    <w:rsid w:val="009B1D8D"/>
    <w:rsid w:val="009D7183"/>
    <w:rsid w:val="009E2309"/>
    <w:rsid w:val="009E4F33"/>
    <w:rsid w:val="009F0132"/>
    <w:rsid w:val="009F2F09"/>
    <w:rsid w:val="009F48E8"/>
    <w:rsid w:val="00A24020"/>
    <w:rsid w:val="00A2744E"/>
    <w:rsid w:val="00A63971"/>
    <w:rsid w:val="00A66E0B"/>
    <w:rsid w:val="00A73600"/>
    <w:rsid w:val="00A73B88"/>
    <w:rsid w:val="00A803CB"/>
    <w:rsid w:val="00A83973"/>
    <w:rsid w:val="00A91F2E"/>
    <w:rsid w:val="00AC4606"/>
    <w:rsid w:val="00AC6F4F"/>
    <w:rsid w:val="00AD7A76"/>
    <w:rsid w:val="00B00616"/>
    <w:rsid w:val="00B00DF2"/>
    <w:rsid w:val="00B027F4"/>
    <w:rsid w:val="00B1586B"/>
    <w:rsid w:val="00B23A55"/>
    <w:rsid w:val="00B27704"/>
    <w:rsid w:val="00B42307"/>
    <w:rsid w:val="00B45302"/>
    <w:rsid w:val="00B51A62"/>
    <w:rsid w:val="00B55F43"/>
    <w:rsid w:val="00B650D7"/>
    <w:rsid w:val="00B850CE"/>
    <w:rsid w:val="00B866F9"/>
    <w:rsid w:val="00B87209"/>
    <w:rsid w:val="00BC164D"/>
    <w:rsid w:val="00BC4926"/>
    <w:rsid w:val="00BD3A6C"/>
    <w:rsid w:val="00C033C0"/>
    <w:rsid w:val="00C04DFD"/>
    <w:rsid w:val="00C07F12"/>
    <w:rsid w:val="00C1367E"/>
    <w:rsid w:val="00C32BC9"/>
    <w:rsid w:val="00C43503"/>
    <w:rsid w:val="00C5032E"/>
    <w:rsid w:val="00C51284"/>
    <w:rsid w:val="00C62B22"/>
    <w:rsid w:val="00C66C5A"/>
    <w:rsid w:val="00C72F22"/>
    <w:rsid w:val="00C92356"/>
    <w:rsid w:val="00C96701"/>
    <w:rsid w:val="00CD21B3"/>
    <w:rsid w:val="00CD719D"/>
    <w:rsid w:val="00CF05BE"/>
    <w:rsid w:val="00CF52AD"/>
    <w:rsid w:val="00D0258F"/>
    <w:rsid w:val="00D12830"/>
    <w:rsid w:val="00D2110E"/>
    <w:rsid w:val="00D25462"/>
    <w:rsid w:val="00D35220"/>
    <w:rsid w:val="00D36205"/>
    <w:rsid w:val="00D50856"/>
    <w:rsid w:val="00D55E81"/>
    <w:rsid w:val="00D57B45"/>
    <w:rsid w:val="00D7073A"/>
    <w:rsid w:val="00D76C13"/>
    <w:rsid w:val="00D81095"/>
    <w:rsid w:val="00D86BEF"/>
    <w:rsid w:val="00D93EA7"/>
    <w:rsid w:val="00DA4017"/>
    <w:rsid w:val="00DD0DD1"/>
    <w:rsid w:val="00DE2DD9"/>
    <w:rsid w:val="00E10E5A"/>
    <w:rsid w:val="00E20C1C"/>
    <w:rsid w:val="00E219DB"/>
    <w:rsid w:val="00E22961"/>
    <w:rsid w:val="00E24CBF"/>
    <w:rsid w:val="00E309AE"/>
    <w:rsid w:val="00E33FE2"/>
    <w:rsid w:val="00E34E8B"/>
    <w:rsid w:val="00E65FC0"/>
    <w:rsid w:val="00E66624"/>
    <w:rsid w:val="00E67F16"/>
    <w:rsid w:val="00E7212C"/>
    <w:rsid w:val="00E8521E"/>
    <w:rsid w:val="00E8535E"/>
    <w:rsid w:val="00EA1E2D"/>
    <w:rsid w:val="00EA2B5B"/>
    <w:rsid w:val="00EB44B7"/>
    <w:rsid w:val="00EB524D"/>
    <w:rsid w:val="00EC2B44"/>
    <w:rsid w:val="00ED0448"/>
    <w:rsid w:val="00ED282E"/>
    <w:rsid w:val="00F13FFB"/>
    <w:rsid w:val="00F161FD"/>
    <w:rsid w:val="00F17683"/>
    <w:rsid w:val="00F25542"/>
    <w:rsid w:val="00F27A68"/>
    <w:rsid w:val="00F5247E"/>
    <w:rsid w:val="00F5516A"/>
    <w:rsid w:val="00F73065"/>
    <w:rsid w:val="00FD78BD"/>
    <w:rsid w:val="00FE4483"/>
    <w:rsid w:val="00FF2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2">
    <w:name w:val="heading 2"/>
    <w:basedOn w:val="a"/>
    <w:next w:val="a"/>
    <w:link w:val="20"/>
    <w:uiPriority w:val="9"/>
    <w:semiHidden/>
    <w:unhideWhenUsed/>
    <w:qFormat/>
    <w:rsid w:val="000F48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paragraph" w:styleId="4">
    <w:name w:val="heading 4"/>
    <w:basedOn w:val="a"/>
    <w:next w:val="a"/>
    <w:link w:val="40"/>
    <w:uiPriority w:val="9"/>
    <w:semiHidden/>
    <w:unhideWhenUsed/>
    <w:qFormat/>
    <w:rsid w:val="001402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uiPriority w:val="99"/>
    <w:rsid w:val="00B1586B"/>
    <w:pPr>
      <w:jc w:val="center"/>
    </w:pPr>
    <w:rPr>
      <w:color w:val="000000"/>
    </w:rPr>
  </w:style>
  <w:style w:type="paragraph" w:customStyle="1" w:styleId="pr">
    <w:name w:val="pr"/>
    <w:basedOn w:val="a"/>
    <w:uiPriority w:val="99"/>
    <w:rsid w:val="00B1586B"/>
    <w:pPr>
      <w:jc w:val="right"/>
    </w:pPr>
    <w:rPr>
      <w:color w:val="000000"/>
    </w:rPr>
  </w:style>
  <w:style w:type="paragraph" w:customStyle="1" w:styleId="pj">
    <w:name w:val="pj"/>
    <w:basedOn w:val="a"/>
    <w:uiPriority w:val="99"/>
    <w:rsid w:val="00B1586B"/>
    <w:pPr>
      <w:ind w:firstLine="400"/>
      <w:jc w:val="both"/>
    </w:pPr>
    <w:rPr>
      <w:color w:val="000000"/>
    </w:rPr>
  </w:style>
  <w:style w:type="paragraph" w:customStyle="1" w:styleId="pji">
    <w:name w:val="pji"/>
    <w:basedOn w:val="a"/>
    <w:uiPriority w:val="99"/>
    <w:rsid w:val="00B1586B"/>
    <w:pPr>
      <w:jc w:val="both"/>
    </w:pPr>
    <w:rPr>
      <w:color w:val="000000"/>
    </w:rPr>
  </w:style>
  <w:style w:type="character" w:styleId="a3">
    <w:name w:val="Hyperlink"/>
    <w:basedOn w:val="a0"/>
    <w:uiPriority w:val="99"/>
    <w:semiHidden/>
    <w:unhideWhenUsed/>
    <w:rsid w:val="00B1586B"/>
    <w:rPr>
      <w:color w:val="0000FF"/>
      <w:u w:val="single"/>
    </w:rPr>
  </w:style>
  <w:style w:type="paragraph" w:customStyle="1" w:styleId="p">
    <w:name w:val="p"/>
    <w:basedOn w:val="a"/>
    <w:uiPriority w:val="99"/>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paragraph" w:styleId="a5">
    <w:name w:val="List Paragraph"/>
    <w:basedOn w:val="a"/>
    <w:uiPriority w:val="34"/>
    <w:qFormat/>
    <w:rsid w:val="00CF05BE"/>
    <w:pPr>
      <w:ind w:left="720"/>
      <w:contextualSpacing/>
    </w:pPr>
  </w:style>
  <w:style w:type="paragraph" w:styleId="a6">
    <w:name w:val="No Spacing"/>
    <w:uiPriority w:val="1"/>
    <w:qFormat/>
    <w:rsid w:val="0014021B"/>
    <w:pPr>
      <w:spacing w:after="0" w:line="240" w:lineRule="auto"/>
    </w:pPr>
  </w:style>
  <w:style w:type="character" w:customStyle="1" w:styleId="40">
    <w:name w:val="Заголовок 4 Знак"/>
    <w:basedOn w:val="a0"/>
    <w:link w:val="4"/>
    <w:uiPriority w:val="9"/>
    <w:semiHidden/>
    <w:rsid w:val="0014021B"/>
    <w:rPr>
      <w:rFonts w:asciiTheme="majorHAnsi" w:eastAsiaTheme="majorEastAsia" w:hAnsiTheme="majorHAnsi" w:cstheme="majorBidi"/>
      <w:b/>
      <w:bCs/>
      <w:i/>
      <w:iCs/>
      <w:color w:val="4F81BD" w:themeColor="accent1"/>
      <w:sz w:val="24"/>
      <w:szCs w:val="24"/>
      <w:lang w:eastAsia="ru-RU"/>
    </w:rPr>
  </w:style>
  <w:style w:type="paragraph" w:styleId="a7">
    <w:name w:val="caption"/>
    <w:basedOn w:val="a"/>
    <w:next w:val="a"/>
    <w:uiPriority w:val="99"/>
    <w:unhideWhenUsed/>
    <w:qFormat/>
    <w:rsid w:val="00F5516A"/>
    <w:pPr>
      <w:spacing w:after="120"/>
    </w:pPr>
    <w:rPr>
      <w:rFonts w:asciiTheme="minorHAnsi" w:eastAsiaTheme="minorHAnsi" w:hAnsiTheme="minorHAnsi" w:cstheme="minorBidi"/>
      <w:b/>
      <w:bCs/>
      <w:color w:val="4F81BD" w:themeColor="accent1"/>
      <w:sz w:val="18"/>
      <w:szCs w:val="18"/>
      <w:lang w:eastAsia="en-US"/>
    </w:rPr>
  </w:style>
  <w:style w:type="character" w:styleId="a8">
    <w:name w:val="annotation reference"/>
    <w:basedOn w:val="a0"/>
    <w:uiPriority w:val="99"/>
    <w:semiHidden/>
    <w:unhideWhenUsed/>
    <w:rsid w:val="00B00DF2"/>
    <w:rPr>
      <w:sz w:val="16"/>
      <w:szCs w:val="16"/>
    </w:rPr>
  </w:style>
  <w:style w:type="paragraph" w:styleId="a9">
    <w:name w:val="annotation text"/>
    <w:basedOn w:val="a"/>
    <w:link w:val="aa"/>
    <w:uiPriority w:val="99"/>
    <w:semiHidden/>
    <w:unhideWhenUsed/>
    <w:rsid w:val="00B00DF2"/>
    <w:rPr>
      <w:sz w:val="20"/>
      <w:szCs w:val="20"/>
    </w:rPr>
  </w:style>
  <w:style w:type="character" w:customStyle="1" w:styleId="aa">
    <w:name w:val="Текст примечания Знак"/>
    <w:basedOn w:val="a0"/>
    <w:link w:val="a9"/>
    <w:uiPriority w:val="99"/>
    <w:semiHidden/>
    <w:rsid w:val="00B00DF2"/>
    <w:rPr>
      <w:rFonts w:ascii="Times New Roman" w:eastAsiaTheme="minorEastAsia" w:hAnsi="Times New Roman" w:cs="Times New Roman"/>
      <w:sz w:val="20"/>
      <w:szCs w:val="20"/>
      <w:lang w:eastAsia="ru-RU"/>
    </w:rPr>
  </w:style>
  <w:style w:type="paragraph" w:styleId="ab">
    <w:name w:val="annotation subject"/>
    <w:basedOn w:val="a9"/>
    <w:next w:val="a9"/>
    <w:link w:val="ac"/>
    <w:uiPriority w:val="99"/>
    <w:semiHidden/>
    <w:unhideWhenUsed/>
    <w:rsid w:val="00B00DF2"/>
    <w:rPr>
      <w:b/>
      <w:bCs/>
    </w:rPr>
  </w:style>
  <w:style w:type="character" w:customStyle="1" w:styleId="ac">
    <w:name w:val="Тема примечания Знак"/>
    <w:basedOn w:val="aa"/>
    <w:link w:val="ab"/>
    <w:uiPriority w:val="99"/>
    <w:semiHidden/>
    <w:rsid w:val="00B00DF2"/>
    <w:rPr>
      <w:rFonts w:ascii="Times New Roman" w:eastAsiaTheme="minorEastAsia" w:hAnsi="Times New Roman" w:cs="Times New Roman"/>
      <w:b/>
      <w:bCs/>
      <w:sz w:val="20"/>
      <w:szCs w:val="20"/>
      <w:lang w:eastAsia="ru-RU"/>
    </w:rPr>
  </w:style>
  <w:style w:type="paragraph" w:styleId="ad">
    <w:name w:val="Balloon Text"/>
    <w:basedOn w:val="a"/>
    <w:link w:val="ae"/>
    <w:uiPriority w:val="99"/>
    <w:semiHidden/>
    <w:unhideWhenUsed/>
    <w:rsid w:val="00B00DF2"/>
    <w:rPr>
      <w:rFonts w:ascii="Tahoma" w:hAnsi="Tahoma" w:cs="Tahoma"/>
      <w:sz w:val="16"/>
      <w:szCs w:val="16"/>
    </w:rPr>
  </w:style>
  <w:style w:type="character" w:customStyle="1" w:styleId="ae">
    <w:name w:val="Текст выноски Знак"/>
    <w:basedOn w:val="a0"/>
    <w:link w:val="ad"/>
    <w:uiPriority w:val="99"/>
    <w:semiHidden/>
    <w:rsid w:val="00B00DF2"/>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0F4895"/>
    <w:rPr>
      <w:rFonts w:asciiTheme="majorHAnsi" w:eastAsiaTheme="majorEastAsia" w:hAnsiTheme="majorHAnsi" w:cstheme="majorBidi"/>
      <w:b/>
      <w:bCs/>
      <w:color w:val="4F81BD" w:themeColor="accent1"/>
      <w:sz w:val="26"/>
      <w:szCs w:val="26"/>
      <w:lang w:eastAsia="ru-RU"/>
    </w:rPr>
  </w:style>
  <w:style w:type="character" w:styleId="af">
    <w:name w:val="FollowedHyperlink"/>
    <w:basedOn w:val="a0"/>
    <w:uiPriority w:val="99"/>
    <w:semiHidden/>
    <w:unhideWhenUsed/>
    <w:rsid w:val="00732974"/>
    <w:rPr>
      <w:color w:val="800080" w:themeColor="followedHyperlink"/>
      <w:u w:val="single"/>
    </w:rPr>
  </w:style>
  <w:style w:type="character" w:customStyle="1" w:styleId="ezkurwreuab5ozgtqnkl">
    <w:name w:val="ezkurwreuab5ozgtqnkl"/>
    <w:basedOn w:val="a0"/>
    <w:rsid w:val="00732974"/>
  </w:style>
  <w:style w:type="character" w:customStyle="1" w:styleId="docdata">
    <w:name w:val="docdata"/>
    <w:aliases w:val="docy,v5,1554,bqiaagaaeyqcaaagiaiaaan4awaabyydaaaaaaaaaaaaaaaaaaaaaaaaaaaaaaaaaaaaaaaaaaaaaaaaaaaaaaaaaaaaaaaaaaaaaaaaaaaaaaaaaaaaaaaaaaaaaaaaaaaaaaaaaaaaaaaaaaaaaaaaaaaaaaaaaaaaaaaaaaaaaaaaaaaaaaaaaaaaaaaaaaaaaaaaaaaaaaaaaaaaaaaaaaaaaaaaaaaaaaaa"/>
    <w:basedOn w:val="a0"/>
    <w:rsid w:val="00F17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2">
    <w:name w:val="heading 2"/>
    <w:basedOn w:val="a"/>
    <w:next w:val="a"/>
    <w:link w:val="20"/>
    <w:uiPriority w:val="9"/>
    <w:semiHidden/>
    <w:unhideWhenUsed/>
    <w:qFormat/>
    <w:rsid w:val="000F48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paragraph" w:styleId="4">
    <w:name w:val="heading 4"/>
    <w:basedOn w:val="a"/>
    <w:next w:val="a"/>
    <w:link w:val="40"/>
    <w:uiPriority w:val="9"/>
    <w:semiHidden/>
    <w:unhideWhenUsed/>
    <w:qFormat/>
    <w:rsid w:val="001402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uiPriority w:val="99"/>
    <w:rsid w:val="00B1586B"/>
    <w:pPr>
      <w:jc w:val="center"/>
    </w:pPr>
    <w:rPr>
      <w:color w:val="000000"/>
    </w:rPr>
  </w:style>
  <w:style w:type="paragraph" w:customStyle="1" w:styleId="pr">
    <w:name w:val="pr"/>
    <w:basedOn w:val="a"/>
    <w:uiPriority w:val="99"/>
    <w:rsid w:val="00B1586B"/>
    <w:pPr>
      <w:jc w:val="right"/>
    </w:pPr>
    <w:rPr>
      <w:color w:val="000000"/>
    </w:rPr>
  </w:style>
  <w:style w:type="paragraph" w:customStyle="1" w:styleId="pj">
    <w:name w:val="pj"/>
    <w:basedOn w:val="a"/>
    <w:uiPriority w:val="99"/>
    <w:rsid w:val="00B1586B"/>
    <w:pPr>
      <w:ind w:firstLine="400"/>
      <w:jc w:val="both"/>
    </w:pPr>
    <w:rPr>
      <w:color w:val="000000"/>
    </w:rPr>
  </w:style>
  <w:style w:type="paragraph" w:customStyle="1" w:styleId="pji">
    <w:name w:val="pji"/>
    <w:basedOn w:val="a"/>
    <w:uiPriority w:val="99"/>
    <w:rsid w:val="00B1586B"/>
    <w:pPr>
      <w:jc w:val="both"/>
    </w:pPr>
    <w:rPr>
      <w:color w:val="000000"/>
    </w:rPr>
  </w:style>
  <w:style w:type="character" w:styleId="a3">
    <w:name w:val="Hyperlink"/>
    <w:basedOn w:val="a0"/>
    <w:uiPriority w:val="99"/>
    <w:semiHidden/>
    <w:unhideWhenUsed/>
    <w:rsid w:val="00B1586B"/>
    <w:rPr>
      <w:color w:val="0000FF"/>
      <w:u w:val="single"/>
    </w:rPr>
  </w:style>
  <w:style w:type="paragraph" w:customStyle="1" w:styleId="p">
    <w:name w:val="p"/>
    <w:basedOn w:val="a"/>
    <w:uiPriority w:val="99"/>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paragraph" w:styleId="a5">
    <w:name w:val="List Paragraph"/>
    <w:basedOn w:val="a"/>
    <w:uiPriority w:val="34"/>
    <w:qFormat/>
    <w:rsid w:val="00CF05BE"/>
    <w:pPr>
      <w:ind w:left="720"/>
      <w:contextualSpacing/>
    </w:pPr>
  </w:style>
  <w:style w:type="paragraph" w:styleId="a6">
    <w:name w:val="No Spacing"/>
    <w:uiPriority w:val="1"/>
    <w:qFormat/>
    <w:rsid w:val="0014021B"/>
    <w:pPr>
      <w:spacing w:after="0" w:line="240" w:lineRule="auto"/>
    </w:pPr>
  </w:style>
  <w:style w:type="character" w:customStyle="1" w:styleId="40">
    <w:name w:val="Заголовок 4 Знак"/>
    <w:basedOn w:val="a0"/>
    <w:link w:val="4"/>
    <w:uiPriority w:val="9"/>
    <w:semiHidden/>
    <w:rsid w:val="0014021B"/>
    <w:rPr>
      <w:rFonts w:asciiTheme="majorHAnsi" w:eastAsiaTheme="majorEastAsia" w:hAnsiTheme="majorHAnsi" w:cstheme="majorBidi"/>
      <w:b/>
      <w:bCs/>
      <w:i/>
      <w:iCs/>
      <w:color w:val="4F81BD" w:themeColor="accent1"/>
      <w:sz w:val="24"/>
      <w:szCs w:val="24"/>
      <w:lang w:eastAsia="ru-RU"/>
    </w:rPr>
  </w:style>
  <w:style w:type="paragraph" w:styleId="a7">
    <w:name w:val="caption"/>
    <w:basedOn w:val="a"/>
    <w:next w:val="a"/>
    <w:uiPriority w:val="99"/>
    <w:unhideWhenUsed/>
    <w:qFormat/>
    <w:rsid w:val="00F5516A"/>
    <w:pPr>
      <w:spacing w:after="120"/>
    </w:pPr>
    <w:rPr>
      <w:rFonts w:asciiTheme="minorHAnsi" w:eastAsiaTheme="minorHAnsi" w:hAnsiTheme="minorHAnsi" w:cstheme="minorBidi"/>
      <w:b/>
      <w:bCs/>
      <w:color w:val="4F81BD" w:themeColor="accent1"/>
      <w:sz w:val="18"/>
      <w:szCs w:val="18"/>
      <w:lang w:eastAsia="en-US"/>
    </w:rPr>
  </w:style>
  <w:style w:type="character" w:styleId="a8">
    <w:name w:val="annotation reference"/>
    <w:basedOn w:val="a0"/>
    <w:uiPriority w:val="99"/>
    <w:semiHidden/>
    <w:unhideWhenUsed/>
    <w:rsid w:val="00B00DF2"/>
    <w:rPr>
      <w:sz w:val="16"/>
      <w:szCs w:val="16"/>
    </w:rPr>
  </w:style>
  <w:style w:type="paragraph" w:styleId="a9">
    <w:name w:val="annotation text"/>
    <w:basedOn w:val="a"/>
    <w:link w:val="aa"/>
    <w:uiPriority w:val="99"/>
    <w:semiHidden/>
    <w:unhideWhenUsed/>
    <w:rsid w:val="00B00DF2"/>
    <w:rPr>
      <w:sz w:val="20"/>
      <w:szCs w:val="20"/>
    </w:rPr>
  </w:style>
  <w:style w:type="character" w:customStyle="1" w:styleId="aa">
    <w:name w:val="Текст примечания Знак"/>
    <w:basedOn w:val="a0"/>
    <w:link w:val="a9"/>
    <w:uiPriority w:val="99"/>
    <w:semiHidden/>
    <w:rsid w:val="00B00DF2"/>
    <w:rPr>
      <w:rFonts w:ascii="Times New Roman" w:eastAsiaTheme="minorEastAsia" w:hAnsi="Times New Roman" w:cs="Times New Roman"/>
      <w:sz w:val="20"/>
      <w:szCs w:val="20"/>
      <w:lang w:eastAsia="ru-RU"/>
    </w:rPr>
  </w:style>
  <w:style w:type="paragraph" w:styleId="ab">
    <w:name w:val="annotation subject"/>
    <w:basedOn w:val="a9"/>
    <w:next w:val="a9"/>
    <w:link w:val="ac"/>
    <w:uiPriority w:val="99"/>
    <w:semiHidden/>
    <w:unhideWhenUsed/>
    <w:rsid w:val="00B00DF2"/>
    <w:rPr>
      <w:b/>
      <w:bCs/>
    </w:rPr>
  </w:style>
  <w:style w:type="character" w:customStyle="1" w:styleId="ac">
    <w:name w:val="Тема примечания Знак"/>
    <w:basedOn w:val="aa"/>
    <w:link w:val="ab"/>
    <w:uiPriority w:val="99"/>
    <w:semiHidden/>
    <w:rsid w:val="00B00DF2"/>
    <w:rPr>
      <w:rFonts w:ascii="Times New Roman" w:eastAsiaTheme="minorEastAsia" w:hAnsi="Times New Roman" w:cs="Times New Roman"/>
      <w:b/>
      <w:bCs/>
      <w:sz w:val="20"/>
      <w:szCs w:val="20"/>
      <w:lang w:eastAsia="ru-RU"/>
    </w:rPr>
  </w:style>
  <w:style w:type="paragraph" w:styleId="ad">
    <w:name w:val="Balloon Text"/>
    <w:basedOn w:val="a"/>
    <w:link w:val="ae"/>
    <w:uiPriority w:val="99"/>
    <w:semiHidden/>
    <w:unhideWhenUsed/>
    <w:rsid w:val="00B00DF2"/>
    <w:rPr>
      <w:rFonts w:ascii="Tahoma" w:hAnsi="Tahoma" w:cs="Tahoma"/>
      <w:sz w:val="16"/>
      <w:szCs w:val="16"/>
    </w:rPr>
  </w:style>
  <w:style w:type="character" w:customStyle="1" w:styleId="ae">
    <w:name w:val="Текст выноски Знак"/>
    <w:basedOn w:val="a0"/>
    <w:link w:val="ad"/>
    <w:uiPriority w:val="99"/>
    <w:semiHidden/>
    <w:rsid w:val="00B00DF2"/>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0F4895"/>
    <w:rPr>
      <w:rFonts w:asciiTheme="majorHAnsi" w:eastAsiaTheme="majorEastAsia" w:hAnsiTheme="majorHAnsi" w:cstheme="majorBidi"/>
      <w:b/>
      <w:bCs/>
      <w:color w:val="4F81BD" w:themeColor="accent1"/>
      <w:sz w:val="26"/>
      <w:szCs w:val="26"/>
      <w:lang w:eastAsia="ru-RU"/>
    </w:rPr>
  </w:style>
  <w:style w:type="character" w:styleId="af">
    <w:name w:val="FollowedHyperlink"/>
    <w:basedOn w:val="a0"/>
    <w:uiPriority w:val="99"/>
    <w:semiHidden/>
    <w:unhideWhenUsed/>
    <w:rsid w:val="00732974"/>
    <w:rPr>
      <w:color w:val="800080" w:themeColor="followedHyperlink"/>
      <w:u w:val="single"/>
    </w:rPr>
  </w:style>
  <w:style w:type="character" w:customStyle="1" w:styleId="ezkurwreuab5ozgtqnkl">
    <w:name w:val="ezkurwreuab5ozgtqnkl"/>
    <w:basedOn w:val="a0"/>
    <w:rsid w:val="00732974"/>
  </w:style>
  <w:style w:type="character" w:customStyle="1" w:styleId="docdata">
    <w:name w:val="docdata"/>
    <w:aliases w:val="docy,v5,1554,bqiaagaaeyqcaaagiaiaaan4awaabyydaaaaaaaaaaaaaaaaaaaaaaaaaaaaaaaaaaaaaaaaaaaaaaaaaaaaaaaaaaaaaaaaaaaaaaaaaaaaaaaaaaaaaaaaaaaaaaaaaaaaaaaaaaaaaaaaaaaaaaaaaaaaaaaaaaaaaaaaaaaaaaaaaaaaaaaaaaaaaaaaaaaaaaaaaaaaaaaaaaaaaaaaaaaaaaaaaaaaaaaa"/>
    <w:basedOn w:val="a0"/>
    <w:rsid w:val="00F1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8036">
      <w:bodyDiv w:val="1"/>
      <w:marLeft w:val="0"/>
      <w:marRight w:val="0"/>
      <w:marTop w:val="0"/>
      <w:marBottom w:val="0"/>
      <w:divBdr>
        <w:top w:val="none" w:sz="0" w:space="0" w:color="auto"/>
        <w:left w:val="none" w:sz="0" w:space="0" w:color="auto"/>
        <w:bottom w:val="none" w:sz="0" w:space="0" w:color="auto"/>
        <w:right w:val="none" w:sz="0" w:space="0" w:color="auto"/>
      </w:divBdr>
    </w:div>
    <w:div w:id="650596120">
      <w:bodyDiv w:val="1"/>
      <w:marLeft w:val="0"/>
      <w:marRight w:val="0"/>
      <w:marTop w:val="0"/>
      <w:marBottom w:val="0"/>
      <w:divBdr>
        <w:top w:val="none" w:sz="0" w:space="0" w:color="auto"/>
        <w:left w:val="none" w:sz="0" w:space="0" w:color="auto"/>
        <w:bottom w:val="none" w:sz="0" w:space="0" w:color="auto"/>
        <w:right w:val="none" w:sz="0" w:space="0" w:color="auto"/>
      </w:divBdr>
    </w:div>
    <w:div w:id="723915221">
      <w:bodyDiv w:val="1"/>
      <w:marLeft w:val="0"/>
      <w:marRight w:val="0"/>
      <w:marTop w:val="0"/>
      <w:marBottom w:val="0"/>
      <w:divBdr>
        <w:top w:val="none" w:sz="0" w:space="0" w:color="auto"/>
        <w:left w:val="none" w:sz="0" w:space="0" w:color="auto"/>
        <w:bottom w:val="none" w:sz="0" w:space="0" w:color="auto"/>
        <w:right w:val="none" w:sz="0" w:space="0" w:color="auto"/>
      </w:divBdr>
    </w:div>
    <w:div w:id="943805378">
      <w:bodyDiv w:val="1"/>
      <w:marLeft w:val="0"/>
      <w:marRight w:val="0"/>
      <w:marTop w:val="0"/>
      <w:marBottom w:val="0"/>
      <w:divBdr>
        <w:top w:val="none" w:sz="0" w:space="0" w:color="auto"/>
        <w:left w:val="none" w:sz="0" w:space="0" w:color="auto"/>
        <w:bottom w:val="none" w:sz="0" w:space="0" w:color="auto"/>
        <w:right w:val="none" w:sz="0" w:space="0" w:color="auto"/>
      </w:divBdr>
    </w:div>
    <w:div w:id="974062811">
      <w:bodyDiv w:val="1"/>
      <w:marLeft w:val="0"/>
      <w:marRight w:val="0"/>
      <w:marTop w:val="0"/>
      <w:marBottom w:val="0"/>
      <w:divBdr>
        <w:top w:val="none" w:sz="0" w:space="0" w:color="auto"/>
        <w:left w:val="none" w:sz="0" w:space="0" w:color="auto"/>
        <w:bottom w:val="none" w:sz="0" w:space="0" w:color="auto"/>
        <w:right w:val="none" w:sz="0" w:space="0" w:color="auto"/>
      </w:divBdr>
    </w:div>
    <w:div w:id="1211115872">
      <w:bodyDiv w:val="1"/>
      <w:marLeft w:val="0"/>
      <w:marRight w:val="0"/>
      <w:marTop w:val="0"/>
      <w:marBottom w:val="0"/>
      <w:divBdr>
        <w:top w:val="none" w:sz="0" w:space="0" w:color="auto"/>
        <w:left w:val="none" w:sz="0" w:space="0" w:color="auto"/>
        <w:bottom w:val="none" w:sz="0" w:space="0" w:color="auto"/>
        <w:right w:val="none" w:sz="0" w:space="0" w:color="auto"/>
      </w:divBdr>
    </w:div>
    <w:div w:id="1361785508">
      <w:bodyDiv w:val="1"/>
      <w:marLeft w:val="0"/>
      <w:marRight w:val="0"/>
      <w:marTop w:val="0"/>
      <w:marBottom w:val="0"/>
      <w:divBdr>
        <w:top w:val="none" w:sz="0" w:space="0" w:color="auto"/>
        <w:left w:val="none" w:sz="0" w:space="0" w:color="auto"/>
        <w:bottom w:val="none" w:sz="0" w:space="0" w:color="auto"/>
        <w:right w:val="none" w:sz="0" w:space="0" w:color="auto"/>
      </w:divBdr>
    </w:div>
    <w:div w:id="1504855911">
      <w:bodyDiv w:val="1"/>
      <w:marLeft w:val="0"/>
      <w:marRight w:val="0"/>
      <w:marTop w:val="0"/>
      <w:marBottom w:val="0"/>
      <w:divBdr>
        <w:top w:val="none" w:sz="0" w:space="0" w:color="auto"/>
        <w:left w:val="none" w:sz="0" w:space="0" w:color="auto"/>
        <w:bottom w:val="none" w:sz="0" w:space="0" w:color="auto"/>
        <w:right w:val="none" w:sz="0" w:space="0" w:color="auto"/>
      </w:divBdr>
    </w:div>
    <w:div w:id="1822186153">
      <w:bodyDiv w:val="1"/>
      <w:marLeft w:val="0"/>
      <w:marRight w:val="0"/>
      <w:marTop w:val="0"/>
      <w:marBottom w:val="0"/>
      <w:divBdr>
        <w:top w:val="none" w:sz="0" w:space="0" w:color="auto"/>
        <w:left w:val="none" w:sz="0" w:space="0" w:color="auto"/>
        <w:bottom w:val="none" w:sz="0" w:space="0" w:color="auto"/>
        <w:right w:val="none" w:sz="0" w:space="0" w:color="auto"/>
      </w:divBdr>
    </w:div>
    <w:div w:id="19021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doc_id=308636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2513</TotalTime>
  <Pages>18</Pages>
  <Words>4411</Words>
  <Characters>25145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Жансая Турсынбекова</dc:creator>
  <cp:keywords/>
  <dc:description/>
  <cp:lastModifiedBy>Марат Корабаевич. Киябаев</cp:lastModifiedBy>
  <cp:revision>198</cp:revision>
  <dcterms:created xsi:type="dcterms:W3CDTF">2022-12-23T06:50:00Z</dcterms:created>
  <dcterms:modified xsi:type="dcterms:W3CDTF">2025-02-18T10:07:00Z</dcterms:modified>
</cp:coreProperties>
</file>