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CC" w:rsidRDefault="008241CC" w:rsidP="00B95B7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5B7D" w:rsidRPr="00060283" w:rsidRDefault="00B95B7D" w:rsidP="00B95B7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118E1" w:rsidRPr="00C118E1" w:rsidRDefault="00C118E1" w:rsidP="00B95B7D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12</w:t>
      </w:r>
      <w:r w:rsidRPr="00C97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конкурсной документации</w:t>
      </w:r>
    </w:p>
    <w:p w:rsidR="00434C8A" w:rsidRPr="00BA0EED" w:rsidRDefault="00434C8A" w:rsidP="00B95B7D">
      <w:pPr>
        <w:shd w:val="clear" w:color="auto" w:fill="FFFFFF"/>
        <w:spacing w:before="450"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Техническая спецификация закупаемых </w:t>
      </w:r>
      <w:r w:rsidR="00CA5F0C"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товаров, работ, услуг</w:t>
      </w:r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способом запроса ценовых предложений</w:t>
      </w:r>
      <w:r w:rsidR="00B913AD"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(заполняется заказчиком)</w:t>
      </w:r>
    </w:p>
    <w:p w:rsidR="00434C8A" w:rsidRPr="00BA0EED" w:rsidRDefault="00434C8A" w:rsidP="00B95B7D">
      <w:pPr>
        <w:ind w:left="426"/>
        <w:rPr>
          <w:rFonts w:ascii="Times New Roman" w:hAnsi="Times New Roman" w:cs="Times New Roman"/>
        </w:rPr>
      </w:pP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кода Единого номенклатурного справочника товаров, работ, услуг_______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282512.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7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00.0000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03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E7BBC" w:rsidRPr="009E7BB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 товара, работы, услуги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5D8">
        <w:rPr>
          <w:rFonts w:ascii="Times New Roman" w:hAnsi="Times New Roman" w:cs="Times New Roman"/>
          <w:sz w:val="24"/>
          <w:szCs w:val="24"/>
          <w:u w:val="single"/>
        </w:rPr>
        <w:t>Блок исполнительный специализированный_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поставки (в соответствии с ИНКОТЕРМС 2010)_____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DDP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E7B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E7BBC" w:rsidRPr="009E7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поставки___</w:t>
      </w:r>
      <w:r w:rsidR="00C11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9E7BB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авансового платежа_____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0%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E7BBC" w:rsidRPr="009E7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</w:t>
      </w:r>
      <w:r w:rsidR="00E5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74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002B0" w:rsidRPr="00F00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</w:t>
      </w:r>
      <w:proofErr w:type="spellEnd"/>
      <w:r w:rsidR="00F002B0" w:rsidRPr="00F00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ранее 2023 года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 w:rsidRPr="00F00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E7BBC" w:rsidRPr="009E7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0C071A" w:rsidRPr="00F002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34C8A" w:rsidRPr="004030C0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(в месяцах)___</w:t>
      </w:r>
      <w:r w:rsidR="000C071A" w:rsidRPr="000C071A">
        <w:rPr>
          <w:u w:val="single"/>
        </w:rPr>
        <w:t xml:space="preserve"> 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(двенадцать)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E7BBC" w:rsidRPr="009E7B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030C0" w:rsidRPr="00CA5F0C" w:rsidRDefault="004030C0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7088"/>
      </w:tblGrid>
      <w:tr w:rsidR="00CA5F0C" w:rsidRPr="00B86787" w:rsidTr="00FA7932">
        <w:trPr>
          <w:trHeight w:val="1763"/>
          <w:jc w:val="center"/>
        </w:trPr>
        <w:tc>
          <w:tcPr>
            <w:tcW w:w="1809" w:type="dxa"/>
          </w:tcPr>
          <w:p w:rsidR="00CA5F0C" w:rsidRPr="00864D84" w:rsidRDefault="00CA5F0C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864D84">
              <w:rPr>
                <w:rFonts w:ascii="Times New Roman" w:hAnsi="Times New Roman" w:cs="Times New Roman"/>
                <w:sz w:val="24"/>
              </w:rPr>
              <w:t>Для закупок товара</w:t>
            </w:r>
          </w:p>
        </w:tc>
        <w:tc>
          <w:tcPr>
            <w:tcW w:w="7088" w:type="dxa"/>
          </w:tcPr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Технические параметры оборудования.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2D7D6C" w:rsidRPr="00B86787">
              <w:rPr>
                <w:rFonts w:ascii="Times New Roman" w:hAnsi="Times New Roman" w:cs="Times New Roman"/>
                <w:sz w:val="24"/>
              </w:rPr>
              <w:t xml:space="preserve">входное </w:t>
            </w:r>
            <w:r w:rsidRPr="00B86787">
              <w:rPr>
                <w:rFonts w:ascii="Times New Roman" w:hAnsi="Times New Roman" w:cs="Times New Roman"/>
                <w:sz w:val="24"/>
              </w:rPr>
              <w:t>номинальное напряжение,</w:t>
            </w:r>
            <w:r w:rsidR="00B95B7D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B86787">
              <w:rPr>
                <w:rFonts w:ascii="Times New Roman" w:hAnsi="Times New Roman" w:cs="Times New Roman"/>
                <w:sz w:val="24"/>
              </w:rPr>
              <w:t>В</w:t>
            </w:r>
            <w:r w:rsidR="00B95B7D">
              <w:rPr>
                <w:rFonts w:ascii="Times New Roman" w:hAnsi="Times New Roman" w:cs="Times New Roman"/>
                <w:sz w:val="24"/>
              </w:rPr>
              <w:t>)</w:t>
            </w:r>
            <w:r w:rsidRPr="00B86787">
              <w:rPr>
                <w:rFonts w:ascii="Times New Roman" w:hAnsi="Times New Roman" w:cs="Times New Roman"/>
                <w:sz w:val="24"/>
              </w:rPr>
              <w:t>: 220В</w:t>
            </w:r>
            <w:r w:rsidR="00AF2ED6" w:rsidRPr="00B86787">
              <w:rPr>
                <w:rFonts w:ascii="Times New Roman" w:hAnsi="Times New Roman" w:cs="Times New Roman"/>
                <w:sz w:val="24"/>
              </w:rPr>
              <w:t>±10%;</w:t>
            </w:r>
            <w:r w:rsidR="002D7D6C" w:rsidRPr="00B86787">
              <w:rPr>
                <w:rFonts w:ascii="Times New Roman" w:hAnsi="Times New Roman" w:cs="Times New Roman"/>
                <w:sz w:val="24"/>
              </w:rPr>
              <w:t>(не менее 198В не более 242В)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2D7D6C" w:rsidRPr="00B86787">
              <w:rPr>
                <w:rFonts w:ascii="Times New Roman" w:hAnsi="Times New Roman" w:cs="Times New Roman"/>
                <w:sz w:val="24"/>
              </w:rPr>
              <w:t xml:space="preserve">входная </w:t>
            </w:r>
            <w:r w:rsidR="00B95B7D">
              <w:rPr>
                <w:rFonts w:ascii="Times New Roman" w:hAnsi="Times New Roman" w:cs="Times New Roman"/>
                <w:sz w:val="24"/>
              </w:rPr>
              <w:t>номинальная частота, (</w:t>
            </w:r>
            <w:proofErr w:type="gramStart"/>
            <w:r w:rsidR="00B95B7D">
              <w:rPr>
                <w:rFonts w:ascii="Times New Roman" w:hAnsi="Times New Roman" w:cs="Times New Roman"/>
                <w:sz w:val="24"/>
              </w:rPr>
              <w:t>Гц</w:t>
            </w:r>
            <w:proofErr w:type="gramEnd"/>
            <w:r w:rsidR="00B95B7D">
              <w:rPr>
                <w:rFonts w:ascii="Times New Roman" w:hAnsi="Times New Roman" w:cs="Times New Roman"/>
                <w:sz w:val="24"/>
              </w:rPr>
              <w:t>):</w:t>
            </w:r>
            <w:r w:rsidRPr="00B86787">
              <w:rPr>
                <w:rFonts w:ascii="Times New Roman" w:hAnsi="Times New Roman" w:cs="Times New Roman"/>
                <w:sz w:val="24"/>
              </w:rPr>
              <w:t>50Гц</w:t>
            </w:r>
            <w:r w:rsidR="00AF2ED6" w:rsidRPr="00B86787">
              <w:rPr>
                <w:rFonts w:ascii="Times New Roman" w:hAnsi="Times New Roman" w:cs="Times New Roman"/>
                <w:sz w:val="24"/>
              </w:rPr>
              <w:t>±0,2Гц</w:t>
            </w:r>
            <w:r w:rsidRPr="00B86787">
              <w:rPr>
                <w:rFonts w:ascii="Times New Roman" w:hAnsi="Times New Roman" w:cs="Times New Roman"/>
                <w:sz w:val="24"/>
              </w:rPr>
              <w:t xml:space="preserve">; </w:t>
            </w:r>
            <w:r w:rsidR="002D7D6C" w:rsidRPr="00B86787">
              <w:rPr>
                <w:rFonts w:ascii="Times New Roman" w:hAnsi="Times New Roman" w:cs="Times New Roman"/>
                <w:sz w:val="24"/>
              </w:rPr>
              <w:t>(не менее 40Гц не более 60Гц)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3. максимальная потребляемая мощность</w:t>
            </w:r>
            <w:r w:rsidR="00B95B7D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="00B95B7D">
              <w:rPr>
                <w:rFonts w:ascii="Times New Roman" w:hAnsi="Times New Roman" w:cs="Times New Roman"/>
                <w:sz w:val="24"/>
              </w:rPr>
              <w:t>Вт</w:t>
            </w:r>
            <w:proofErr w:type="gramEnd"/>
            <w:r w:rsidR="00B95B7D">
              <w:rPr>
                <w:rFonts w:ascii="Times New Roman" w:hAnsi="Times New Roman" w:cs="Times New Roman"/>
                <w:sz w:val="24"/>
              </w:rPr>
              <w:t>)</w:t>
            </w:r>
            <w:r w:rsidRPr="00B86787">
              <w:rPr>
                <w:rFonts w:ascii="Times New Roman" w:hAnsi="Times New Roman" w:cs="Times New Roman"/>
                <w:sz w:val="24"/>
              </w:rPr>
              <w:t>: 1,5 – 0,6 Вт;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4. диапазон рабочих температур (С): -20...+70; 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5. диапазон измеряемых температур (С): -55...+125; 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6. дальность радиосвязи (прямая видимость, м.): </w:t>
            </w:r>
            <w:r w:rsidR="00AF2ED6" w:rsidRPr="00B86787">
              <w:rPr>
                <w:rFonts w:ascii="Times New Roman" w:hAnsi="Times New Roman" w:cs="Times New Roman"/>
                <w:sz w:val="24"/>
              </w:rPr>
              <w:t xml:space="preserve">не менее </w:t>
            </w:r>
            <w:r w:rsidRPr="00B86787">
              <w:rPr>
                <w:rFonts w:ascii="Times New Roman" w:hAnsi="Times New Roman" w:cs="Times New Roman"/>
                <w:sz w:val="24"/>
              </w:rPr>
              <w:t>50 м.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7. режим работы: непрерывный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Требования к упаковке: Упаковка должна обеспечивать сохранность поставляемого товара и должна обеспечивать защиту от воздействия метеорологических факторов.</w:t>
            </w:r>
          </w:p>
          <w:p w:rsidR="00FA7932" w:rsidRPr="00B86787" w:rsidRDefault="00AF2ED6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В сопроводительной документации</w:t>
            </w:r>
            <w:r w:rsidR="00FA7932" w:rsidRPr="00B86787">
              <w:rPr>
                <w:rFonts w:ascii="Times New Roman" w:hAnsi="Times New Roman" w:cs="Times New Roman"/>
                <w:sz w:val="24"/>
              </w:rPr>
              <w:t xml:space="preserve"> потенциального поставщика должны быть указаны тип, марка, модель, технические характеристики поставляемого товара, страна производства.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Наименование завода-изготовителя в сертификате соответствия должно соответствовать наименованию завода-изготовителя в технической спецификации потенциального поставщика, подаваемой в составе конкурсной заявки. 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Оборудование должно быть новым, заводской сборки, т. е. не бывшими в эксплуатации, не восстановленными и не собранными из восстановленных компонентов. Оборудование должно быть упаковано и маркировано. 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 xml:space="preserve">Перечень передаваемой документации при поставке товара:  </w:t>
            </w:r>
          </w:p>
          <w:p w:rsidR="00FA7932" w:rsidRPr="00B86787" w:rsidRDefault="002D7D6C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1.  Сертификат соответствия</w:t>
            </w:r>
            <w:r w:rsidR="00FA7932" w:rsidRPr="00B86787">
              <w:rPr>
                <w:rFonts w:ascii="Times New Roman" w:hAnsi="Times New Roman" w:cs="Times New Roman"/>
                <w:sz w:val="24"/>
              </w:rPr>
              <w:t xml:space="preserve">, заверенный печатью Поставщика. 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2.  Паспорт, заверенный печатью Поставщика.</w:t>
            </w:r>
          </w:p>
          <w:p w:rsidR="00FA7932" w:rsidRPr="00B86787" w:rsidRDefault="00FA7932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B86787">
              <w:rPr>
                <w:rFonts w:ascii="Times New Roman" w:hAnsi="Times New Roman" w:cs="Times New Roman"/>
                <w:sz w:val="24"/>
              </w:rPr>
              <w:t>Место поста</w:t>
            </w:r>
            <w:r w:rsidR="00B95B7D">
              <w:rPr>
                <w:rFonts w:ascii="Times New Roman" w:hAnsi="Times New Roman" w:cs="Times New Roman"/>
                <w:sz w:val="24"/>
              </w:rPr>
              <w:t>вки товара:</w:t>
            </w:r>
          </w:p>
          <w:p w:rsidR="005875D8" w:rsidRPr="005875D8" w:rsidRDefault="005875D8" w:rsidP="005875D8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875D8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5875D8">
              <w:rPr>
                <w:rFonts w:ascii="Times New Roman" w:hAnsi="Times New Roman" w:cs="Times New Roman"/>
                <w:sz w:val="24"/>
              </w:rPr>
              <w:t>ктау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промзона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 №6, здание 112, – 16 шт.;</w:t>
            </w:r>
          </w:p>
          <w:p w:rsidR="005875D8" w:rsidRPr="005875D8" w:rsidRDefault="005875D8" w:rsidP="005875D8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875D8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875D8">
              <w:rPr>
                <w:rFonts w:ascii="Times New Roman" w:hAnsi="Times New Roman" w:cs="Times New Roman"/>
                <w:sz w:val="24"/>
              </w:rPr>
              <w:t>окшетау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Кудайбердиева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 1/1 – 8 шт.;</w:t>
            </w:r>
          </w:p>
          <w:p w:rsidR="005875D8" w:rsidRPr="005875D8" w:rsidRDefault="005875D8" w:rsidP="005875D8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875D8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875D8">
              <w:rPr>
                <w:rFonts w:ascii="Times New Roman" w:hAnsi="Times New Roman" w:cs="Times New Roman"/>
                <w:sz w:val="24"/>
              </w:rPr>
              <w:t>араганда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ул.Воинов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 Интернационалистов 14В – 12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>;</w:t>
            </w:r>
          </w:p>
          <w:p w:rsidR="005875D8" w:rsidRPr="005875D8" w:rsidRDefault="005875D8" w:rsidP="005875D8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875D8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5875D8">
              <w:rPr>
                <w:rFonts w:ascii="Times New Roman" w:hAnsi="Times New Roman" w:cs="Times New Roman"/>
                <w:sz w:val="24"/>
              </w:rPr>
              <w:t>сть-Каменогорск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ул.Стахановская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 70 – 8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>;</w:t>
            </w:r>
          </w:p>
          <w:p w:rsidR="005875D8" w:rsidRPr="005875D8" w:rsidRDefault="005875D8" w:rsidP="005875D8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lastRenderedPageBreak/>
              <w:t>г</w:t>
            </w:r>
            <w:proofErr w:type="gramStart"/>
            <w:r w:rsidRPr="005875D8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875D8">
              <w:rPr>
                <w:rFonts w:ascii="Times New Roman" w:hAnsi="Times New Roman" w:cs="Times New Roman"/>
                <w:sz w:val="24"/>
              </w:rPr>
              <w:t>етропавловск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>, Брусиловского 1, – 8 шт.;</w:t>
            </w:r>
          </w:p>
          <w:p w:rsidR="005875D8" w:rsidRPr="005875D8" w:rsidRDefault="005875D8" w:rsidP="005875D8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875D8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5875D8">
              <w:rPr>
                <w:rFonts w:ascii="Times New Roman" w:hAnsi="Times New Roman" w:cs="Times New Roman"/>
                <w:sz w:val="24"/>
              </w:rPr>
              <w:t>араз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 массив Телецентр, 16А – 12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>;</w:t>
            </w:r>
          </w:p>
          <w:p w:rsidR="005875D8" w:rsidRPr="005875D8" w:rsidRDefault="005875D8" w:rsidP="005875D8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875D8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875D8">
              <w:rPr>
                <w:rFonts w:ascii="Times New Roman" w:hAnsi="Times New Roman" w:cs="Times New Roman"/>
                <w:sz w:val="24"/>
              </w:rPr>
              <w:t>авлодар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ул.Павлова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 26/5 – 14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>;</w:t>
            </w:r>
          </w:p>
          <w:p w:rsidR="005875D8" w:rsidRPr="005875D8" w:rsidRDefault="005875D8" w:rsidP="005875D8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875D8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5875D8">
              <w:rPr>
                <w:rFonts w:ascii="Times New Roman" w:hAnsi="Times New Roman" w:cs="Times New Roman"/>
                <w:sz w:val="24"/>
              </w:rPr>
              <w:t>ымкент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ул.Есенберлина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 11 – 10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>;</w:t>
            </w:r>
          </w:p>
          <w:p w:rsidR="005875D8" w:rsidRPr="005875D8" w:rsidRDefault="005875D8" w:rsidP="005875D8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875D8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875D8">
              <w:rPr>
                <w:rFonts w:ascii="Times New Roman" w:hAnsi="Times New Roman" w:cs="Times New Roman"/>
                <w:sz w:val="24"/>
              </w:rPr>
              <w:t>останай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Каирбекова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 312, – 14 шт.</w:t>
            </w:r>
          </w:p>
          <w:p w:rsidR="005875D8" w:rsidRPr="005875D8" w:rsidRDefault="005875D8" w:rsidP="005875D8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875D8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5875D8">
              <w:rPr>
                <w:rFonts w:ascii="Times New Roman" w:hAnsi="Times New Roman" w:cs="Times New Roman"/>
                <w:sz w:val="24"/>
              </w:rPr>
              <w:t>лматы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ул.Аль-Фараби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 126Б – 26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>;</w:t>
            </w:r>
          </w:p>
          <w:p w:rsidR="00B95B7D" w:rsidRPr="00B86787" w:rsidRDefault="005875D8" w:rsidP="005875D8">
            <w:pPr>
              <w:ind w:left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875D8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5875D8">
              <w:rPr>
                <w:rFonts w:ascii="Times New Roman" w:hAnsi="Times New Roman" w:cs="Times New Roman"/>
                <w:sz w:val="24"/>
              </w:rPr>
              <w:t>ызылорда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 xml:space="preserve">, ул. Дуйсенова,69Б, – 8 </w:t>
            </w:r>
            <w:proofErr w:type="spellStart"/>
            <w:r w:rsidRPr="005875D8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5875D8">
              <w:rPr>
                <w:rFonts w:ascii="Times New Roman" w:hAnsi="Times New Roman" w:cs="Times New Roman"/>
                <w:sz w:val="24"/>
              </w:rPr>
              <w:t>;</w:t>
            </w:r>
            <w:bookmarkStart w:id="0" w:name="_GoBack"/>
            <w:bookmarkEnd w:id="0"/>
          </w:p>
        </w:tc>
      </w:tr>
      <w:tr w:rsidR="00CA5F0C" w:rsidRPr="00864D84" w:rsidTr="00B95B7D">
        <w:trPr>
          <w:trHeight w:val="1264"/>
          <w:jc w:val="center"/>
        </w:trPr>
        <w:tc>
          <w:tcPr>
            <w:tcW w:w="1809" w:type="dxa"/>
          </w:tcPr>
          <w:p w:rsidR="00CA5F0C" w:rsidRPr="00864D84" w:rsidRDefault="004030C0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864D84">
              <w:rPr>
                <w:rFonts w:ascii="Times New Roman" w:hAnsi="Times New Roman" w:cs="Times New Roman"/>
                <w:sz w:val="24"/>
              </w:rPr>
              <w:lastRenderedPageBreak/>
              <w:t>Для</w:t>
            </w:r>
            <w:r w:rsidR="00CA5F0C" w:rsidRPr="00864D84">
              <w:rPr>
                <w:rFonts w:ascii="Times New Roman" w:hAnsi="Times New Roman" w:cs="Times New Roman"/>
                <w:sz w:val="24"/>
              </w:rPr>
              <w:t xml:space="preserve"> закупок услуг/работ не связанных со строительством</w:t>
            </w:r>
          </w:p>
        </w:tc>
        <w:tc>
          <w:tcPr>
            <w:tcW w:w="7088" w:type="dxa"/>
          </w:tcPr>
          <w:p w:rsidR="00CA5F0C" w:rsidRPr="00E5742B" w:rsidRDefault="00CA5F0C" w:rsidP="00B95B7D">
            <w:pPr>
              <w:ind w:left="426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864D84" w:rsidRDefault="00864D84" w:rsidP="00B95B7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A5F0C" w:rsidRPr="00BA0EED" w:rsidRDefault="00CA5F0C" w:rsidP="00B95B7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Примечание.</w:t>
      </w:r>
    </w:p>
    <w:p w:rsidR="00CA5F0C" w:rsidRPr="00BA0EED" w:rsidRDefault="00CA5F0C" w:rsidP="00B95B7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1. </w:t>
      </w:r>
      <w:r w:rsidR="004030C0"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CA5F0C" w:rsidRPr="00BA0EED" w:rsidRDefault="00CA5F0C" w:rsidP="00B95B7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2. </w:t>
      </w:r>
      <w:r w:rsidR="004030C0"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требований технической спецификации в иных документах не допускается.</w:t>
      </w:r>
    </w:p>
    <w:p w:rsidR="00CA5F0C" w:rsidRPr="00BA0EED" w:rsidRDefault="00CA5F0C" w:rsidP="00B95B7D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3. </w:t>
      </w:r>
      <w:r w:rsidR="00864D84"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Техническая спецификация</w:t>
      </w:r>
      <w:r w:rsidR="004030C0" w:rsidRPr="00BA0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разрабатывается на казахском и русском языках</w:t>
      </w:r>
      <w:r w:rsidR="00864D84" w:rsidRPr="00BA0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7932" w:rsidRDefault="00FA7932" w:rsidP="00B95B7D">
      <w:pPr>
        <w:ind w:left="426"/>
        <w:rPr>
          <w:rFonts w:ascii="Times New Roman" w:hAnsi="Times New Roman" w:cs="Times New Roman"/>
          <w:sz w:val="24"/>
          <w:szCs w:val="24"/>
          <w:lang w:val="kk-KZ"/>
        </w:rPr>
      </w:pPr>
    </w:p>
    <w:p w:rsidR="00FA7932" w:rsidRPr="00FA7932" w:rsidRDefault="00FA7932" w:rsidP="00B95B7D">
      <w:pPr>
        <w:ind w:left="426"/>
        <w:rPr>
          <w:rFonts w:ascii="Times New Roman" w:hAnsi="Times New Roman" w:cs="Times New Roman"/>
          <w:sz w:val="24"/>
          <w:szCs w:val="24"/>
          <w:lang w:val="kk-KZ"/>
        </w:rPr>
      </w:pP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FA793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A7932">
        <w:rPr>
          <w:rFonts w:ascii="Times New Roman" w:hAnsi="Times New Roman" w:cs="Times New Roman"/>
          <w:sz w:val="24"/>
          <w:szCs w:val="24"/>
        </w:rPr>
        <w:t xml:space="preserve"> заместителя Председателя Правления – </w:t>
      </w: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A7932">
        <w:rPr>
          <w:rFonts w:ascii="Times New Roman" w:hAnsi="Times New Roman" w:cs="Times New Roman"/>
          <w:sz w:val="24"/>
          <w:szCs w:val="24"/>
        </w:rPr>
        <w:t xml:space="preserve">Технического директора                                </w:t>
      </w:r>
      <w:r w:rsidR="00B95B7D">
        <w:rPr>
          <w:rFonts w:ascii="Times New Roman" w:hAnsi="Times New Roman" w:cs="Times New Roman"/>
          <w:sz w:val="24"/>
          <w:szCs w:val="24"/>
        </w:rPr>
        <w:t xml:space="preserve">            ________________________</w:t>
      </w:r>
      <w:proofErr w:type="spellStart"/>
      <w:r w:rsidR="00C118E1"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 w:rsidR="00C118E1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A7932" w:rsidRPr="00FA7932" w:rsidRDefault="00C118E1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инфраструктуры и энер</w:t>
      </w:r>
      <w:r w:rsidR="00B95B7D">
        <w:rPr>
          <w:rFonts w:ascii="Times New Roman" w:hAnsi="Times New Roman" w:cs="Times New Roman"/>
          <w:sz w:val="24"/>
          <w:szCs w:val="24"/>
        </w:rPr>
        <w:t xml:space="preserve">гетики _______________________ </w:t>
      </w:r>
      <w:proofErr w:type="spellStart"/>
      <w:r w:rsidR="00FA7932" w:rsidRPr="00FA7932">
        <w:rPr>
          <w:rFonts w:ascii="Times New Roman" w:hAnsi="Times New Roman" w:cs="Times New Roman"/>
          <w:sz w:val="24"/>
          <w:szCs w:val="24"/>
        </w:rPr>
        <w:t>Рахимжанов</w:t>
      </w:r>
      <w:proofErr w:type="spellEnd"/>
      <w:r w:rsidR="00FA7932" w:rsidRPr="00FA7932">
        <w:rPr>
          <w:rFonts w:ascii="Times New Roman" w:hAnsi="Times New Roman" w:cs="Times New Roman"/>
          <w:sz w:val="24"/>
          <w:szCs w:val="24"/>
        </w:rPr>
        <w:t xml:space="preserve"> Г.Б.</w:t>
      </w:r>
    </w:p>
    <w:p w:rsidR="00434C8A" w:rsidRPr="00BA0EED" w:rsidRDefault="00434C8A" w:rsidP="00B95B7D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434C8A" w:rsidRPr="00BA0EED" w:rsidSect="00B95B7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7EDB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6A26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331B7"/>
    <w:multiLevelType w:val="multilevel"/>
    <w:tmpl w:val="C7B29474"/>
    <w:lvl w:ilvl="0">
      <w:start w:val="9"/>
      <w:numFmt w:val="decimal"/>
      <w:lvlText w:val="%1-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-%2."/>
      <w:lvlJc w:val="left"/>
      <w:pPr>
        <w:ind w:left="659" w:hanging="375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8A"/>
    <w:rsid w:val="00027444"/>
    <w:rsid w:val="00060283"/>
    <w:rsid w:val="000C071A"/>
    <w:rsid w:val="002D7D6C"/>
    <w:rsid w:val="003D2CCB"/>
    <w:rsid w:val="004030C0"/>
    <w:rsid w:val="00434C8A"/>
    <w:rsid w:val="00561DA7"/>
    <w:rsid w:val="00573042"/>
    <w:rsid w:val="005875D8"/>
    <w:rsid w:val="00755C5F"/>
    <w:rsid w:val="008241CC"/>
    <w:rsid w:val="00864D84"/>
    <w:rsid w:val="00891C89"/>
    <w:rsid w:val="00906C78"/>
    <w:rsid w:val="009E7BBC"/>
    <w:rsid w:val="00AC0BB4"/>
    <w:rsid w:val="00AC45E2"/>
    <w:rsid w:val="00AF2ED6"/>
    <w:rsid w:val="00B808AD"/>
    <w:rsid w:val="00B86787"/>
    <w:rsid w:val="00B913AD"/>
    <w:rsid w:val="00B95B7D"/>
    <w:rsid w:val="00BA0EED"/>
    <w:rsid w:val="00C118E1"/>
    <w:rsid w:val="00CA5F0C"/>
    <w:rsid w:val="00CB2ED8"/>
    <w:rsid w:val="00E478AD"/>
    <w:rsid w:val="00E5742B"/>
    <w:rsid w:val="00E76E28"/>
    <w:rsid w:val="00F002B0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8A"/>
    <w:pPr>
      <w:ind w:left="720"/>
      <w:contextualSpacing/>
    </w:pPr>
  </w:style>
  <w:style w:type="table" w:styleId="a4">
    <w:name w:val="Table Grid"/>
    <w:basedOn w:val="a1"/>
    <w:uiPriority w:val="59"/>
    <w:rsid w:val="00C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8A"/>
    <w:pPr>
      <w:ind w:left="720"/>
      <w:contextualSpacing/>
    </w:pPr>
  </w:style>
  <w:style w:type="table" w:styleId="a4">
    <w:name w:val="Table Grid"/>
    <w:basedOn w:val="a1"/>
    <w:uiPriority w:val="59"/>
    <w:rsid w:val="00C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6CFA-FB7C-4482-9EF6-48B03277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cp:lastPrinted>2024-12-05T10:53:00Z</cp:lastPrinted>
  <dcterms:created xsi:type="dcterms:W3CDTF">2025-01-29T11:35:00Z</dcterms:created>
  <dcterms:modified xsi:type="dcterms:W3CDTF">2025-01-29T11:35:00Z</dcterms:modified>
</cp:coreProperties>
</file>