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D6B5" w14:textId="77777777" w:rsidR="004F6B91" w:rsidRPr="002D3EA1" w:rsidRDefault="004F6B91" w:rsidP="004F6B91">
      <w:pPr>
        <w:pStyle w:val="pr"/>
        <w:rPr>
          <w:lang w:val="kk-KZ"/>
        </w:rPr>
      </w:pPr>
      <w:r>
        <w:fldChar w:fldCharType="begin"/>
      </w:r>
      <w:r>
        <w:instrText xml:space="preserve"> HYPERLINK \l "sub6" </w:instrText>
      </w:r>
      <w:r>
        <w:fldChar w:fldCharType="separate"/>
      </w:r>
      <w:r>
        <w:rPr>
          <w:rStyle w:val="a3"/>
          <w:lang w:val="kk-KZ"/>
        </w:rPr>
        <w:t>К</w:t>
      </w:r>
      <w:proofErr w:type="spellStart"/>
      <w:r>
        <w:rPr>
          <w:rStyle w:val="a3"/>
        </w:rPr>
        <w:t>онкурс</w:t>
      </w:r>
      <w:proofErr w:type="spellEnd"/>
      <w:r w:rsidRPr="008C76D2">
        <w:rPr>
          <w:rStyle w:val="a3"/>
        </w:rPr>
        <w:t xml:space="preserve"> </w:t>
      </w:r>
      <w:r>
        <w:rPr>
          <w:rStyle w:val="a3"/>
          <w:lang w:val="kk-KZ"/>
        </w:rPr>
        <w:t>құжаттамасына</w:t>
      </w:r>
      <w:r>
        <w:rPr>
          <w:rStyle w:val="a3"/>
          <w:lang w:val="kk-KZ"/>
        </w:rPr>
        <w:fldChar w:fldCharType="end"/>
      </w:r>
      <w:r>
        <w:rPr>
          <w:rStyle w:val="a3"/>
          <w:lang w:val="kk-KZ"/>
        </w:rPr>
        <w:t xml:space="preserve"> </w:t>
      </w:r>
    </w:p>
    <w:p w14:paraId="0895DDCF" w14:textId="77777777" w:rsidR="004F6B91" w:rsidRPr="009169A7" w:rsidRDefault="004F6B91" w:rsidP="004F6B91">
      <w:pPr>
        <w:pStyle w:val="pc"/>
        <w:jc w:val="right"/>
        <w:rPr>
          <w:color w:val="auto"/>
          <w:lang w:val="kk-KZ"/>
        </w:rPr>
      </w:pPr>
      <w:r w:rsidRPr="009169A7">
        <w:rPr>
          <w:color w:val="auto"/>
          <w:lang w:val="kk-KZ"/>
        </w:rPr>
        <w:t> 12 қосымша</w:t>
      </w:r>
    </w:p>
    <w:p w14:paraId="786B1202" w14:textId="77777777" w:rsidR="004F6B91" w:rsidRPr="009169A7" w:rsidRDefault="004F6B91" w:rsidP="004F6B91">
      <w:pPr>
        <w:pStyle w:val="pc"/>
        <w:rPr>
          <w:color w:val="auto"/>
          <w:lang w:val="kk-KZ"/>
        </w:rPr>
      </w:pPr>
      <w:r w:rsidRPr="009169A7">
        <w:rPr>
          <w:color w:val="auto"/>
          <w:lang w:val="kk-KZ"/>
        </w:rPr>
        <w:t> </w:t>
      </w:r>
    </w:p>
    <w:p w14:paraId="3E9EBF54" w14:textId="77777777" w:rsidR="004F6B91" w:rsidRPr="009169A7" w:rsidRDefault="004F6B91" w:rsidP="004F6B91">
      <w:pPr>
        <w:pStyle w:val="pc"/>
        <w:rPr>
          <w:b/>
          <w:color w:val="auto"/>
          <w:lang w:val="kk-KZ"/>
        </w:rPr>
      </w:pPr>
      <w:r w:rsidRPr="009169A7">
        <w:rPr>
          <w:b/>
          <w:color w:val="auto"/>
          <w:lang w:val="kk-KZ"/>
        </w:rPr>
        <w:t>Сатып алынатын тауарлың техникалық ерекшелігі</w:t>
      </w:r>
    </w:p>
    <w:p w14:paraId="6B1EC2DE" w14:textId="77777777" w:rsidR="004F6B91" w:rsidRPr="009169A7" w:rsidRDefault="004F6B91" w:rsidP="004F6B91">
      <w:pPr>
        <w:pStyle w:val="pc"/>
        <w:rPr>
          <w:color w:val="auto"/>
          <w:lang w:val="kk-KZ"/>
        </w:rPr>
      </w:pPr>
    </w:p>
    <w:p w14:paraId="1626B82F" w14:textId="77777777" w:rsidR="004F6B91" w:rsidRPr="009169A7" w:rsidRDefault="004F6B91" w:rsidP="004F6B91">
      <w:pPr>
        <w:ind w:firstLine="567"/>
        <w:jc w:val="both"/>
        <w:rPr>
          <w:lang w:val="kk-KZ"/>
        </w:rPr>
      </w:pPr>
      <w:r w:rsidRPr="009169A7">
        <w:rPr>
          <w:lang w:val="kk-KZ"/>
        </w:rPr>
        <w:t>Тапсырыс берушінің атауы: «Қазтелерадио» АҚ</w:t>
      </w:r>
    </w:p>
    <w:p w14:paraId="6674AE86" w14:textId="77777777" w:rsidR="004F6B91" w:rsidRPr="009169A7" w:rsidRDefault="004F6B91" w:rsidP="004F6B91">
      <w:pPr>
        <w:ind w:firstLine="567"/>
        <w:jc w:val="both"/>
        <w:rPr>
          <w:lang w:val="kk-KZ"/>
        </w:rPr>
      </w:pPr>
      <w:r w:rsidRPr="009169A7">
        <w:rPr>
          <w:lang w:val="kk-KZ"/>
        </w:rPr>
        <w:t>Ұйымдастырушының атауы: «Қазтелерадио» АҚ</w:t>
      </w:r>
    </w:p>
    <w:p w14:paraId="25584783" w14:textId="77777777" w:rsidR="004F6B91" w:rsidRPr="009169A7" w:rsidRDefault="004F6B91" w:rsidP="004F6B91">
      <w:pPr>
        <w:ind w:firstLine="567"/>
        <w:jc w:val="both"/>
        <w:rPr>
          <w:lang w:val="kk-KZ"/>
        </w:rPr>
      </w:pPr>
      <w:r w:rsidRPr="009169A7">
        <w:rPr>
          <w:lang w:val="kk-KZ"/>
        </w:rPr>
        <w:t>Конкурстың № ____________________________</w:t>
      </w:r>
    </w:p>
    <w:p w14:paraId="46BC3798" w14:textId="18E610E1" w:rsidR="004F6B91" w:rsidRPr="0090426A" w:rsidRDefault="004F6B91" w:rsidP="004F6B91">
      <w:pPr>
        <w:ind w:firstLine="567"/>
        <w:jc w:val="both"/>
        <w:rPr>
          <w:lang w:val="en-US"/>
        </w:rPr>
      </w:pPr>
      <w:r w:rsidRPr="009169A7">
        <w:rPr>
          <w:lang w:val="kk-KZ"/>
        </w:rPr>
        <w:t xml:space="preserve">Конкурстың атауы: </w:t>
      </w:r>
      <w:r w:rsidR="0090426A">
        <w:rPr>
          <w:lang w:val="kk-KZ"/>
        </w:rPr>
        <w:t>ДК жиынтықта</w:t>
      </w:r>
    </w:p>
    <w:p w14:paraId="3DAD953D" w14:textId="77777777" w:rsidR="004F6B91" w:rsidRPr="009169A7" w:rsidRDefault="004F6B91" w:rsidP="004F6B91">
      <w:pPr>
        <w:ind w:firstLine="567"/>
        <w:jc w:val="both"/>
        <w:rPr>
          <w:lang w:val="kk-KZ"/>
        </w:rPr>
      </w:pPr>
      <w:r w:rsidRPr="009169A7">
        <w:rPr>
          <w:lang w:val="kk-KZ"/>
        </w:rPr>
        <w:t>Лоттың № ________________________________</w:t>
      </w:r>
    </w:p>
    <w:p w14:paraId="474328E4" w14:textId="1D7719DD" w:rsidR="004F6B91" w:rsidRPr="0090426A" w:rsidRDefault="0090426A" w:rsidP="004F6B91">
      <w:pPr>
        <w:pStyle w:val="pji"/>
        <w:ind w:firstLine="567"/>
        <w:rPr>
          <w:color w:val="auto"/>
          <w:lang w:val="en-US"/>
        </w:rPr>
      </w:pPr>
      <w:r>
        <w:rPr>
          <w:color w:val="auto"/>
          <w:lang w:val="kk-KZ"/>
        </w:rPr>
        <w:t>Лоттың атауы ДК жиынтықта</w:t>
      </w:r>
    </w:p>
    <w:p w14:paraId="76848399" w14:textId="77777777" w:rsidR="004F6B91" w:rsidRPr="009169A7" w:rsidRDefault="004F6B91" w:rsidP="004F6B91">
      <w:pPr>
        <w:pStyle w:val="pj"/>
        <w:rPr>
          <w:color w:val="auto"/>
          <w:u w:val="single"/>
          <w:lang w:val="kk-KZ"/>
        </w:rPr>
      </w:pPr>
    </w:p>
    <w:tbl>
      <w:tblPr>
        <w:tblW w:w="5000" w:type="pct"/>
        <w:tblCellMar>
          <w:left w:w="0" w:type="dxa"/>
          <w:right w:w="0" w:type="dxa"/>
        </w:tblCellMar>
        <w:tblLook w:val="04A0" w:firstRow="1" w:lastRow="0" w:firstColumn="1" w:lastColumn="0" w:noHBand="0" w:noVBand="1"/>
      </w:tblPr>
      <w:tblGrid>
        <w:gridCol w:w="5777"/>
        <w:gridCol w:w="565"/>
        <w:gridCol w:w="3229"/>
      </w:tblGrid>
      <w:tr w:rsidR="004F6B91" w:rsidRPr="009169A7" w14:paraId="1A8B8A47" w14:textId="77777777" w:rsidTr="004C5ADF">
        <w:tc>
          <w:tcPr>
            <w:tcW w:w="30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97D71" w14:textId="77777777" w:rsidR="004F6B91" w:rsidRPr="009169A7" w:rsidRDefault="004F6B91" w:rsidP="004C5ADF">
            <w:pPr>
              <w:pStyle w:val="pji"/>
              <w:rPr>
                <w:color w:val="auto"/>
                <w:lang w:val="kk-KZ"/>
              </w:rPr>
            </w:pPr>
            <w:r w:rsidRPr="009169A7">
              <w:rPr>
                <w:color w:val="auto"/>
                <w:lang w:val="kk-KZ"/>
              </w:rPr>
              <w:t>Тауарлардың, жұмыстардың, көрсетілетін қызметтердің бірыңғай номенклатуралық анықтамалығы кодының атауы*</w:t>
            </w:r>
          </w:p>
        </w:tc>
        <w:tc>
          <w:tcPr>
            <w:tcW w:w="198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E3170" w14:textId="77777777" w:rsidR="004F6B91" w:rsidRPr="009169A7" w:rsidRDefault="004F6B91" w:rsidP="004C5ADF">
            <w:pPr>
              <w:pStyle w:val="pji"/>
              <w:rPr>
                <w:color w:val="auto"/>
              </w:rPr>
            </w:pPr>
            <w:r w:rsidRPr="009169A7">
              <w:rPr>
                <w:color w:val="auto"/>
                <w:lang w:val="kk-KZ"/>
              </w:rPr>
              <w:t> </w:t>
            </w:r>
            <w:r w:rsidRPr="009169A7">
              <w:rPr>
                <w:color w:val="auto"/>
              </w:rPr>
              <w:t>262013.000.000011</w:t>
            </w:r>
          </w:p>
        </w:tc>
      </w:tr>
      <w:tr w:rsidR="004F6B91" w:rsidRPr="009169A7" w14:paraId="23B8B9C7"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4918B" w14:textId="77777777" w:rsidR="004F6B91" w:rsidRPr="009169A7" w:rsidRDefault="004F6B91" w:rsidP="004C5ADF">
            <w:pPr>
              <w:pStyle w:val="pji"/>
              <w:rPr>
                <w:color w:val="auto"/>
              </w:rPr>
            </w:pPr>
            <w:r w:rsidRPr="009169A7">
              <w:rPr>
                <w:color w:val="auto"/>
              </w:rPr>
              <w:t>Тау</w:t>
            </w:r>
            <w:r w:rsidRPr="009169A7">
              <w:rPr>
                <w:color w:val="auto"/>
                <w:lang w:val="kk-KZ"/>
              </w:rPr>
              <w:t>ар</w:t>
            </w:r>
            <w:proofErr w:type="spellStart"/>
            <w:r w:rsidRPr="009169A7">
              <w:rPr>
                <w:color w:val="auto"/>
              </w:rPr>
              <w:t>дың</w:t>
            </w:r>
            <w:proofErr w:type="spellEnd"/>
            <w:r w:rsidRPr="009169A7">
              <w:rPr>
                <w:color w:val="auto"/>
              </w:rPr>
              <w:t xml:space="preserve"> </w:t>
            </w:r>
            <w:proofErr w:type="spellStart"/>
            <w:r w:rsidRPr="009169A7">
              <w:rPr>
                <w:color w:val="auto"/>
              </w:rPr>
              <w:t>атауы</w:t>
            </w:r>
            <w:proofErr w:type="spellEnd"/>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9073D6" w14:textId="77777777" w:rsidR="004F6B91" w:rsidRPr="009169A7" w:rsidRDefault="004F6B91" w:rsidP="004C5ADF">
            <w:pPr>
              <w:jc w:val="both"/>
            </w:pPr>
            <w:r w:rsidRPr="009169A7">
              <w:t>Компьютер</w:t>
            </w:r>
          </w:p>
        </w:tc>
      </w:tr>
      <w:tr w:rsidR="004F6B91" w:rsidRPr="009169A7" w14:paraId="3DBA33FA"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BC364" w14:textId="77777777" w:rsidR="004F6B91" w:rsidRPr="009169A7" w:rsidRDefault="004F6B91" w:rsidP="004C5ADF">
            <w:pPr>
              <w:pStyle w:val="pji"/>
              <w:rPr>
                <w:color w:val="auto"/>
              </w:rPr>
            </w:pPr>
            <w:proofErr w:type="spellStart"/>
            <w:r w:rsidRPr="009169A7">
              <w:rPr>
                <w:color w:val="auto"/>
              </w:rPr>
              <w:t>Өлшем</w:t>
            </w:r>
            <w:proofErr w:type="spellEnd"/>
            <w:r w:rsidRPr="009169A7">
              <w:rPr>
                <w:color w:val="auto"/>
              </w:rPr>
              <w:t xml:space="preserve"> </w:t>
            </w:r>
            <w:proofErr w:type="spellStart"/>
            <w:r w:rsidRPr="009169A7">
              <w:rPr>
                <w:color w:val="auto"/>
              </w:rPr>
              <w:t>бірлігі</w:t>
            </w:r>
            <w:proofErr w:type="spellEnd"/>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437A5E" w14:textId="77777777" w:rsidR="004F6B91" w:rsidRPr="009169A7" w:rsidRDefault="004F6B91" w:rsidP="004C5ADF">
            <w:pPr>
              <w:rPr>
                <w:lang w:val="kk-KZ"/>
              </w:rPr>
            </w:pPr>
            <w:r w:rsidRPr="009169A7">
              <w:rPr>
                <w:lang w:val="kk-KZ"/>
              </w:rPr>
              <w:t>дана</w:t>
            </w:r>
          </w:p>
        </w:tc>
      </w:tr>
      <w:tr w:rsidR="004F6B91" w:rsidRPr="009169A7" w14:paraId="4D3BE0E5"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8DC3B" w14:textId="77777777" w:rsidR="004F6B91" w:rsidRPr="009169A7" w:rsidRDefault="004F6B91" w:rsidP="004C5ADF">
            <w:pPr>
              <w:pStyle w:val="pji"/>
              <w:rPr>
                <w:color w:val="auto"/>
              </w:rPr>
            </w:pPr>
            <w:r w:rsidRPr="009169A7">
              <w:rPr>
                <w:color w:val="auto"/>
              </w:rPr>
              <w:t>Саны (</w:t>
            </w:r>
            <w:proofErr w:type="spellStart"/>
            <w:r w:rsidRPr="009169A7">
              <w:rPr>
                <w:color w:val="auto"/>
              </w:rPr>
              <w:t>көлемі</w:t>
            </w:r>
            <w:proofErr w:type="spellEnd"/>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0D5982D" w14:textId="338C2D22" w:rsidR="004F6B91" w:rsidRPr="009169A7" w:rsidRDefault="004F6B91" w:rsidP="004C5ADF">
            <w:r>
              <w:t>200</w:t>
            </w:r>
            <w:r w:rsidRPr="009169A7">
              <w:rPr>
                <w:lang w:val="en-US"/>
              </w:rPr>
              <w:t>,00</w:t>
            </w:r>
          </w:p>
        </w:tc>
      </w:tr>
      <w:tr w:rsidR="004F6B91" w:rsidRPr="009169A7" w14:paraId="26947D8A"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F966C" w14:textId="77777777" w:rsidR="004F6B91" w:rsidRPr="009169A7" w:rsidRDefault="004F6B91" w:rsidP="004C5ADF">
            <w:pPr>
              <w:pStyle w:val="pji"/>
              <w:rPr>
                <w:color w:val="auto"/>
              </w:rPr>
            </w:pPr>
            <w:proofErr w:type="spellStart"/>
            <w:r w:rsidRPr="009169A7">
              <w:rPr>
                <w:color w:val="auto"/>
              </w:rPr>
              <w:t>Бірлі</w:t>
            </w:r>
            <w:proofErr w:type="gramStart"/>
            <w:r w:rsidRPr="009169A7">
              <w:rPr>
                <w:color w:val="auto"/>
              </w:rPr>
              <w:t>к</w:t>
            </w:r>
            <w:proofErr w:type="spellEnd"/>
            <w:proofErr w:type="gramEnd"/>
            <w:r w:rsidRPr="009169A7">
              <w:rPr>
                <w:color w:val="auto"/>
              </w:rPr>
              <w:t xml:space="preserve"> </w:t>
            </w:r>
            <w:proofErr w:type="spellStart"/>
            <w:r w:rsidRPr="009169A7">
              <w:rPr>
                <w:color w:val="auto"/>
              </w:rPr>
              <w:t>бағасы</w:t>
            </w:r>
            <w:proofErr w:type="spellEnd"/>
            <w:r w:rsidRPr="009169A7">
              <w:rPr>
                <w:color w:val="auto"/>
              </w:rPr>
              <w:t xml:space="preserve">, </w:t>
            </w:r>
            <w:proofErr w:type="spellStart"/>
            <w:r w:rsidRPr="009169A7">
              <w:rPr>
                <w:color w:val="auto"/>
              </w:rPr>
              <w:t>қосы</w:t>
            </w:r>
            <w:proofErr w:type="spellEnd"/>
            <w:r w:rsidRPr="009169A7">
              <w:rPr>
                <w:color w:val="auto"/>
                <w:lang w:val="kk-KZ"/>
              </w:rPr>
              <w:t xml:space="preserve">мша </w:t>
            </w:r>
            <w:proofErr w:type="spellStart"/>
            <w:r w:rsidRPr="009169A7">
              <w:rPr>
                <w:color w:val="auto"/>
              </w:rPr>
              <w:t>құн</w:t>
            </w:r>
            <w:proofErr w:type="spellEnd"/>
            <w:r w:rsidRPr="009169A7">
              <w:rPr>
                <w:color w:val="auto"/>
              </w:rPr>
              <w:t xml:space="preserve"> </w:t>
            </w:r>
            <w:proofErr w:type="spellStart"/>
            <w:r w:rsidRPr="009169A7">
              <w:rPr>
                <w:color w:val="auto"/>
              </w:rPr>
              <w:t>салығын</w:t>
            </w:r>
            <w:proofErr w:type="spellEnd"/>
            <w:r w:rsidRPr="009169A7">
              <w:rPr>
                <w:color w:val="auto"/>
              </w:rPr>
              <w:t xml:space="preserve"> </w:t>
            </w:r>
            <w:proofErr w:type="spellStart"/>
            <w:r w:rsidRPr="009169A7">
              <w:rPr>
                <w:color w:val="auto"/>
              </w:rPr>
              <w:t>қоспағанда</w:t>
            </w:r>
            <w:proofErr w:type="spellEnd"/>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14:paraId="75AA6FEB" w14:textId="77777777" w:rsidR="004F6B91" w:rsidRPr="009169A7" w:rsidRDefault="004F6B91" w:rsidP="004C5ADF"/>
        </w:tc>
      </w:tr>
      <w:tr w:rsidR="004F6B91" w:rsidRPr="009169A7" w14:paraId="6EE7AF14"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0D1A7" w14:textId="77777777" w:rsidR="004F6B91" w:rsidRPr="009169A7" w:rsidRDefault="004F6B91" w:rsidP="004C5ADF">
            <w:pPr>
              <w:pStyle w:val="pji"/>
              <w:rPr>
                <w:color w:val="auto"/>
              </w:rPr>
            </w:pPr>
            <w:proofErr w:type="spellStart"/>
            <w:r w:rsidRPr="009169A7">
              <w:rPr>
                <w:color w:val="auto"/>
              </w:rPr>
              <w:t>Қосы</w:t>
            </w:r>
            <w:proofErr w:type="spellEnd"/>
            <w:r w:rsidRPr="009169A7">
              <w:rPr>
                <w:color w:val="auto"/>
                <w:lang w:val="kk-KZ"/>
              </w:rPr>
              <w:t>мша</w:t>
            </w:r>
            <w:r w:rsidRPr="009169A7">
              <w:rPr>
                <w:color w:val="auto"/>
              </w:rPr>
              <w:t xml:space="preserve"> </w:t>
            </w:r>
            <w:proofErr w:type="spellStart"/>
            <w:r w:rsidRPr="009169A7">
              <w:rPr>
                <w:color w:val="auto"/>
              </w:rPr>
              <w:t>құн</w:t>
            </w:r>
            <w:proofErr w:type="spellEnd"/>
            <w:r w:rsidRPr="009169A7">
              <w:rPr>
                <w:color w:val="auto"/>
              </w:rPr>
              <w:t xml:space="preserve"> </w:t>
            </w:r>
            <w:proofErr w:type="spellStart"/>
            <w:r w:rsidRPr="009169A7">
              <w:rPr>
                <w:color w:val="auto"/>
              </w:rPr>
              <w:t>салығын</w:t>
            </w:r>
            <w:proofErr w:type="spellEnd"/>
            <w:r w:rsidRPr="009169A7">
              <w:rPr>
                <w:color w:val="auto"/>
              </w:rPr>
              <w:t xml:space="preserve"> </w:t>
            </w:r>
            <w:proofErr w:type="spellStart"/>
            <w:r w:rsidRPr="009169A7">
              <w:rPr>
                <w:color w:val="auto"/>
              </w:rPr>
              <w:t>қоспағанда</w:t>
            </w:r>
            <w:proofErr w:type="spellEnd"/>
            <w:r w:rsidRPr="009169A7">
              <w:rPr>
                <w:color w:val="auto"/>
              </w:rPr>
              <w:t xml:space="preserve">, </w:t>
            </w:r>
            <w:proofErr w:type="spellStart"/>
            <w:r w:rsidRPr="009169A7">
              <w:rPr>
                <w:color w:val="auto"/>
              </w:rPr>
              <w:t>сатып</w:t>
            </w:r>
            <w:proofErr w:type="spellEnd"/>
            <w:r w:rsidRPr="009169A7">
              <w:rPr>
                <w:color w:val="auto"/>
              </w:rPr>
              <w:t xml:space="preserve"> </w:t>
            </w:r>
            <w:proofErr w:type="spellStart"/>
            <w:proofErr w:type="gramStart"/>
            <w:r w:rsidRPr="009169A7">
              <w:rPr>
                <w:color w:val="auto"/>
              </w:rPr>
              <w:t>алу</w:t>
            </w:r>
            <w:proofErr w:type="gramEnd"/>
            <w:r w:rsidRPr="009169A7">
              <w:rPr>
                <w:color w:val="auto"/>
              </w:rPr>
              <w:t>ға</w:t>
            </w:r>
            <w:proofErr w:type="spellEnd"/>
            <w:r w:rsidRPr="009169A7">
              <w:rPr>
                <w:color w:val="auto"/>
              </w:rPr>
              <w:t xml:space="preserve"> </w:t>
            </w:r>
            <w:proofErr w:type="spellStart"/>
            <w:r w:rsidRPr="009169A7">
              <w:rPr>
                <w:color w:val="auto"/>
              </w:rPr>
              <w:t>бөлінген</w:t>
            </w:r>
            <w:proofErr w:type="spellEnd"/>
            <w:r w:rsidRPr="009169A7">
              <w:rPr>
                <w:color w:val="auto"/>
              </w:rPr>
              <w:t xml:space="preserve"> </w:t>
            </w:r>
            <w:proofErr w:type="spellStart"/>
            <w:r w:rsidRPr="009169A7">
              <w:rPr>
                <w:color w:val="auto"/>
              </w:rPr>
              <w:t>жалпы</w:t>
            </w:r>
            <w:proofErr w:type="spellEnd"/>
            <w:r w:rsidRPr="009169A7">
              <w:rPr>
                <w:color w:val="auto"/>
              </w:rPr>
              <w:t xml:space="preserve"> сома*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14:paraId="1997C831" w14:textId="77777777" w:rsidR="004F6B91" w:rsidRPr="009169A7" w:rsidRDefault="004F6B91" w:rsidP="004C5ADF"/>
        </w:tc>
      </w:tr>
      <w:tr w:rsidR="004F6B91" w:rsidRPr="009169A7" w14:paraId="639C685F"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483B5" w14:textId="77777777" w:rsidR="004F6B91" w:rsidRPr="009169A7" w:rsidRDefault="004F6B91" w:rsidP="004C5ADF">
            <w:pPr>
              <w:pStyle w:val="pji"/>
              <w:rPr>
                <w:color w:val="auto"/>
              </w:rPr>
            </w:pPr>
            <w:proofErr w:type="spellStart"/>
            <w:r w:rsidRPr="009169A7">
              <w:rPr>
                <w:color w:val="auto"/>
              </w:rPr>
              <w:t>Жеткізу</w:t>
            </w:r>
            <w:proofErr w:type="spellEnd"/>
            <w:r w:rsidRPr="009169A7">
              <w:rPr>
                <w:color w:val="auto"/>
              </w:rPr>
              <w:t xml:space="preserve"> </w:t>
            </w:r>
            <w:proofErr w:type="spellStart"/>
            <w:r w:rsidRPr="009169A7">
              <w:rPr>
                <w:color w:val="auto"/>
              </w:rPr>
              <w:t>шарты</w:t>
            </w:r>
            <w:proofErr w:type="spellEnd"/>
            <w:r w:rsidRPr="009169A7">
              <w:rPr>
                <w:color w:val="auto"/>
              </w:rPr>
              <w:t xml:space="preserve"> (ИНКОТЕРМС 2010-ға </w:t>
            </w:r>
            <w:proofErr w:type="spellStart"/>
            <w:r w:rsidRPr="009169A7">
              <w:rPr>
                <w:color w:val="auto"/>
              </w:rPr>
              <w:t>сәйкес</w:t>
            </w:r>
            <w:proofErr w:type="spellEnd"/>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EAD90E4" w14:textId="77777777" w:rsidR="004F6B91" w:rsidRPr="009169A7" w:rsidRDefault="004F6B91" w:rsidP="004C5ADF">
            <w:pPr>
              <w:pStyle w:val="pji"/>
              <w:rPr>
                <w:color w:val="auto"/>
                <w:lang w:val="kk-KZ"/>
              </w:rPr>
            </w:pPr>
            <w:r w:rsidRPr="009169A7">
              <w:rPr>
                <w:rFonts w:eastAsiaTheme="minorHAnsi"/>
                <w:color w:val="auto"/>
                <w:lang w:val="kk-KZ" w:eastAsia="en-US"/>
              </w:rPr>
              <w:t>DDP термині келетін жерін көрсете отырып қолданылады. Бұл дегеніміз, сатушының жауапкершілігі тауар сатып алушының елінде көрсетілген жерге жеткізілгеннен кейін аяқталатынын білдіреді. Жүктерді жеткізудің барлық тәуекелдері, барлық шығындары.</w:t>
            </w:r>
          </w:p>
        </w:tc>
      </w:tr>
      <w:tr w:rsidR="004F6B91" w:rsidRPr="009169A7" w14:paraId="7744B40C"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CF3EF" w14:textId="77777777" w:rsidR="004F6B91" w:rsidRPr="009169A7" w:rsidRDefault="004F6B91" w:rsidP="004C5ADF">
            <w:pPr>
              <w:pStyle w:val="pji"/>
              <w:rPr>
                <w:color w:val="auto"/>
              </w:rPr>
            </w:pPr>
            <w:proofErr w:type="spellStart"/>
            <w:r w:rsidRPr="009169A7">
              <w:rPr>
                <w:color w:val="auto"/>
              </w:rPr>
              <w:t>Жеткізу</w:t>
            </w:r>
            <w:proofErr w:type="spellEnd"/>
            <w:r w:rsidRPr="009169A7">
              <w:rPr>
                <w:color w:val="auto"/>
              </w:rPr>
              <w:t xml:space="preserve"> </w:t>
            </w:r>
            <w:proofErr w:type="spellStart"/>
            <w:r w:rsidRPr="009169A7">
              <w:rPr>
                <w:color w:val="auto"/>
              </w:rPr>
              <w:t>мерзі</w:t>
            </w:r>
            <w:proofErr w:type="gramStart"/>
            <w:r w:rsidRPr="009169A7">
              <w:rPr>
                <w:color w:val="auto"/>
              </w:rPr>
              <w:t>м</w:t>
            </w:r>
            <w:proofErr w:type="gramEnd"/>
            <w:r w:rsidRPr="009169A7">
              <w:rPr>
                <w:color w:val="auto"/>
              </w:rPr>
              <w:t>і</w:t>
            </w:r>
            <w:proofErr w:type="spellEnd"/>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306CF1F" w14:textId="77777777" w:rsidR="004F6B91" w:rsidRPr="009169A7" w:rsidRDefault="004F6B91" w:rsidP="004C5ADF">
            <w:pPr>
              <w:rPr>
                <w:sz w:val="22"/>
                <w:szCs w:val="22"/>
                <w:lang w:val="kk-KZ"/>
              </w:rPr>
            </w:pPr>
            <w:r w:rsidRPr="009169A7">
              <w:rPr>
                <w:lang w:val="kk-KZ"/>
              </w:rPr>
              <w:t>Шарт бекітілген сәттен бастап 30 күнтізбелік күн</w:t>
            </w:r>
          </w:p>
        </w:tc>
      </w:tr>
      <w:tr w:rsidR="004F6B91" w:rsidRPr="009169A7" w14:paraId="6D4B07AF"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C34C3" w14:textId="77777777" w:rsidR="004F6B91" w:rsidRPr="009169A7" w:rsidRDefault="004F6B91" w:rsidP="004C5ADF">
            <w:pPr>
              <w:pStyle w:val="pji"/>
              <w:rPr>
                <w:color w:val="auto"/>
              </w:rPr>
            </w:pPr>
            <w:proofErr w:type="spellStart"/>
            <w:r w:rsidRPr="009169A7">
              <w:rPr>
                <w:color w:val="auto"/>
              </w:rPr>
              <w:t>Аванстық</w:t>
            </w:r>
            <w:proofErr w:type="spellEnd"/>
            <w:r w:rsidRPr="009169A7">
              <w:rPr>
                <w:color w:val="auto"/>
              </w:rPr>
              <w:t xml:space="preserve"> </w:t>
            </w:r>
            <w:proofErr w:type="spellStart"/>
            <w:r w:rsidRPr="009169A7">
              <w:rPr>
                <w:color w:val="auto"/>
              </w:rPr>
              <w:t>тө</w:t>
            </w:r>
            <w:proofErr w:type="gramStart"/>
            <w:r w:rsidRPr="009169A7">
              <w:rPr>
                <w:color w:val="auto"/>
              </w:rPr>
              <w:t>лем</w:t>
            </w:r>
            <w:proofErr w:type="spellEnd"/>
            <w:r w:rsidRPr="009169A7">
              <w:rPr>
                <w:color w:val="auto"/>
              </w:rPr>
              <w:t xml:space="preserve"> </w:t>
            </w:r>
            <w:proofErr w:type="spellStart"/>
            <w:r w:rsidRPr="009169A7">
              <w:rPr>
                <w:color w:val="auto"/>
              </w:rPr>
              <w:t>м</w:t>
            </w:r>
            <w:proofErr w:type="gramEnd"/>
            <w:r w:rsidRPr="009169A7">
              <w:rPr>
                <w:color w:val="auto"/>
              </w:rPr>
              <w:t>өлшері</w:t>
            </w:r>
            <w:proofErr w:type="spellEnd"/>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C40CED1" w14:textId="768A3A84" w:rsidR="004F6B91" w:rsidRPr="009169A7" w:rsidRDefault="004F6B91" w:rsidP="004C5ADF">
            <w:pPr>
              <w:pStyle w:val="pji"/>
              <w:rPr>
                <w:color w:val="auto"/>
                <w:lang w:val="kk-KZ"/>
              </w:rPr>
            </w:pPr>
            <w:r>
              <w:rPr>
                <w:color w:val="auto"/>
                <w:lang w:val="kk-KZ"/>
              </w:rPr>
              <w:t>30%</w:t>
            </w:r>
          </w:p>
        </w:tc>
      </w:tr>
      <w:tr w:rsidR="004F6B91" w:rsidRPr="009169A7" w14:paraId="3B210465"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2A3A8" w14:textId="77777777" w:rsidR="004F6B91" w:rsidRPr="009169A7" w:rsidRDefault="004F6B91" w:rsidP="004C5ADF">
            <w:pPr>
              <w:pStyle w:val="pji"/>
              <w:rPr>
                <w:color w:val="auto"/>
              </w:rPr>
            </w:pPr>
            <w:proofErr w:type="spellStart"/>
            <w:r w:rsidRPr="009169A7">
              <w:rPr>
                <w:color w:val="auto"/>
              </w:rPr>
              <w:t>Сатып</w:t>
            </w:r>
            <w:proofErr w:type="spellEnd"/>
            <w:r w:rsidRPr="009169A7">
              <w:rPr>
                <w:color w:val="auto"/>
              </w:rPr>
              <w:t xml:space="preserve"> </w:t>
            </w:r>
            <w:proofErr w:type="spellStart"/>
            <w:r w:rsidRPr="009169A7">
              <w:rPr>
                <w:color w:val="auto"/>
              </w:rPr>
              <w:t>алынатын</w:t>
            </w:r>
            <w:proofErr w:type="spellEnd"/>
            <w:r w:rsidRPr="009169A7">
              <w:rPr>
                <w:color w:val="auto"/>
              </w:rPr>
              <w:t xml:space="preserve"> </w:t>
            </w:r>
            <w:proofErr w:type="spellStart"/>
            <w:r w:rsidRPr="009169A7">
              <w:rPr>
                <w:color w:val="auto"/>
              </w:rPr>
              <w:t>тауарларға</w:t>
            </w:r>
            <w:proofErr w:type="spellEnd"/>
            <w:r w:rsidRPr="009169A7">
              <w:rPr>
                <w:color w:val="auto"/>
              </w:rPr>
              <w:t xml:space="preserve">, </w:t>
            </w:r>
            <w:proofErr w:type="spellStart"/>
            <w:r w:rsidRPr="009169A7">
              <w:rPr>
                <w:color w:val="auto"/>
              </w:rPr>
              <w:t>ұлттық</w:t>
            </w:r>
            <w:proofErr w:type="spellEnd"/>
            <w:r w:rsidRPr="009169A7">
              <w:rPr>
                <w:color w:val="auto"/>
              </w:rPr>
              <w:t xml:space="preserve"> </w:t>
            </w:r>
            <w:proofErr w:type="spellStart"/>
            <w:r w:rsidRPr="009169A7">
              <w:rPr>
                <w:color w:val="auto"/>
              </w:rPr>
              <w:t>стандарттардың</w:t>
            </w:r>
            <w:proofErr w:type="spellEnd"/>
            <w:r w:rsidRPr="009169A7">
              <w:rPr>
                <w:color w:val="auto"/>
              </w:rPr>
              <w:t xml:space="preserve">, ал </w:t>
            </w:r>
            <w:proofErr w:type="spellStart"/>
            <w:r w:rsidRPr="009169A7">
              <w:rPr>
                <w:color w:val="auto"/>
              </w:rPr>
              <w:t>олар</w:t>
            </w:r>
            <w:proofErr w:type="spellEnd"/>
            <w:r w:rsidRPr="009169A7">
              <w:rPr>
                <w:color w:val="auto"/>
              </w:rPr>
              <w:t xml:space="preserve"> </w:t>
            </w:r>
            <w:proofErr w:type="spellStart"/>
            <w:r w:rsidRPr="009169A7">
              <w:rPr>
                <w:color w:val="auto"/>
              </w:rPr>
              <w:t>болмаған</w:t>
            </w:r>
            <w:proofErr w:type="spellEnd"/>
            <w:r w:rsidRPr="009169A7">
              <w:rPr>
                <w:color w:val="auto"/>
              </w:rPr>
              <w:t xml:space="preserve"> </w:t>
            </w:r>
            <w:proofErr w:type="spellStart"/>
            <w:r w:rsidRPr="009169A7">
              <w:rPr>
                <w:color w:val="auto"/>
              </w:rPr>
              <w:t>жағдайда</w:t>
            </w:r>
            <w:proofErr w:type="spellEnd"/>
            <w:r w:rsidRPr="009169A7">
              <w:rPr>
                <w:color w:val="auto"/>
              </w:rPr>
              <w:t xml:space="preserve"> </w:t>
            </w:r>
            <w:proofErr w:type="spellStart"/>
            <w:r w:rsidRPr="009169A7">
              <w:rPr>
                <w:color w:val="auto"/>
              </w:rPr>
              <w:t>мемлекетаралық</w:t>
            </w:r>
            <w:proofErr w:type="spellEnd"/>
            <w:r w:rsidRPr="009169A7">
              <w:rPr>
                <w:color w:val="auto"/>
              </w:rPr>
              <w:t xml:space="preserve"> </w:t>
            </w:r>
            <w:proofErr w:type="spellStart"/>
            <w:r w:rsidRPr="009169A7">
              <w:rPr>
                <w:color w:val="auto"/>
              </w:rPr>
              <w:t>стандарттардың</w:t>
            </w:r>
            <w:proofErr w:type="spellEnd"/>
            <w:r w:rsidRPr="009169A7">
              <w:rPr>
                <w:color w:val="auto"/>
              </w:rPr>
              <w:t xml:space="preserve"> </w:t>
            </w:r>
            <w:proofErr w:type="spellStart"/>
            <w:r w:rsidRPr="009169A7">
              <w:rPr>
                <w:color w:val="auto"/>
              </w:rPr>
              <w:t>атауы</w:t>
            </w:r>
            <w:proofErr w:type="spellEnd"/>
            <w:r w:rsidRPr="009169A7">
              <w:rPr>
                <w:color w:val="auto"/>
              </w:rPr>
              <w:t xml:space="preserve">. </w:t>
            </w:r>
            <w:proofErr w:type="spellStart"/>
            <w:r w:rsidRPr="009169A7">
              <w:rPr>
                <w:color w:val="auto"/>
              </w:rPr>
              <w:t>Ұлттық</w:t>
            </w:r>
            <w:proofErr w:type="spellEnd"/>
            <w:r w:rsidRPr="009169A7">
              <w:rPr>
                <w:color w:val="auto"/>
              </w:rPr>
              <w:t xml:space="preserve"> </w:t>
            </w:r>
            <w:proofErr w:type="spellStart"/>
            <w:r w:rsidRPr="009169A7">
              <w:rPr>
                <w:color w:val="auto"/>
              </w:rPr>
              <w:t>және</w:t>
            </w:r>
            <w:proofErr w:type="spellEnd"/>
            <w:r w:rsidRPr="009169A7">
              <w:rPr>
                <w:color w:val="auto"/>
              </w:rPr>
              <w:t xml:space="preserve"> </w:t>
            </w:r>
            <w:proofErr w:type="spellStart"/>
            <w:r w:rsidRPr="009169A7">
              <w:rPr>
                <w:color w:val="auto"/>
              </w:rPr>
              <w:t>мемлекетаралық</w:t>
            </w:r>
            <w:proofErr w:type="spellEnd"/>
            <w:r w:rsidRPr="009169A7">
              <w:rPr>
                <w:color w:val="auto"/>
              </w:rPr>
              <w:t xml:space="preserve"> </w:t>
            </w:r>
            <w:proofErr w:type="spellStart"/>
            <w:r w:rsidRPr="009169A7">
              <w:rPr>
                <w:color w:val="auto"/>
              </w:rPr>
              <w:t>стандарттар</w:t>
            </w:r>
            <w:proofErr w:type="spellEnd"/>
            <w:r w:rsidRPr="009169A7">
              <w:rPr>
                <w:color w:val="auto"/>
              </w:rPr>
              <w:t xml:space="preserve"> </w:t>
            </w:r>
            <w:proofErr w:type="spellStart"/>
            <w:r w:rsidRPr="009169A7">
              <w:rPr>
                <w:color w:val="auto"/>
              </w:rPr>
              <w:t>болмаған</w:t>
            </w:r>
            <w:proofErr w:type="spellEnd"/>
            <w:r w:rsidRPr="009169A7">
              <w:rPr>
                <w:color w:val="auto"/>
              </w:rPr>
              <w:t xml:space="preserve"> </w:t>
            </w:r>
            <w:proofErr w:type="spellStart"/>
            <w:r w:rsidRPr="009169A7">
              <w:rPr>
                <w:color w:val="auto"/>
              </w:rPr>
              <w:t>кезде</w:t>
            </w:r>
            <w:proofErr w:type="spellEnd"/>
            <w:r w:rsidRPr="009169A7">
              <w:rPr>
                <w:color w:val="auto"/>
              </w:rPr>
              <w:t xml:space="preserve">, </w:t>
            </w:r>
            <w:proofErr w:type="spellStart"/>
            <w:r w:rsidRPr="009169A7">
              <w:rPr>
                <w:color w:val="auto"/>
              </w:rPr>
              <w:t>мемлекеттік</w:t>
            </w:r>
            <w:proofErr w:type="spellEnd"/>
            <w:r w:rsidRPr="009169A7">
              <w:rPr>
                <w:color w:val="auto"/>
              </w:rPr>
              <w:t xml:space="preserve"> </w:t>
            </w:r>
            <w:proofErr w:type="spellStart"/>
            <w:r w:rsidRPr="009169A7">
              <w:rPr>
                <w:color w:val="auto"/>
              </w:rPr>
              <w:t>сатып</w:t>
            </w:r>
            <w:proofErr w:type="spellEnd"/>
            <w:r w:rsidRPr="009169A7">
              <w:rPr>
                <w:color w:val="auto"/>
              </w:rPr>
              <w:t xml:space="preserve"> </w:t>
            </w:r>
            <w:proofErr w:type="spellStart"/>
            <w:r w:rsidRPr="009169A7">
              <w:rPr>
                <w:color w:val="auto"/>
              </w:rPr>
              <w:t>алуды</w:t>
            </w:r>
            <w:proofErr w:type="spellEnd"/>
            <w:r w:rsidRPr="009169A7">
              <w:rPr>
                <w:color w:val="auto"/>
              </w:rPr>
              <w:t xml:space="preserve"> </w:t>
            </w:r>
            <w:proofErr w:type="spellStart"/>
            <w:r w:rsidRPr="009169A7">
              <w:rPr>
                <w:color w:val="auto"/>
              </w:rPr>
              <w:t>нормалау</w:t>
            </w:r>
            <w:proofErr w:type="spellEnd"/>
            <w:r w:rsidRPr="009169A7">
              <w:rPr>
                <w:color w:val="auto"/>
              </w:rPr>
              <w:t xml:space="preserve"> </w:t>
            </w:r>
            <w:proofErr w:type="spellStart"/>
            <w:r w:rsidRPr="009169A7">
              <w:rPr>
                <w:color w:val="auto"/>
              </w:rPr>
              <w:t>ескеріле</w:t>
            </w:r>
            <w:proofErr w:type="spellEnd"/>
            <w:r w:rsidRPr="009169A7">
              <w:rPr>
                <w:color w:val="auto"/>
              </w:rPr>
              <w:t xml:space="preserve"> </w:t>
            </w:r>
            <w:proofErr w:type="spellStart"/>
            <w:r w:rsidRPr="009169A7">
              <w:rPr>
                <w:color w:val="auto"/>
              </w:rPr>
              <w:t>отырып</w:t>
            </w:r>
            <w:proofErr w:type="spellEnd"/>
            <w:r w:rsidRPr="009169A7">
              <w:rPr>
                <w:color w:val="auto"/>
              </w:rPr>
              <w:t xml:space="preserve">, </w:t>
            </w:r>
            <w:proofErr w:type="spellStart"/>
            <w:r w:rsidRPr="009169A7">
              <w:rPr>
                <w:color w:val="auto"/>
              </w:rPr>
              <w:t>сатып</w:t>
            </w:r>
            <w:proofErr w:type="spellEnd"/>
            <w:r w:rsidRPr="009169A7">
              <w:rPr>
                <w:color w:val="auto"/>
              </w:rPr>
              <w:t xml:space="preserve"> </w:t>
            </w:r>
            <w:proofErr w:type="spellStart"/>
            <w:r w:rsidRPr="009169A7">
              <w:rPr>
                <w:color w:val="auto"/>
              </w:rPr>
              <w:t>алынатын</w:t>
            </w:r>
            <w:proofErr w:type="spellEnd"/>
            <w:r w:rsidRPr="009169A7">
              <w:rPr>
                <w:color w:val="auto"/>
              </w:rPr>
              <w:t xml:space="preserve"> </w:t>
            </w:r>
            <w:proofErr w:type="spellStart"/>
            <w:r w:rsidRPr="009169A7">
              <w:rPr>
                <w:color w:val="auto"/>
              </w:rPr>
              <w:t>тауарлардың</w:t>
            </w:r>
            <w:proofErr w:type="spellEnd"/>
            <w:r w:rsidRPr="009169A7">
              <w:rPr>
                <w:color w:val="auto"/>
              </w:rPr>
              <w:t xml:space="preserve">, </w:t>
            </w:r>
            <w:proofErr w:type="spellStart"/>
            <w:r w:rsidRPr="009169A7">
              <w:rPr>
                <w:color w:val="auto"/>
              </w:rPr>
              <w:t>талап</w:t>
            </w:r>
            <w:proofErr w:type="spellEnd"/>
            <w:r w:rsidRPr="009169A7">
              <w:rPr>
                <w:color w:val="auto"/>
              </w:rPr>
              <w:t xml:space="preserve"> </w:t>
            </w:r>
            <w:proofErr w:type="spellStart"/>
            <w:r w:rsidRPr="009169A7">
              <w:rPr>
                <w:color w:val="auto"/>
              </w:rPr>
              <w:t>етілетін</w:t>
            </w:r>
            <w:proofErr w:type="spellEnd"/>
            <w:r w:rsidRPr="009169A7">
              <w:rPr>
                <w:color w:val="auto"/>
              </w:rPr>
              <w:t xml:space="preserve"> </w:t>
            </w:r>
            <w:proofErr w:type="spellStart"/>
            <w:r w:rsidRPr="009169A7">
              <w:rPr>
                <w:color w:val="auto"/>
              </w:rPr>
              <w:t>функционалдық</w:t>
            </w:r>
            <w:proofErr w:type="spellEnd"/>
            <w:r w:rsidRPr="009169A7">
              <w:rPr>
                <w:color w:val="auto"/>
              </w:rPr>
              <w:t xml:space="preserve">, </w:t>
            </w:r>
            <w:proofErr w:type="spellStart"/>
            <w:r w:rsidRPr="009169A7">
              <w:rPr>
                <w:color w:val="auto"/>
              </w:rPr>
              <w:t>техникалық</w:t>
            </w:r>
            <w:proofErr w:type="spellEnd"/>
            <w:r w:rsidRPr="009169A7">
              <w:rPr>
                <w:color w:val="auto"/>
              </w:rPr>
              <w:t xml:space="preserve">, </w:t>
            </w:r>
            <w:proofErr w:type="spellStart"/>
            <w:r w:rsidRPr="009169A7">
              <w:rPr>
                <w:color w:val="auto"/>
              </w:rPr>
              <w:t>сапалық</w:t>
            </w:r>
            <w:proofErr w:type="spellEnd"/>
            <w:r w:rsidRPr="009169A7">
              <w:rPr>
                <w:color w:val="auto"/>
              </w:rPr>
              <w:t xml:space="preserve"> </w:t>
            </w:r>
            <w:proofErr w:type="spellStart"/>
            <w:r w:rsidRPr="009169A7">
              <w:rPr>
                <w:color w:val="auto"/>
              </w:rPr>
              <w:t>және</w:t>
            </w:r>
            <w:proofErr w:type="spellEnd"/>
            <w:r w:rsidRPr="009169A7">
              <w:rPr>
                <w:color w:val="auto"/>
              </w:rPr>
              <w:t xml:space="preserve"> </w:t>
            </w:r>
            <w:proofErr w:type="spellStart"/>
            <w:r w:rsidRPr="009169A7">
              <w:rPr>
                <w:color w:val="auto"/>
              </w:rPr>
              <w:t>пайдаланушылық</w:t>
            </w:r>
            <w:proofErr w:type="spellEnd"/>
            <w:r w:rsidRPr="009169A7">
              <w:rPr>
                <w:color w:val="auto"/>
              </w:rPr>
              <w:t xml:space="preserve"> </w:t>
            </w:r>
            <w:proofErr w:type="spellStart"/>
            <w:r w:rsidRPr="009169A7">
              <w:rPr>
                <w:color w:val="auto"/>
              </w:rPr>
              <w:t>сипаттамалары</w:t>
            </w:r>
            <w:proofErr w:type="spellEnd"/>
            <w:r w:rsidRPr="009169A7">
              <w:rPr>
                <w:color w:val="auto"/>
              </w:rPr>
              <w:t xml:space="preserve"> </w:t>
            </w:r>
            <w:proofErr w:type="spellStart"/>
            <w:r w:rsidRPr="009169A7">
              <w:rPr>
                <w:color w:val="auto"/>
              </w:rPr>
              <w:t>көрсетіледі</w:t>
            </w:r>
            <w:proofErr w:type="spellEnd"/>
            <w:r w:rsidRPr="009169A7">
              <w:rPr>
                <w:color w:val="auto"/>
              </w:rPr>
              <w:t>.</w:t>
            </w:r>
            <w:r w:rsidRPr="009169A7">
              <w:rPr>
                <w:color w:val="auto"/>
                <w:lang w:val="kk-KZ"/>
              </w:rPr>
              <w:t xml:space="preserve"> </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2FD5134" w14:textId="77777777" w:rsidR="004F6B91" w:rsidRPr="009169A7" w:rsidRDefault="004F6B91" w:rsidP="004C5ADF">
            <w:pPr>
              <w:pStyle w:val="pji"/>
              <w:rPr>
                <w:color w:val="auto"/>
                <w:lang w:val="kk-KZ"/>
              </w:rPr>
            </w:pPr>
            <w:r w:rsidRPr="009169A7">
              <w:rPr>
                <w:rFonts w:eastAsia="Arial Unicode MS"/>
                <w:i/>
                <w:iCs/>
                <w:color w:val="auto"/>
                <w:kern w:val="2"/>
                <w:lang w:val="kk-KZ"/>
              </w:rPr>
              <w:t>«</w:t>
            </w:r>
            <w:r w:rsidRPr="009169A7">
              <w:rPr>
                <w:rFonts w:eastAsia="Arial Unicode MS"/>
                <w:bCs/>
                <w:i/>
                <w:iCs/>
                <w:color w:val="auto"/>
                <w:kern w:val="2"/>
                <w:lang w:val="kk-KZ"/>
              </w:rPr>
              <w:t>ҚР СТ</w:t>
            </w:r>
            <w:r w:rsidRPr="009169A7">
              <w:rPr>
                <w:rFonts w:eastAsia="Arial Unicode MS"/>
                <w:i/>
                <w:iCs/>
                <w:color w:val="auto"/>
                <w:kern w:val="2"/>
              </w:rPr>
              <w:t> </w:t>
            </w:r>
            <w:r w:rsidRPr="009169A7">
              <w:rPr>
                <w:rFonts w:eastAsia="Arial Unicode MS"/>
                <w:bCs/>
                <w:i/>
                <w:iCs/>
                <w:color w:val="auto"/>
                <w:kern w:val="2"/>
              </w:rPr>
              <w:t>1996-2010</w:t>
            </w:r>
            <w:r w:rsidRPr="009169A7">
              <w:rPr>
                <w:rFonts w:eastAsia="Arial Unicode MS"/>
                <w:i/>
                <w:iCs/>
                <w:color w:val="auto"/>
                <w:kern w:val="2"/>
              </w:rPr>
              <w:t> Компьютер</w:t>
            </w:r>
            <w:r w:rsidRPr="009169A7">
              <w:rPr>
                <w:rFonts w:eastAsia="Arial Unicode MS"/>
                <w:i/>
                <w:iCs/>
                <w:color w:val="auto"/>
                <w:kern w:val="2"/>
                <w:lang w:val="kk-KZ"/>
              </w:rPr>
              <w:t>лер</w:t>
            </w:r>
            <w:r w:rsidRPr="009169A7">
              <w:rPr>
                <w:rFonts w:eastAsia="Arial Unicode MS"/>
                <w:i/>
                <w:iCs/>
                <w:color w:val="auto"/>
                <w:kern w:val="2"/>
              </w:rPr>
              <w:t xml:space="preserve">. </w:t>
            </w:r>
            <w:r w:rsidRPr="009169A7">
              <w:rPr>
                <w:rFonts w:eastAsia="Arial Unicode MS"/>
                <w:i/>
                <w:iCs/>
                <w:color w:val="auto"/>
                <w:kern w:val="2"/>
                <w:lang w:val="kk-KZ"/>
              </w:rPr>
              <w:t>Жалпы техникалық шарттар»</w:t>
            </w:r>
          </w:p>
        </w:tc>
      </w:tr>
      <w:tr w:rsidR="004F6B91" w:rsidRPr="009169A7" w14:paraId="69BDE83C"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25B9F" w14:textId="77777777" w:rsidR="004F6B91" w:rsidRPr="009169A7" w:rsidRDefault="004F6B91" w:rsidP="004C5ADF">
            <w:pPr>
              <w:pStyle w:val="pji"/>
              <w:rPr>
                <w:color w:val="auto"/>
              </w:rPr>
            </w:pPr>
            <w:proofErr w:type="spellStart"/>
            <w:r w:rsidRPr="009169A7">
              <w:rPr>
                <w:color w:val="auto"/>
              </w:rPr>
              <w:t>Шыққан</w:t>
            </w:r>
            <w:proofErr w:type="spellEnd"/>
            <w:r w:rsidRPr="009169A7">
              <w:rPr>
                <w:color w:val="auto"/>
              </w:rPr>
              <w:t xml:space="preserve"> </w:t>
            </w:r>
            <w:proofErr w:type="spellStart"/>
            <w:r w:rsidRPr="009169A7">
              <w:rPr>
                <w:color w:val="auto"/>
              </w:rPr>
              <w:t>жылы</w:t>
            </w:r>
            <w:proofErr w:type="spellEnd"/>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171E729" w14:textId="02808BBC" w:rsidR="004F6B91" w:rsidRPr="009169A7" w:rsidRDefault="004F6B91" w:rsidP="004F6B91">
            <w:pPr>
              <w:jc w:val="both"/>
            </w:pPr>
            <w:r w:rsidRPr="009169A7">
              <w:t>202</w:t>
            </w:r>
            <w:r>
              <w:rPr>
                <w:lang w:val="kk-KZ"/>
              </w:rPr>
              <w:t>5</w:t>
            </w:r>
            <w:r w:rsidRPr="009169A7">
              <w:rPr>
                <w:lang w:val="kk-KZ"/>
              </w:rPr>
              <w:t xml:space="preserve"> </w:t>
            </w:r>
            <w:proofErr w:type="gramStart"/>
            <w:r w:rsidRPr="009169A7">
              <w:rPr>
                <w:lang w:val="kk-KZ"/>
              </w:rPr>
              <w:t>ж. б</w:t>
            </w:r>
            <w:proofErr w:type="gramEnd"/>
            <w:r w:rsidRPr="009169A7">
              <w:rPr>
                <w:lang w:val="kk-KZ"/>
              </w:rPr>
              <w:t>ұрын емес</w:t>
            </w:r>
            <w:r w:rsidRPr="009169A7">
              <w:t>.</w:t>
            </w:r>
          </w:p>
        </w:tc>
      </w:tr>
      <w:tr w:rsidR="004F6B91" w:rsidRPr="009169A7" w14:paraId="797B6837" w14:textId="77777777" w:rsidTr="004C5ADF">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3258E" w14:textId="77777777" w:rsidR="004F6B91" w:rsidRPr="009169A7" w:rsidRDefault="004F6B91" w:rsidP="004C5ADF">
            <w:pPr>
              <w:pStyle w:val="pji"/>
              <w:rPr>
                <w:color w:val="auto"/>
              </w:rPr>
            </w:pPr>
            <w:proofErr w:type="spellStart"/>
            <w:r w:rsidRPr="009169A7">
              <w:rPr>
                <w:color w:val="auto"/>
              </w:rPr>
              <w:t>Кепілді</w:t>
            </w:r>
            <w:proofErr w:type="gramStart"/>
            <w:r w:rsidRPr="009169A7">
              <w:rPr>
                <w:color w:val="auto"/>
              </w:rPr>
              <w:t>к</w:t>
            </w:r>
            <w:proofErr w:type="spellEnd"/>
            <w:r w:rsidRPr="009169A7">
              <w:rPr>
                <w:color w:val="auto"/>
              </w:rPr>
              <w:t xml:space="preserve"> </w:t>
            </w:r>
            <w:proofErr w:type="spellStart"/>
            <w:r w:rsidRPr="009169A7">
              <w:rPr>
                <w:color w:val="auto"/>
              </w:rPr>
              <w:t>мерз</w:t>
            </w:r>
            <w:proofErr w:type="gramEnd"/>
            <w:r w:rsidRPr="009169A7">
              <w:rPr>
                <w:color w:val="auto"/>
              </w:rPr>
              <w:t>імі</w:t>
            </w:r>
            <w:proofErr w:type="spellEnd"/>
            <w:r w:rsidRPr="009169A7">
              <w:rPr>
                <w:color w:val="auto"/>
              </w:rPr>
              <w:t xml:space="preserve"> (а</w:t>
            </w:r>
            <w:r w:rsidRPr="009169A7">
              <w:rPr>
                <w:color w:val="auto"/>
                <w:lang w:val="kk-KZ"/>
              </w:rPr>
              <w:t>ймен</w:t>
            </w:r>
            <w:r w:rsidRPr="009169A7">
              <w:rPr>
                <w:color w:val="auto"/>
              </w:rPr>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4497AD" w14:textId="77777777" w:rsidR="004F6B91" w:rsidRPr="009169A7" w:rsidRDefault="004F6B91" w:rsidP="004C5ADF">
            <w:pPr>
              <w:jc w:val="both"/>
              <w:rPr>
                <w:lang w:val="kk-KZ"/>
              </w:rPr>
            </w:pPr>
            <w:r w:rsidRPr="009169A7">
              <w:t>1</w:t>
            </w:r>
            <w:r w:rsidRPr="009169A7">
              <w:rPr>
                <w:lang w:val="en-US"/>
              </w:rPr>
              <w:t>2</w:t>
            </w:r>
            <w:r w:rsidRPr="009169A7">
              <w:rPr>
                <w:lang w:val="kk-KZ"/>
              </w:rPr>
              <w:t xml:space="preserve"> </w:t>
            </w:r>
            <w:proofErr w:type="gramStart"/>
            <w:r w:rsidRPr="009169A7">
              <w:rPr>
                <w:lang w:val="kk-KZ"/>
              </w:rPr>
              <w:t>ай</w:t>
            </w:r>
            <w:proofErr w:type="gramEnd"/>
          </w:p>
        </w:tc>
      </w:tr>
      <w:tr w:rsidR="004F6B91" w:rsidRPr="009169A7" w14:paraId="2B9E44ED" w14:textId="77777777" w:rsidTr="004C5ADF">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59F1CF" w14:textId="77777777" w:rsidR="004F6B91" w:rsidRPr="009169A7" w:rsidRDefault="004F6B91" w:rsidP="004C5ADF">
            <w:pPr>
              <w:pStyle w:val="pji"/>
              <w:jc w:val="center"/>
              <w:rPr>
                <w:color w:val="auto"/>
              </w:rPr>
            </w:pPr>
            <w:proofErr w:type="spellStart"/>
            <w:r w:rsidRPr="009169A7">
              <w:rPr>
                <w:color w:val="auto"/>
              </w:rPr>
              <w:t>Сатып</w:t>
            </w:r>
            <w:proofErr w:type="spellEnd"/>
            <w:r w:rsidRPr="009169A7">
              <w:rPr>
                <w:color w:val="auto"/>
              </w:rPr>
              <w:t xml:space="preserve"> </w:t>
            </w:r>
            <w:proofErr w:type="spellStart"/>
            <w:r w:rsidRPr="009169A7">
              <w:rPr>
                <w:color w:val="auto"/>
              </w:rPr>
              <w:t>алынатын</w:t>
            </w:r>
            <w:proofErr w:type="spellEnd"/>
            <w:r w:rsidRPr="009169A7">
              <w:rPr>
                <w:color w:val="auto"/>
              </w:rPr>
              <w:t xml:space="preserve"> </w:t>
            </w:r>
            <w:proofErr w:type="spellStart"/>
            <w:r w:rsidRPr="009169A7">
              <w:rPr>
                <w:color w:val="auto"/>
              </w:rPr>
              <w:t>тауарлардың</w:t>
            </w:r>
            <w:proofErr w:type="spellEnd"/>
            <w:r w:rsidRPr="009169A7">
              <w:rPr>
                <w:color w:val="auto"/>
              </w:rPr>
              <w:t xml:space="preserve"> </w:t>
            </w:r>
            <w:r w:rsidRPr="009169A7">
              <w:rPr>
                <w:color w:val="auto"/>
                <w:lang w:val="kk-KZ"/>
              </w:rPr>
              <w:t>талап етілетін</w:t>
            </w:r>
            <w:r w:rsidRPr="009169A7">
              <w:rPr>
                <w:color w:val="auto"/>
              </w:rPr>
              <w:t xml:space="preserve"> </w:t>
            </w:r>
            <w:proofErr w:type="spellStart"/>
            <w:r w:rsidRPr="009169A7">
              <w:rPr>
                <w:color w:val="auto"/>
              </w:rPr>
              <w:t>функционалдық</w:t>
            </w:r>
            <w:proofErr w:type="spellEnd"/>
            <w:r w:rsidRPr="009169A7">
              <w:rPr>
                <w:color w:val="auto"/>
              </w:rPr>
              <w:t xml:space="preserve">, </w:t>
            </w:r>
            <w:proofErr w:type="spellStart"/>
            <w:r w:rsidRPr="009169A7">
              <w:rPr>
                <w:color w:val="auto"/>
              </w:rPr>
              <w:t>техникалық</w:t>
            </w:r>
            <w:proofErr w:type="spellEnd"/>
            <w:r w:rsidRPr="009169A7">
              <w:rPr>
                <w:color w:val="auto"/>
              </w:rPr>
              <w:t xml:space="preserve">, </w:t>
            </w:r>
            <w:proofErr w:type="spellStart"/>
            <w:r w:rsidRPr="009169A7">
              <w:rPr>
                <w:color w:val="auto"/>
              </w:rPr>
              <w:t>сапалық</w:t>
            </w:r>
            <w:proofErr w:type="spellEnd"/>
            <w:r w:rsidRPr="009169A7">
              <w:rPr>
                <w:color w:val="auto"/>
              </w:rPr>
              <w:t xml:space="preserve">, </w:t>
            </w:r>
            <w:proofErr w:type="spellStart"/>
            <w:r w:rsidRPr="009169A7">
              <w:rPr>
                <w:color w:val="auto"/>
              </w:rPr>
              <w:t>өнімділігі</w:t>
            </w:r>
            <w:proofErr w:type="spellEnd"/>
            <w:r w:rsidRPr="009169A7">
              <w:rPr>
                <w:color w:val="auto"/>
              </w:rPr>
              <w:t xml:space="preserve"> мен </w:t>
            </w:r>
            <w:proofErr w:type="spellStart"/>
            <w:proofErr w:type="gramStart"/>
            <w:r w:rsidRPr="009169A7">
              <w:rPr>
                <w:color w:val="auto"/>
              </w:rPr>
              <w:t>бас</w:t>
            </w:r>
            <w:proofErr w:type="gramEnd"/>
            <w:r w:rsidRPr="009169A7">
              <w:rPr>
                <w:color w:val="auto"/>
              </w:rPr>
              <w:t>қа</w:t>
            </w:r>
            <w:proofErr w:type="spellEnd"/>
            <w:r w:rsidRPr="009169A7">
              <w:rPr>
                <w:color w:val="auto"/>
              </w:rPr>
              <w:t xml:space="preserve"> да </w:t>
            </w:r>
            <w:proofErr w:type="spellStart"/>
            <w:r w:rsidRPr="009169A7">
              <w:rPr>
                <w:color w:val="auto"/>
              </w:rPr>
              <w:t>сипаттамаларының</w:t>
            </w:r>
            <w:proofErr w:type="spellEnd"/>
            <w:r w:rsidRPr="009169A7">
              <w:rPr>
                <w:color w:val="auto"/>
              </w:rPr>
              <w:t xml:space="preserve"> </w:t>
            </w:r>
            <w:proofErr w:type="spellStart"/>
            <w:r w:rsidRPr="009169A7">
              <w:rPr>
                <w:color w:val="auto"/>
              </w:rPr>
              <w:t>сипатталуы</w:t>
            </w:r>
            <w:proofErr w:type="spellEnd"/>
          </w:p>
        </w:tc>
      </w:tr>
      <w:tr w:rsidR="004F6B91" w:rsidRPr="0090426A" w14:paraId="5CAF8F43" w14:textId="77777777" w:rsidTr="004C5ADF">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71C710CF" w14:textId="77777777" w:rsidR="004F6B91" w:rsidRPr="004F6B91" w:rsidRDefault="004F6B91" w:rsidP="009633BC">
            <w:pPr>
              <w:ind w:firstLine="426"/>
              <w:jc w:val="both"/>
              <w:rPr>
                <w:lang w:val="kk-KZ"/>
              </w:rPr>
            </w:pPr>
            <w:r w:rsidRPr="009169A7">
              <w:t xml:space="preserve">1. </w:t>
            </w:r>
            <w:proofErr w:type="spellStart"/>
            <w:r w:rsidRPr="009169A7">
              <w:t>Жиынтықты</w:t>
            </w:r>
            <w:proofErr w:type="spellEnd"/>
            <w:r w:rsidRPr="009169A7">
              <w:t xml:space="preserve"> </w:t>
            </w:r>
            <w:proofErr w:type="spellStart"/>
            <w:r w:rsidRPr="009169A7">
              <w:t>дербес</w:t>
            </w:r>
            <w:proofErr w:type="spellEnd"/>
            <w:r w:rsidRPr="009169A7">
              <w:t xml:space="preserve"> компьютер, </w:t>
            </w:r>
            <w:r w:rsidRPr="009169A7">
              <w:rPr>
                <w:lang w:val="kk-KZ"/>
              </w:rPr>
              <w:t>монитордан, жүйелік блоктан, пернетақтадан, «тінтуі</w:t>
            </w:r>
            <w:proofErr w:type="gramStart"/>
            <w:r w:rsidRPr="009169A7">
              <w:rPr>
                <w:lang w:val="kk-KZ"/>
              </w:rPr>
              <w:t>р</w:t>
            </w:r>
            <w:proofErr w:type="gramEnd"/>
            <w:r w:rsidRPr="009169A7">
              <w:rPr>
                <w:lang w:val="kk-KZ"/>
              </w:rPr>
              <w:t xml:space="preserve">» манипулятордан және бағдарламалық қамтымнан тұруы тиіс. Жиынтық жиналған күйде жеткізілуі тиіс. </w:t>
            </w:r>
          </w:p>
          <w:p w14:paraId="3C1CE4A2" w14:textId="77777777" w:rsidR="004F6B91" w:rsidRPr="009D4415" w:rsidRDefault="004F6B91" w:rsidP="009633BC">
            <w:pPr>
              <w:ind w:firstLine="426"/>
              <w:jc w:val="both"/>
              <w:rPr>
                <w:lang w:val="kk-KZ"/>
              </w:rPr>
            </w:pPr>
            <w:r>
              <w:rPr>
                <w:lang w:val="kk-KZ"/>
              </w:rPr>
              <w:t xml:space="preserve">2. </w:t>
            </w:r>
            <w:r w:rsidRPr="004F6B91">
              <w:rPr>
                <w:lang w:val="kk-KZ"/>
              </w:rPr>
              <w:t>Процессор: кемінде 4,6 ГГц ұлғайту мүмкіндігі бар кемінде 2,5 ГГц сағат жиілігі, кемінде 20 МБ кэш жады, кемінде 10 ядро, кемінде 16 ағын, интеграцияланған графикалық жүйенің болуы.</w:t>
            </w:r>
          </w:p>
          <w:p w14:paraId="610F3B8D" w14:textId="77777777" w:rsidR="004F6B91" w:rsidRPr="009633BC" w:rsidRDefault="004F6B91" w:rsidP="009633BC">
            <w:pPr>
              <w:ind w:firstLine="426"/>
              <w:jc w:val="both"/>
              <w:rPr>
                <w:lang w:val="kk-KZ"/>
              </w:rPr>
            </w:pPr>
            <w:r>
              <w:rPr>
                <w:lang w:val="kk-KZ"/>
              </w:rPr>
              <w:t xml:space="preserve">3. </w:t>
            </w:r>
            <w:r w:rsidRPr="004F6B91">
              <w:rPr>
                <w:lang w:val="kk-KZ"/>
              </w:rPr>
              <w:t>Жад: кемінде 16 ГБ GDDR5 жедел жады. Жад слоттары</w:t>
            </w:r>
            <w:r w:rsidR="0009180C">
              <w:rPr>
                <w:lang w:val="kk-KZ"/>
              </w:rPr>
              <w:t>:</w:t>
            </w:r>
            <w:r w:rsidRPr="004F6B91">
              <w:rPr>
                <w:lang w:val="kk-KZ"/>
              </w:rPr>
              <w:t xml:space="preserve"> кемінде 2. </w:t>
            </w:r>
            <w:r>
              <w:rPr>
                <w:lang w:val="kk-KZ"/>
              </w:rPr>
              <w:t>Қатқыл</w:t>
            </w:r>
            <w:r w:rsidRPr="004F6B91">
              <w:rPr>
                <w:lang w:val="kk-KZ"/>
              </w:rPr>
              <w:t xml:space="preserve"> диск</w:t>
            </w:r>
            <w:r w:rsidR="0009180C">
              <w:rPr>
                <w:lang w:val="kk-KZ"/>
              </w:rPr>
              <w:t>:</w:t>
            </w:r>
            <w:r w:rsidRPr="004F6B91">
              <w:rPr>
                <w:lang w:val="kk-KZ"/>
              </w:rPr>
              <w:t xml:space="preserve"> </w:t>
            </w:r>
            <w:r w:rsidR="0009180C">
              <w:rPr>
                <w:lang w:val="kk-KZ"/>
              </w:rPr>
              <w:t>кем дегенде 512 ГБ M</w:t>
            </w:r>
            <w:r w:rsidRPr="004F6B91">
              <w:rPr>
                <w:lang w:val="kk-KZ"/>
              </w:rPr>
              <w:t>2 SSD. Слоттар (ішкі)</w:t>
            </w:r>
            <w:r w:rsidR="0009180C">
              <w:rPr>
                <w:lang w:val="kk-KZ"/>
              </w:rPr>
              <w:t>:</w:t>
            </w:r>
            <w:r w:rsidRPr="004F6B91">
              <w:rPr>
                <w:lang w:val="kk-KZ"/>
              </w:rPr>
              <w:t xml:space="preserve"> SSD үшін</w:t>
            </w:r>
            <w:r w:rsidR="0009180C">
              <w:rPr>
                <w:lang w:val="kk-KZ"/>
              </w:rPr>
              <w:t xml:space="preserve"> кемінде 1 M2. Толық биіктіктегі </w:t>
            </w:r>
            <w:r w:rsidR="009633BC">
              <w:rPr>
                <w:lang w:val="kk-KZ"/>
              </w:rPr>
              <w:t xml:space="preserve">слоттар: кемінде </w:t>
            </w:r>
            <w:r w:rsidR="0009180C">
              <w:rPr>
                <w:lang w:val="kk-KZ"/>
              </w:rPr>
              <w:t>1</w:t>
            </w:r>
            <w:r w:rsidR="009633BC">
              <w:rPr>
                <w:lang w:val="kk-KZ"/>
              </w:rPr>
              <w:t xml:space="preserve"> PCI</w:t>
            </w:r>
            <w:r w:rsidR="009633BC" w:rsidRPr="009633BC">
              <w:rPr>
                <w:lang w:val="kk-KZ"/>
              </w:rPr>
              <w:t>e</w:t>
            </w:r>
            <w:r w:rsidRPr="004F6B91">
              <w:rPr>
                <w:lang w:val="kk-KZ"/>
              </w:rPr>
              <w:t xml:space="preserve"> 4x16, кемінде 4 SATA 6.0.</w:t>
            </w:r>
          </w:p>
          <w:p w14:paraId="6F7221AB" w14:textId="77777777" w:rsidR="009633BC" w:rsidRDefault="009633BC" w:rsidP="009633BC">
            <w:pPr>
              <w:ind w:firstLine="426"/>
              <w:jc w:val="both"/>
              <w:rPr>
                <w:lang w:val="kk-KZ"/>
              </w:rPr>
            </w:pPr>
            <w:r w:rsidRPr="009633BC">
              <w:rPr>
                <w:lang w:val="kk-KZ"/>
              </w:rPr>
              <w:lastRenderedPageBreak/>
              <w:t>4. Енгізу-шығару порттары: алдыңғы панель: әмбебап құлаққап ұясының кемінде 1 порты; кемінде 2 USB 2.0 порты. Артқы панель: кемінде 1 HDMI порты, кемінде 1 VGA порты, кемінде 4 USB 2.0 порты, кемінде 2 USB 3.0 порты; кемінде 1 RJ-45 желілік адаптер порты. Бейне ішкі жүйесі: интеграцияланған. Желілік адаптер: 10/100/1000 Mbit</w:t>
            </w:r>
            <w:r w:rsidRPr="009D4415">
              <w:rPr>
                <w:lang w:val="kk-KZ"/>
              </w:rPr>
              <w:t xml:space="preserve"> </w:t>
            </w:r>
            <w:r w:rsidRPr="009633BC">
              <w:rPr>
                <w:lang w:val="kk-KZ"/>
              </w:rPr>
              <w:t xml:space="preserve">кем емес. Дыбыс контроллері: біріктірілген. Қуат: 220 В кем емес, 50 Гц кем емес (жиынтықтағы </w:t>
            </w:r>
            <w:r>
              <w:rPr>
                <w:lang w:val="kk-KZ"/>
              </w:rPr>
              <w:t>к</w:t>
            </w:r>
            <w:r w:rsidRPr="009633BC">
              <w:rPr>
                <w:lang w:val="kk-KZ"/>
              </w:rPr>
              <w:t>абель</w:t>
            </w:r>
            <w:r>
              <w:rPr>
                <w:lang w:val="kk-KZ"/>
              </w:rPr>
              <w:t xml:space="preserve"> болуы тиіс</w:t>
            </w:r>
            <w:r w:rsidRPr="009633BC">
              <w:rPr>
                <w:lang w:val="kk-KZ"/>
              </w:rPr>
              <w:t>).</w:t>
            </w:r>
          </w:p>
          <w:p w14:paraId="62B79DF8" w14:textId="77777777" w:rsidR="009633BC" w:rsidRDefault="009633BC" w:rsidP="009633BC">
            <w:pPr>
              <w:ind w:firstLine="426"/>
              <w:jc w:val="both"/>
              <w:rPr>
                <w:lang w:val="kk-KZ"/>
              </w:rPr>
            </w:pPr>
            <w:r>
              <w:rPr>
                <w:lang w:val="kk-KZ"/>
              </w:rPr>
              <w:t xml:space="preserve">5. </w:t>
            </w:r>
            <w:r w:rsidRPr="009633BC">
              <w:rPr>
                <w:lang w:val="kk-KZ"/>
              </w:rPr>
              <w:t>Монитор. Матрица түрі: кем дегенде IPS немесе V</w:t>
            </w:r>
            <w:r>
              <w:rPr>
                <w:lang w:val="kk-KZ"/>
              </w:rPr>
              <w:t>A. Экран диагоналы: кем дегенде</w:t>
            </w:r>
            <w:r w:rsidRPr="009633BC">
              <w:rPr>
                <w:lang w:val="kk-KZ"/>
              </w:rPr>
              <w:t xml:space="preserve"> 23,8 дюйм. Кіріс жүйелік блокпен үйлесімді (HDMI, VGA). Кабель жиынтықта. Көру бұрышы: көлденеңінен кемінде 178°, тігінен кемінде 178°; контраст - кемінде 1000: 1; дисплейдің жарықтығы</w:t>
            </w:r>
            <w:r>
              <w:rPr>
                <w:lang w:val="kk-KZ"/>
              </w:rPr>
              <w:t xml:space="preserve"> </w:t>
            </w:r>
            <w:r w:rsidRPr="009633BC">
              <w:rPr>
                <w:lang w:val="kk-KZ"/>
              </w:rPr>
              <w:t>-</w:t>
            </w:r>
            <w:r>
              <w:rPr>
                <w:lang w:val="kk-KZ"/>
              </w:rPr>
              <w:t xml:space="preserve"> </w:t>
            </w:r>
            <w:r w:rsidRPr="009633BC">
              <w:rPr>
                <w:lang w:val="kk-KZ"/>
              </w:rPr>
              <w:t>кемінде 250 кд/м2. Орташа жауап беру уақыты 4 мс аспайды. Көрсетілетін түстер</w:t>
            </w:r>
            <w:r>
              <w:rPr>
                <w:lang w:val="kk-KZ"/>
              </w:rPr>
              <w:t xml:space="preserve"> </w:t>
            </w:r>
            <w:r w:rsidRPr="009633BC">
              <w:rPr>
                <w:lang w:val="kk-KZ"/>
              </w:rPr>
              <w:t>-</w:t>
            </w:r>
            <w:r>
              <w:rPr>
                <w:lang w:val="kk-KZ"/>
              </w:rPr>
              <w:t xml:space="preserve"> </w:t>
            </w:r>
            <w:r w:rsidRPr="009633BC">
              <w:rPr>
                <w:lang w:val="kk-KZ"/>
              </w:rPr>
              <w:t xml:space="preserve">кемінде 16,7 млн. </w:t>
            </w:r>
            <w:r>
              <w:rPr>
                <w:lang w:val="kk-KZ"/>
              </w:rPr>
              <w:t>Э</w:t>
            </w:r>
            <w:r w:rsidRPr="009633BC">
              <w:rPr>
                <w:lang w:val="kk-KZ"/>
              </w:rPr>
              <w:t>кранның максималды ажыратымдылығы: кемінде 1920 x 1080 (Full HD).</w:t>
            </w:r>
          </w:p>
          <w:p w14:paraId="4B0C259C" w14:textId="77777777" w:rsidR="009633BC" w:rsidRDefault="009633BC" w:rsidP="009633BC">
            <w:pPr>
              <w:ind w:firstLine="426"/>
              <w:jc w:val="both"/>
              <w:rPr>
                <w:lang w:val="kk-KZ"/>
              </w:rPr>
            </w:pPr>
            <w:r>
              <w:rPr>
                <w:lang w:val="kk-KZ"/>
              </w:rPr>
              <w:t xml:space="preserve">6. </w:t>
            </w:r>
            <w:r w:rsidRPr="009633BC">
              <w:rPr>
                <w:lang w:val="kk-KZ"/>
              </w:rPr>
              <w:t>Пернетақта: мемлекеттік тілде, орыс және ағылшын тілдерінде орналасуымен кемінде USB, кемінде 100 перне. Міндетті түрде зауыттық әріптерді қолдану.</w:t>
            </w:r>
          </w:p>
          <w:p w14:paraId="7DC545B6" w14:textId="77777777" w:rsidR="009633BC" w:rsidRDefault="009633BC" w:rsidP="009633BC">
            <w:pPr>
              <w:ind w:firstLine="426"/>
              <w:jc w:val="both"/>
              <w:rPr>
                <w:lang w:val="kk-KZ"/>
              </w:rPr>
            </w:pPr>
            <w:r>
              <w:rPr>
                <w:lang w:val="kk-KZ"/>
              </w:rPr>
              <w:t xml:space="preserve">7. </w:t>
            </w:r>
            <w:r w:rsidR="004E14F6" w:rsidRPr="004E14F6">
              <w:rPr>
                <w:lang w:val="kk-KZ"/>
              </w:rPr>
              <w:t>Тінтуір манипуляторы: кем дегенде USB 2 түймелі оптикалық айналдыру. Веб-камера: USB, сымды</w:t>
            </w:r>
            <w:r w:rsidR="004E14F6">
              <w:rPr>
                <w:lang w:val="kk-KZ"/>
              </w:rPr>
              <w:t>, ажыратымдылығы кемінде 720p/30 кадр/</w:t>
            </w:r>
            <w:r w:rsidR="004E14F6" w:rsidRPr="004E14F6">
              <w:rPr>
                <w:lang w:val="kk-KZ"/>
              </w:rPr>
              <w:t>сек.</w:t>
            </w:r>
          </w:p>
          <w:p w14:paraId="5F6F50E3" w14:textId="77777777" w:rsidR="004E14F6" w:rsidRDefault="004E14F6" w:rsidP="00CF13AC">
            <w:pPr>
              <w:ind w:firstLine="426"/>
              <w:jc w:val="both"/>
              <w:rPr>
                <w:lang w:val="kk-KZ"/>
              </w:rPr>
            </w:pPr>
            <w:r>
              <w:rPr>
                <w:lang w:val="kk-KZ"/>
              </w:rPr>
              <w:t xml:space="preserve">8. </w:t>
            </w:r>
            <w:r w:rsidRPr="004E14F6">
              <w:rPr>
                <w:lang w:val="kk-KZ"/>
              </w:rPr>
              <w:t xml:space="preserve">Лицензияланған </w:t>
            </w:r>
            <w:r>
              <w:rPr>
                <w:lang w:val="kk-KZ"/>
              </w:rPr>
              <w:t>о</w:t>
            </w:r>
            <w:r w:rsidRPr="004E14F6">
              <w:rPr>
                <w:lang w:val="kk-KZ"/>
              </w:rPr>
              <w:t>перациялық жүйе: жабық бастапқы</w:t>
            </w:r>
            <w:r w:rsidR="00CF13AC">
              <w:rPr>
                <w:lang w:val="kk-KZ"/>
              </w:rPr>
              <w:t xml:space="preserve"> коды бар</w:t>
            </w:r>
            <w:r w:rsidRPr="004E14F6">
              <w:rPr>
                <w:lang w:val="kk-KZ"/>
              </w:rPr>
              <w:t xml:space="preserve"> </w:t>
            </w:r>
            <w:r>
              <w:rPr>
                <w:lang w:val="kk-KZ"/>
              </w:rPr>
              <w:t>о</w:t>
            </w:r>
            <w:r w:rsidRPr="004E14F6">
              <w:rPr>
                <w:lang w:val="kk-KZ"/>
              </w:rPr>
              <w:t xml:space="preserve">перациялық жүйе. Жеңілдетілген навигациясы бар </w:t>
            </w:r>
            <w:r>
              <w:rPr>
                <w:lang w:val="kk-KZ"/>
              </w:rPr>
              <w:t>и</w:t>
            </w:r>
            <w:r w:rsidRPr="004E14F6">
              <w:rPr>
                <w:lang w:val="kk-KZ"/>
              </w:rPr>
              <w:t xml:space="preserve">нтерфейс және жүйенің негізгі параметрлері мен орнатылған қосымшалары бар </w:t>
            </w:r>
            <w:r w:rsidR="00CF13AC">
              <w:rPr>
                <w:lang w:val="kk-KZ"/>
              </w:rPr>
              <w:t>б</w:t>
            </w:r>
            <w:r w:rsidRPr="004E14F6">
              <w:rPr>
                <w:lang w:val="kk-KZ"/>
              </w:rPr>
              <w:t xml:space="preserve">астау мәзірі. Қолданба терезелері ашық бірнеше жұмыс кеңістігін бір уақытта пайдалану. Домендік желіге қосылуды қолдау, қол жетімділігі каталог қызметі және топтық саясат. Операциялық жүйенің нұсқасы кәсіби болып табылады. Лицензия түрі – </w:t>
            </w:r>
            <w:r w:rsidR="00CF13AC">
              <w:rPr>
                <w:lang w:val="kk-KZ"/>
              </w:rPr>
              <w:t>м</w:t>
            </w:r>
            <w:r w:rsidRPr="004E14F6">
              <w:rPr>
                <w:lang w:val="kk-KZ"/>
              </w:rPr>
              <w:t>әңгілік. Жұмыс орны қашықтықтан отырыс (онлайн режимде) өткізу, тыңдау, азаматтардың өтініштерін қарау үшін бағдарламалық қамтамасыз етумен жарақтандырылуы тиіс.</w:t>
            </w:r>
          </w:p>
          <w:p w14:paraId="7502D4BC" w14:textId="77777777" w:rsidR="00CF13AC" w:rsidRDefault="00CF13AC" w:rsidP="00CF13AC">
            <w:pPr>
              <w:ind w:firstLine="426"/>
              <w:jc w:val="both"/>
              <w:rPr>
                <w:lang w:val="kk-KZ"/>
              </w:rPr>
            </w:pPr>
            <w:r>
              <w:rPr>
                <w:lang w:val="kk-KZ"/>
              </w:rPr>
              <w:t xml:space="preserve">9. </w:t>
            </w:r>
            <w:r w:rsidRPr="00CF13AC">
              <w:rPr>
                <w:lang w:val="kk-KZ"/>
              </w:rPr>
              <w:t>"Ақпараттық-коммуникациялық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қаулысына сәйкес ақпараттық-коммуникациялық технологиялар және ақпараттық қауіпсіздікті қамтамасыз ету саласындағы бірыңғай талаптар мемлекеттік органдардың, жергілікті атқарушы органдардың, мемлекеттік заңды тұлғалардың, квазимемлекеттік сектор субъектілерінің қолдануы үшін міндетті екені көрсетілген, мемлекеттік емес ақпараттық жүйелердің иелері мен иелері. Осылайша, құрылғыда бағдарламалық жасақтама (бағдарламалық жасақтама) түріндегі тиісті жүйе орнатылуы керек. Қазақстан Республикасы Үкіметінің 2016 жылғы 20 желтоқсандағы № 832 қаулысына сәйкес келу мақсатында жүйенің ақпараттық қауіпсіздік талаптарына сәйкестік актісі болуға және сенімді бағдарламалық қамтамасыз ету тізілімінде болуға тиіс.</w:t>
            </w:r>
          </w:p>
          <w:p w14:paraId="32255160" w14:textId="1A4E6BB7" w:rsidR="00CF13AC" w:rsidRPr="009633BC" w:rsidRDefault="00CF13AC" w:rsidP="00CF13AC">
            <w:pPr>
              <w:ind w:firstLine="426"/>
              <w:jc w:val="both"/>
              <w:rPr>
                <w:lang w:val="kk-KZ"/>
              </w:rPr>
            </w:pPr>
            <w:r>
              <w:rPr>
                <w:lang w:val="kk-KZ"/>
              </w:rPr>
              <w:t xml:space="preserve">10. </w:t>
            </w:r>
            <w:r w:rsidR="006A429B" w:rsidRPr="006A429B">
              <w:rPr>
                <w:lang w:val="kk-KZ"/>
              </w:rPr>
              <w:t>Бағдарламалық қамтамасыз етуге қойылатын талаптар: қашықтықтан оқыту және бейне кеңес өткізу мүмкіндігіне арналған бейнебайланыс жүйесі: 1. Құрылғыда Android жүйесінде жұмыс істеу мүмкіндігі бар бағдарламалық қамтамасыз ету (БҚ) түріндегі қашықтықтан оқыту және бейне кеңес өткізу мүмкіндігі үшін бейнебайланыс жүйесі орнатылуы тиіс. Жүйе алдын ала орнатылып, іске қосылуы керек. Ақпараттық қауіпсіздікті сақтау мақсатында бейнебайланыс жүйесінде ақпараттық қауіпсіздік талаптарына сәйкестік актісі болуға және сенімді бағдарламалық қамтамасыз ету тізілімінде болуға тиіс. Әлеуетті өнім беруші конкурстық өтінімге растайтын құжаттарды қоса беруге міндетті. Жалпы талаптар: - сеанстарға тіркелген пайдаланушыларды авторизациялау арқылы, сондай - ақ қонақ сілтемесінің көмегімен қол жеткізу; - WebRTC коммуникация хаттамаларын қолдай отырып іске асырылды; - қазақ және орыс тілдеріндегі интерфейстерді қолдайды; - жүйе қосымша түрінде іске асырылды; - жүйе бейне жиналыстар сеанстарын басқаруды қолдайды: құру, өзгерту, жоспарлау. Лицензиялар саны 25 данадан кем болмауы және жүйеге бір мезгілде қосылу санына есептелуі тиіс. Конкурстық өтінім шеңберінде әлеуетті өнім берушілер тапсырыс берушінің атауын және конкурс пен лоттың нөмірін көрсете отырып, конкурс сәтіндегі өзекті күндермен жеткізу құқығына бейнебайланыс жүйесін өндірушіден өзекті авторизациялық хатты қоса беруге міндетті.</w:t>
            </w:r>
          </w:p>
        </w:tc>
      </w:tr>
      <w:tr w:rsidR="004F6B91" w:rsidRPr="0090426A" w14:paraId="6F7DE527" w14:textId="77777777" w:rsidTr="004C5ADF">
        <w:trPr>
          <w:trHeight w:val="276"/>
        </w:trPr>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17F0CE" w14:textId="77777777" w:rsidR="004F6B91" w:rsidRPr="009169A7" w:rsidRDefault="004F6B91" w:rsidP="004C5ADF">
            <w:pPr>
              <w:jc w:val="both"/>
              <w:rPr>
                <w:lang w:val="kk-KZ"/>
              </w:rPr>
            </w:pPr>
            <w:r w:rsidRPr="009169A7">
              <w:rPr>
                <w:lang w:val="kk-KZ"/>
              </w:rPr>
              <w:lastRenderedPageBreak/>
              <w:t> </w:t>
            </w:r>
          </w:p>
        </w:tc>
      </w:tr>
      <w:tr w:rsidR="004F6B91" w:rsidRPr="0090426A" w14:paraId="29011552" w14:textId="77777777" w:rsidTr="004C5ADF">
        <w:tc>
          <w:tcPr>
            <w:tcW w:w="331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CEC99" w14:textId="77777777" w:rsidR="004F6B91" w:rsidRPr="003225D0" w:rsidRDefault="004F6B91" w:rsidP="004C5ADF">
            <w:pPr>
              <w:pStyle w:val="pji"/>
              <w:rPr>
                <w:color w:val="auto"/>
                <w:lang w:val="kk-KZ"/>
              </w:rPr>
            </w:pPr>
            <w:r w:rsidRPr="009169A7">
              <w:rPr>
                <w:color w:val="auto"/>
                <w:lang w:val="kk-KZ"/>
              </w:rPr>
              <w:lastRenderedPageBreak/>
              <w:t xml:space="preserve">Ілеспе қызметтер (қажет болған жағдайда көрсетіледі) (құрастыру, баптау, оқыту, тауарларды тексеру және сынау) </w:t>
            </w:r>
          </w:p>
        </w:tc>
        <w:tc>
          <w:tcPr>
            <w:tcW w:w="1687" w:type="pct"/>
            <w:tcBorders>
              <w:top w:val="nil"/>
              <w:left w:val="nil"/>
              <w:bottom w:val="single" w:sz="8" w:space="0" w:color="auto"/>
              <w:right w:val="single" w:sz="8" w:space="0" w:color="auto"/>
            </w:tcBorders>
            <w:tcMar>
              <w:top w:w="0" w:type="dxa"/>
              <w:left w:w="108" w:type="dxa"/>
              <w:bottom w:w="0" w:type="dxa"/>
              <w:right w:w="108" w:type="dxa"/>
            </w:tcMar>
            <w:hideMark/>
          </w:tcPr>
          <w:p w14:paraId="0F9D84EC" w14:textId="77777777" w:rsidR="004F6B91" w:rsidRPr="003225D0" w:rsidRDefault="004F6B91" w:rsidP="004C5ADF">
            <w:pPr>
              <w:pStyle w:val="pji"/>
              <w:rPr>
                <w:color w:val="auto"/>
                <w:lang w:val="kk-KZ"/>
              </w:rPr>
            </w:pPr>
            <w:r w:rsidRPr="003225D0">
              <w:rPr>
                <w:color w:val="auto"/>
                <w:lang w:val="kk-KZ"/>
              </w:rPr>
              <w:t> </w:t>
            </w:r>
          </w:p>
        </w:tc>
      </w:tr>
      <w:tr w:rsidR="004F6B91" w:rsidRPr="0090426A" w14:paraId="66172A1E" w14:textId="77777777" w:rsidTr="004C5ADF">
        <w:tc>
          <w:tcPr>
            <w:tcW w:w="3313"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99BBE7C" w14:textId="77777777" w:rsidR="004F6B91" w:rsidRPr="003225D0" w:rsidRDefault="004F6B91" w:rsidP="004C5ADF">
            <w:pPr>
              <w:pStyle w:val="pji"/>
              <w:rPr>
                <w:color w:val="auto"/>
                <w:lang w:val="kk-KZ"/>
              </w:rPr>
            </w:pPr>
            <w:r w:rsidRPr="009169A7">
              <w:rPr>
                <w:color w:val="auto"/>
                <w:lang w:val="kk-KZ"/>
              </w:rPr>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1687" w:type="pct"/>
            <w:tcBorders>
              <w:top w:val="nil"/>
              <w:left w:val="nil"/>
              <w:bottom w:val="single" w:sz="4" w:space="0" w:color="auto"/>
              <w:right w:val="single" w:sz="8" w:space="0" w:color="auto"/>
            </w:tcBorders>
            <w:tcMar>
              <w:top w:w="0" w:type="dxa"/>
              <w:left w:w="108" w:type="dxa"/>
              <w:bottom w:w="0" w:type="dxa"/>
              <w:right w:w="108" w:type="dxa"/>
            </w:tcMar>
            <w:hideMark/>
          </w:tcPr>
          <w:p w14:paraId="08AF89BA" w14:textId="77777777" w:rsidR="009D4415" w:rsidRPr="009D4415" w:rsidRDefault="009D4415" w:rsidP="009D4415">
            <w:pPr>
              <w:rPr>
                <w:lang w:val="kk-KZ"/>
              </w:rPr>
            </w:pPr>
            <w:r w:rsidRPr="009D4415">
              <w:rPr>
                <w:lang w:val="kk-KZ"/>
              </w:rPr>
              <w:t>Мекенжайы мен байланыс телефоны көрсетілген Қазақстан Республикасының аумағында сервистік орталықтардың болуы. Тапсырыс беруші сервистік орталықтардың бар-жоғын тексеру құқығын өзіне қалдырады.</w:t>
            </w:r>
          </w:p>
          <w:p w14:paraId="51436B4E" w14:textId="77777777" w:rsidR="009D4415" w:rsidRPr="009D4415" w:rsidRDefault="009D4415" w:rsidP="009D4415">
            <w:pPr>
              <w:rPr>
                <w:lang w:val="kk-KZ"/>
              </w:rPr>
            </w:pPr>
            <w:r w:rsidRPr="009D4415">
              <w:rPr>
                <w:lang w:val="kk-KZ"/>
              </w:rPr>
              <w:t>Кепілдік міндеттемелері бойынша тауарды жөнелту және қайтару жеткізушінің есебінен міндетті болып табылады.</w:t>
            </w:r>
          </w:p>
          <w:p w14:paraId="07DDE141" w14:textId="7F81635A" w:rsidR="004F6B91" w:rsidRPr="009D4415" w:rsidRDefault="009D4415" w:rsidP="009D4415">
            <w:pPr>
              <w:autoSpaceDE w:val="0"/>
              <w:autoSpaceDN w:val="0"/>
              <w:adjustRightInd w:val="0"/>
              <w:rPr>
                <w:lang w:val="kk-KZ"/>
              </w:rPr>
            </w:pPr>
            <w:r w:rsidRPr="009D4415">
              <w:rPr>
                <w:lang w:val="kk-KZ"/>
              </w:rPr>
              <w:t>Жеткізуші жеткізілім кезінде сәйкестік сертификатын және шығу сертификатын ұсынуы керек.</w:t>
            </w:r>
          </w:p>
        </w:tc>
      </w:tr>
    </w:tbl>
    <w:p w14:paraId="21B7A0E2" w14:textId="77777777" w:rsidR="004F6B91" w:rsidRPr="009169A7" w:rsidRDefault="004F6B91" w:rsidP="004F6B91">
      <w:pPr>
        <w:pStyle w:val="pj"/>
        <w:rPr>
          <w:color w:val="auto"/>
          <w:lang w:val="kk-KZ"/>
        </w:rPr>
      </w:pPr>
      <w:r w:rsidRPr="009169A7">
        <w:rPr>
          <w:color w:val="auto"/>
          <w:lang w:val="kk-KZ"/>
        </w:rPr>
        <w:t> </w:t>
      </w:r>
    </w:p>
    <w:p w14:paraId="1CA3CBBB" w14:textId="77777777" w:rsidR="004F6B91" w:rsidRPr="009169A7" w:rsidRDefault="004F6B91" w:rsidP="004F6B91">
      <w:pPr>
        <w:pStyle w:val="pj"/>
        <w:ind w:left="-142" w:firstLine="542"/>
        <w:rPr>
          <w:color w:val="auto"/>
          <w:lang w:val="kk-KZ"/>
        </w:rPr>
      </w:pPr>
      <w:r w:rsidRPr="009169A7">
        <w:rPr>
          <w:color w:val="auto"/>
          <w:lang w:val="kk-KZ"/>
        </w:rPr>
        <w:t>* мәліметтер мемлекеттік сатып алу жоспарынан алынады (автоматты түрде көрсетіледі).</w:t>
      </w:r>
    </w:p>
    <w:p w14:paraId="52CB7F4D" w14:textId="77777777" w:rsidR="004F6B91" w:rsidRPr="009169A7" w:rsidRDefault="004F6B91" w:rsidP="004F6B91">
      <w:pPr>
        <w:pStyle w:val="pj"/>
        <w:rPr>
          <w:color w:val="auto"/>
          <w:lang w:val="kk-KZ"/>
        </w:rPr>
      </w:pPr>
      <w:r w:rsidRPr="009169A7">
        <w:rPr>
          <w:color w:val="auto"/>
          <w:lang w:val="kk-KZ"/>
        </w:rPr>
        <w:t> </w:t>
      </w:r>
    </w:p>
    <w:p w14:paraId="63DF99EB" w14:textId="77777777" w:rsidR="004F6B91" w:rsidRPr="009169A7" w:rsidRDefault="004F6B91" w:rsidP="004F6B91">
      <w:pPr>
        <w:ind w:firstLine="426"/>
        <w:jc w:val="both"/>
        <w:rPr>
          <w:lang w:val="kk-KZ"/>
        </w:rPr>
      </w:pPr>
      <w:r w:rsidRPr="009169A7">
        <w:rPr>
          <w:lang w:val="kk-KZ"/>
        </w:rPr>
        <w:t>Ескерту.</w:t>
      </w:r>
    </w:p>
    <w:p w14:paraId="1420AA42" w14:textId="77777777" w:rsidR="004F6B91" w:rsidRPr="009169A7" w:rsidRDefault="004F6B91" w:rsidP="004F6B91">
      <w:pPr>
        <w:pStyle w:val="pj"/>
        <w:ind w:left="-142" w:firstLine="568"/>
        <w:rPr>
          <w:color w:val="auto"/>
          <w:lang w:val="kk-KZ"/>
        </w:rPr>
      </w:pPr>
      <w:r w:rsidRPr="009169A7">
        <w:rPr>
          <w:color w:val="auto"/>
          <w:lang w:val="kk-KZ"/>
        </w:rPr>
        <w:t>1. Функционалдық, техникалық, сапалық, пайдаланушылық, өзге де сипаттамалар, ілеспе қызметтер мен орындаушыға қосымша шарттар бойынша әрбір талап бөлек-бөлек жолда көрсетіледі.</w:t>
      </w:r>
    </w:p>
    <w:p w14:paraId="4430704E" w14:textId="77777777" w:rsidR="004F6B91" w:rsidRPr="009169A7" w:rsidRDefault="004F6B91" w:rsidP="004F6B91">
      <w:pPr>
        <w:pStyle w:val="pj"/>
        <w:ind w:left="-142" w:firstLine="542"/>
        <w:rPr>
          <w:color w:val="auto"/>
          <w:lang w:val="kk-KZ"/>
        </w:rPr>
      </w:pPr>
      <w:r w:rsidRPr="009169A7">
        <w:rPr>
          <w:color w:val="auto"/>
          <w:lang w:val="kk-KZ"/>
        </w:rPr>
        <w:t xml:space="preserve">2. Осы техникалық ерекшеліктің ішінде әлеуетті жеткізушіге қойылатын біліктілік талаптарын белгілеуге жол берілмейді. </w:t>
      </w:r>
    </w:p>
    <w:p w14:paraId="1151415F" w14:textId="77777777" w:rsidR="004F6B91" w:rsidRPr="009169A7" w:rsidRDefault="004F6B91" w:rsidP="004F6B91">
      <w:pPr>
        <w:pStyle w:val="pj"/>
        <w:ind w:left="-142" w:firstLine="542"/>
        <w:rPr>
          <w:color w:val="auto"/>
          <w:lang w:val="kk-KZ"/>
        </w:rPr>
      </w:pPr>
      <w:r w:rsidRPr="009169A7">
        <w:rPr>
          <w:color w:val="auto"/>
          <w:lang w:val="kk-KZ"/>
        </w:rPr>
        <w:t>3. Өзге құжаттарда техникалық ерекшеліктің талаптарын белгілеуге жол берілмейді.</w:t>
      </w:r>
    </w:p>
    <w:p w14:paraId="7545959A" w14:textId="77777777" w:rsidR="004F6B91" w:rsidRPr="009169A7" w:rsidRDefault="004F6B91" w:rsidP="004F6B91">
      <w:pPr>
        <w:pStyle w:val="pj"/>
        <w:rPr>
          <w:color w:val="auto"/>
          <w:lang w:val="kk-KZ"/>
        </w:rPr>
      </w:pPr>
    </w:p>
    <w:p w14:paraId="098928B7" w14:textId="77777777" w:rsidR="004F6B91" w:rsidRDefault="004F6B91" w:rsidP="004F6B91">
      <w:pPr>
        <w:pStyle w:val="pj"/>
        <w:rPr>
          <w:color w:val="auto"/>
          <w:lang w:val="kk-KZ"/>
        </w:rPr>
      </w:pPr>
    </w:p>
    <w:p w14:paraId="7E2B4B83" w14:textId="77777777" w:rsidR="009169A7" w:rsidRPr="003225D0" w:rsidRDefault="009169A7">
      <w:pPr>
        <w:pStyle w:val="pj"/>
        <w:rPr>
          <w:color w:val="auto"/>
          <w:lang w:val="kk-KZ"/>
        </w:rPr>
      </w:pPr>
    </w:p>
    <w:p w14:paraId="5ED0384D" w14:textId="77777777" w:rsidR="004F6B91" w:rsidRPr="004F6B91" w:rsidRDefault="004F6B91">
      <w:pPr>
        <w:spacing w:after="200" w:line="276" w:lineRule="auto"/>
        <w:rPr>
          <w:color w:val="000000"/>
          <w:lang w:val="kk-KZ"/>
        </w:rPr>
      </w:pPr>
      <w:r w:rsidRPr="004F6B91">
        <w:rPr>
          <w:lang w:val="kk-KZ"/>
        </w:rPr>
        <w:br w:type="page"/>
      </w:r>
    </w:p>
    <w:p w14:paraId="45B0B67C" w14:textId="12E7B9D1" w:rsidR="00E64761" w:rsidRPr="008C76D2" w:rsidRDefault="00E64761" w:rsidP="00E64761">
      <w:pPr>
        <w:pStyle w:val="pr"/>
      </w:pPr>
      <w:r w:rsidRPr="008C76D2">
        <w:lastRenderedPageBreak/>
        <w:t>Приложение 12</w:t>
      </w:r>
      <w:r w:rsidRPr="008C76D2">
        <w:br/>
        <w:t xml:space="preserve">к </w:t>
      </w:r>
      <w:hyperlink w:anchor="sub6" w:history="1">
        <w:r w:rsidRPr="008C76D2">
          <w:rPr>
            <w:rStyle w:val="a3"/>
          </w:rPr>
          <w:t>конкурсной документации</w:t>
        </w:r>
      </w:hyperlink>
    </w:p>
    <w:p w14:paraId="275589BE" w14:textId="77777777" w:rsidR="00E64761" w:rsidRPr="008C76D2" w:rsidRDefault="00E64761" w:rsidP="00E64761">
      <w:pPr>
        <w:pStyle w:val="pc"/>
        <w:rPr>
          <w:color w:val="auto"/>
        </w:rPr>
      </w:pPr>
      <w:r w:rsidRPr="008C76D2">
        <w:rPr>
          <w:color w:val="auto"/>
        </w:rPr>
        <w:t> </w:t>
      </w:r>
    </w:p>
    <w:p w14:paraId="1791F792" w14:textId="77777777" w:rsidR="00E64761" w:rsidRPr="008C76D2" w:rsidRDefault="00E64761" w:rsidP="00E64761">
      <w:pPr>
        <w:pStyle w:val="pc"/>
        <w:rPr>
          <w:color w:val="auto"/>
        </w:rPr>
      </w:pPr>
      <w:r w:rsidRPr="008C76D2">
        <w:rPr>
          <w:color w:val="auto"/>
        </w:rPr>
        <w:t> </w:t>
      </w:r>
    </w:p>
    <w:p w14:paraId="55D362B2" w14:textId="77777777" w:rsidR="00E64761" w:rsidRPr="008C76D2" w:rsidRDefault="00E64761" w:rsidP="00E64761">
      <w:pPr>
        <w:pStyle w:val="pc"/>
        <w:rPr>
          <w:b/>
          <w:color w:val="auto"/>
        </w:rPr>
      </w:pPr>
      <w:r w:rsidRPr="008C76D2">
        <w:rPr>
          <w:b/>
          <w:color w:val="auto"/>
        </w:rPr>
        <w:t xml:space="preserve">Техническая спецификация </w:t>
      </w:r>
    </w:p>
    <w:p w14:paraId="297E2B85" w14:textId="77777777" w:rsidR="00E64761" w:rsidRPr="008C76D2" w:rsidRDefault="00E64761" w:rsidP="00E64761">
      <w:pPr>
        <w:pStyle w:val="pc"/>
        <w:rPr>
          <w:b/>
          <w:color w:val="auto"/>
        </w:rPr>
      </w:pPr>
      <w:r w:rsidRPr="008C76D2">
        <w:rPr>
          <w:b/>
          <w:color w:val="auto"/>
        </w:rPr>
        <w:t xml:space="preserve">закупаемых товаров </w:t>
      </w:r>
    </w:p>
    <w:p w14:paraId="68585386" w14:textId="77777777" w:rsidR="00E64761" w:rsidRPr="008C76D2" w:rsidRDefault="00E64761" w:rsidP="00E64761">
      <w:pPr>
        <w:pStyle w:val="pc"/>
        <w:rPr>
          <w:color w:val="auto"/>
        </w:rPr>
      </w:pPr>
    </w:p>
    <w:p w14:paraId="1F891D17" w14:textId="77777777" w:rsidR="00E64761" w:rsidRPr="008C76D2" w:rsidRDefault="00E64761" w:rsidP="00E64761">
      <w:pPr>
        <w:pStyle w:val="pji"/>
        <w:rPr>
          <w:color w:val="auto"/>
        </w:rPr>
      </w:pPr>
      <w:r w:rsidRPr="008C76D2">
        <w:rPr>
          <w:color w:val="auto"/>
        </w:rPr>
        <w:t> </w:t>
      </w:r>
    </w:p>
    <w:p w14:paraId="6A2DB3ED" w14:textId="05B9AB21" w:rsidR="00E64761" w:rsidRPr="008C76D2" w:rsidRDefault="00E64761" w:rsidP="00E64761">
      <w:pPr>
        <w:pStyle w:val="pj"/>
        <w:rPr>
          <w:color w:val="auto"/>
          <w:u w:val="single"/>
          <w:lang w:val="kk-KZ"/>
        </w:rPr>
      </w:pPr>
      <w:r w:rsidRPr="008C76D2">
        <w:rPr>
          <w:color w:val="auto"/>
        </w:rPr>
        <w:t>Наименование заказчика</w:t>
      </w:r>
      <w:r w:rsidRPr="008C76D2">
        <w:rPr>
          <w:color w:val="auto"/>
          <w:u w:val="single"/>
        </w:rPr>
        <w:t xml:space="preserve"> </w:t>
      </w:r>
      <w:r w:rsidRPr="008C76D2">
        <w:rPr>
          <w:rStyle w:val="s0"/>
          <w:color w:val="auto"/>
          <w:u w:val="single"/>
        </w:rPr>
        <w:t>АО «</w:t>
      </w:r>
      <w:proofErr w:type="spellStart"/>
      <w:r w:rsidRPr="008C76D2">
        <w:rPr>
          <w:rStyle w:val="s0"/>
          <w:color w:val="auto"/>
          <w:u w:val="single"/>
        </w:rPr>
        <w:t>Казтелерадио</w:t>
      </w:r>
      <w:proofErr w:type="spellEnd"/>
      <w:r w:rsidRPr="008C76D2">
        <w:rPr>
          <w:rStyle w:val="s0"/>
          <w:color w:val="auto"/>
          <w:u w:val="single"/>
        </w:rPr>
        <w:t>»</w:t>
      </w:r>
    </w:p>
    <w:p w14:paraId="765C6A41" w14:textId="77777777" w:rsidR="00E64761" w:rsidRPr="008C76D2" w:rsidRDefault="00E64761" w:rsidP="00E64761">
      <w:pPr>
        <w:pStyle w:val="pj"/>
        <w:rPr>
          <w:color w:val="auto"/>
          <w:u w:val="single"/>
          <w:lang w:val="kk-KZ"/>
        </w:rPr>
      </w:pPr>
      <w:r w:rsidRPr="008C76D2">
        <w:rPr>
          <w:color w:val="auto"/>
        </w:rPr>
        <w:t>Наименование организатора</w:t>
      </w:r>
      <w:r w:rsidRPr="008C76D2">
        <w:rPr>
          <w:color w:val="auto"/>
          <w:u w:val="single"/>
        </w:rPr>
        <w:t xml:space="preserve"> </w:t>
      </w:r>
      <w:r w:rsidRPr="008C76D2">
        <w:rPr>
          <w:rStyle w:val="s0"/>
          <w:color w:val="auto"/>
          <w:u w:val="single"/>
        </w:rPr>
        <w:t>АО «</w:t>
      </w:r>
      <w:proofErr w:type="spellStart"/>
      <w:r w:rsidRPr="008C76D2">
        <w:rPr>
          <w:rStyle w:val="s0"/>
          <w:color w:val="auto"/>
          <w:u w:val="single"/>
        </w:rPr>
        <w:t>Казтелерадио</w:t>
      </w:r>
      <w:proofErr w:type="spellEnd"/>
      <w:r w:rsidRPr="008C76D2">
        <w:rPr>
          <w:rStyle w:val="s0"/>
          <w:color w:val="auto"/>
          <w:u w:val="single"/>
        </w:rPr>
        <w:t>»</w:t>
      </w:r>
    </w:p>
    <w:p w14:paraId="526533AD" w14:textId="77777777" w:rsidR="00E64761" w:rsidRPr="008C76D2" w:rsidRDefault="00E64761" w:rsidP="00E64761">
      <w:pPr>
        <w:pStyle w:val="pj"/>
        <w:rPr>
          <w:color w:val="auto"/>
        </w:rPr>
      </w:pPr>
      <w:r w:rsidRPr="008C76D2">
        <w:rPr>
          <w:color w:val="auto"/>
        </w:rPr>
        <w:t>№ конкурса _________________________________</w:t>
      </w:r>
    </w:p>
    <w:p w14:paraId="0F7C5BA0" w14:textId="37E23AC1" w:rsidR="00E64761" w:rsidRPr="008C76D2" w:rsidRDefault="00E64761" w:rsidP="00E64761">
      <w:pPr>
        <w:pStyle w:val="pj"/>
        <w:rPr>
          <w:color w:val="auto"/>
          <w:u w:val="single"/>
          <w:lang w:val="kk-KZ"/>
        </w:rPr>
      </w:pPr>
      <w:r w:rsidRPr="008C76D2">
        <w:rPr>
          <w:color w:val="auto"/>
        </w:rPr>
        <w:t>Наименование конкурса</w:t>
      </w:r>
      <w:r w:rsidR="00D5502E">
        <w:rPr>
          <w:i/>
          <w:color w:val="auto"/>
          <w:u w:val="single"/>
          <w:lang w:val="kk-KZ"/>
        </w:rPr>
        <w:t xml:space="preserve"> </w:t>
      </w:r>
      <w:r w:rsidRPr="008C76D2">
        <w:rPr>
          <w:color w:val="auto"/>
          <w:u w:val="single"/>
        </w:rPr>
        <w:t>ПК в комплекте</w:t>
      </w:r>
    </w:p>
    <w:p w14:paraId="30D3D28E" w14:textId="77777777" w:rsidR="00E64761" w:rsidRPr="008C76D2" w:rsidRDefault="00E64761" w:rsidP="00E64761">
      <w:pPr>
        <w:pStyle w:val="pj"/>
        <w:rPr>
          <w:color w:val="auto"/>
        </w:rPr>
      </w:pPr>
      <w:r w:rsidRPr="008C76D2">
        <w:rPr>
          <w:color w:val="auto"/>
        </w:rPr>
        <w:t>№ лота _____________________________________</w:t>
      </w:r>
    </w:p>
    <w:p w14:paraId="49416BB9" w14:textId="7B4E69C8" w:rsidR="00E64761" w:rsidRPr="008C76D2" w:rsidRDefault="00E64761" w:rsidP="00E64761">
      <w:pPr>
        <w:pStyle w:val="pj"/>
        <w:rPr>
          <w:color w:val="auto"/>
          <w:lang w:val="kk-KZ"/>
        </w:rPr>
      </w:pPr>
      <w:r w:rsidRPr="008C76D2">
        <w:rPr>
          <w:color w:val="auto"/>
        </w:rPr>
        <w:t>Наименование лота</w:t>
      </w:r>
      <w:r w:rsidRPr="008C76D2">
        <w:rPr>
          <w:color w:val="auto"/>
          <w:u w:val="single"/>
        </w:rPr>
        <w:t xml:space="preserve"> </w:t>
      </w:r>
      <w:bookmarkStart w:id="0" w:name="_GoBack"/>
      <w:bookmarkEnd w:id="0"/>
      <w:r w:rsidRPr="008C76D2">
        <w:rPr>
          <w:color w:val="auto"/>
          <w:u w:val="single"/>
        </w:rPr>
        <w:t>ПК в комплекте</w:t>
      </w:r>
    </w:p>
    <w:p w14:paraId="6DCE85C0" w14:textId="77777777" w:rsidR="00E64761" w:rsidRPr="008C76D2" w:rsidRDefault="00E64761" w:rsidP="00E64761">
      <w:pPr>
        <w:pStyle w:val="pj"/>
        <w:rPr>
          <w:color w:val="auto"/>
          <w:u w:val="single"/>
        </w:rPr>
      </w:pPr>
      <w:r w:rsidRPr="008C76D2">
        <w:rPr>
          <w:color w:val="auto"/>
          <w:u w:val="single"/>
        </w:rPr>
        <w:t> </w:t>
      </w:r>
    </w:p>
    <w:tbl>
      <w:tblPr>
        <w:tblW w:w="5000" w:type="pct"/>
        <w:tblCellMar>
          <w:left w:w="0" w:type="dxa"/>
          <w:right w:w="0" w:type="dxa"/>
        </w:tblCellMar>
        <w:tblLook w:val="04A0" w:firstRow="1" w:lastRow="0" w:firstColumn="1" w:lastColumn="0" w:noHBand="0" w:noVBand="1"/>
      </w:tblPr>
      <w:tblGrid>
        <w:gridCol w:w="5777"/>
        <w:gridCol w:w="565"/>
        <w:gridCol w:w="3229"/>
      </w:tblGrid>
      <w:tr w:rsidR="00E64761" w:rsidRPr="008C76D2" w14:paraId="379C1B09" w14:textId="77777777" w:rsidTr="007F7476">
        <w:tc>
          <w:tcPr>
            <w:tcW w:w="30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EE0605" w14:textId="77777777" w:rsidR="00E64761" w:rsidRPr="008C76D2" w:rsidRDefault="00E64761" w:rsidP="007F7476">
            <w:pPr>
              <w:pStyle w:val="pji"/>
              <w:rPr>
                <w:color w:val="auto"/>
              </w:rPr>
            </w:pPr>
            <w:r w:rsidRPr="008C76D2">
              <w:rPr>
                <w:color w:val="auto"/>
              </w:rPr>
              <w:t>Наименование кода Единого номенклатурного справочника товаров, работ, услуг*</w:t>
            </w:r>
          </w:p>
        </w:tc>
        <w:tc>
          <w:tcPr>
            <w:tcW w:w="198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9BD9E" w14:textId="77777777" w:rsidR="00E64761" w:rsidRPr="008C76D2" w:rsidRDefault="00E64761" w:rsidP="007F7476">
            <w:pPr>
              <w:pStyle w:val="pji"/>
              <w:rPr>
                <w:color w:val="auto"/>
              </w:rPr>
            </w:pPr>
            <w:r w:rsidRPr="008C76D2">
              <w:rPr>
                <w:color w:val="auto"/>
              </w:rPr>
              <w:t> 262013.000.000011</w:t>
            </w:r>
          </w:p>
        </w:tc>
      </w:tr>
      <w:tr w:rsidR="00E64761" w:rsidRPr="008C76D2" w14:paraId="6AD42B8E"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5EA6E" w14:textId="77777777" w:rsidR="00E64761" w:rsidRPr="008C76D2" w:rsidRDefault="00E64761" w:rsidP="007F7476">
            <w:pPr>
              <w:pStyle w:val="pji"/>
              <w:rPr>
                <w:color w:val="auto"/>
              </w:rPr>
            </w:pPr>
            <w:r w:rsidRPr="008C76D2">
              <w:rPr>
                <w:color w:val="auto"/>
              </w:rPr>
              <w:t>Наименование товара*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BF66B7" w14:textId="77777777" w:rsidR="00E64761" w:rsidRPr="008C76D2" w:rsidRDefault="00E64761" w:rsidP="007F7476">
            <w:pPr>
              <w:jc w:val="both"/>
            </w:pPr>
            <w:r w:rsidRPr="008C76D2">
              <w:t>Компьютер</w:t>
            </w:r>
          </w:p>
        </w:tc>
      </w:tr>
      <w:tr w:rsidR="00E64761" w:rsidRPr="008C76D2" w14:paraId="23A442A4"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E5D0" w14:textId="77777777" w:rsidR="00E64761" w:rsidRPr="008C76D2" w:rsidRDefault="00E64761" w:rsidP="007F7476">
            <w:pPr>
              <w:pStyle w:val="pji"/>
              <w:rPr>
                <w:color w:val="auto"/>
              </w:rPr>
            </w:pPr>
            <w:r w:rsidRPr="008C76D2">
              <w:rPr>
                <w:color w:val="auto"/>
              </w:rPr>
              <w:t>Единица измерения*</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5846E3" w14:textId="77777777" w:rsidR="00E64761" w:rsidRPr="008C76D2" w:rsidRDefault="00E64761" w:rsidP="007F7476">
            <w:r w:rsidRPr="008C76D2">
              <w:t>шт.</w:t>
            </w:r>
          </w:p>
        </w:tc>
      </w:tr>
      <w:tr w:rsidR="00E64761" w:rsidRPr="008C76D2" w14:paraId="46D53EF7"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D4EB0" w14:textId="77777777" w:rsidR="00E64761" w:rsidRPr="008C76D2" w:rsidRDefault="00E64761" w:rsidP="007F7476">
            <w:pPr>
              <w:pStyle w:val="pji"/>
              <w:rPr>
                <w:color w:val="auto"/>
              </w:rPr>
            </w:pPr>
            <w:r w:rsidRPr="008C76D2">
              <w:rPr>
                <w:color w:val="auto"/>
              </w:rPr>
              <w:t>Количество (объем)*</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E0B03A" w14:textId="7C72595D" w:rsidR="00E64761" w:rsidRPr="0042014C" w:rsidRDefault="00C27700" w:rsidP="007F7476">
            <w:r>
              <w:rPr>
                <w:lang w:val="kk-KZ"/>
              </w:rPr>
              <w:t>200</w:t>
            </w:r>
            <w:r w:rsidR="00E64761" w:rsidRPr="0042014C">
              <w:rPr>
                <w:lang w:val="en-US"/>
              </w:rPr>
              <w:t>,00</w:t>
            </w:r>
          </w:p>
        </w:tc>
      </w:tr>
      <w:tr w:rsidR="00E64761" w:rsidRPr="008C76D2" w14:paraId="6DA6D44C"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D75C6" w14:textId="77777777" w:rsidR="00E64761" w:rsidRPr="008C76D2" w:rsidRDefault="00E64761" w:rsidP="007F7476">
            <w:pPr>
              <w:pStyle w:val="pji"/>
              <w:rPr>
                <w:color w:val="auto"/>
              </w:rPr>
            </w:pPr>
            <w:r w:rsidRPr="008C76D2">
              <w:rPr>
                <w:color w:val="auto"/>
              </w:rPr>
              <w:t>Цена за единицу, без учета налога на добавленную стоимость*</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14:paraId="33FC35C0" w14:textId="77777777" w:rsidR="00E64761" w:rsidRPr="001648DE" w:rsidRDefault="00E64761" w:rsidP="007F7476"/>
        </w:tc>
      </w:tr>
      <w:tr w:rsidR="00E64761" w:rsidRPr="008C76D2" w14:paraId="6D7CF509"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B67BD" w14:textId="77777777" w:rsidR="00E64761" w:rsidRPr="008C76D2" w:rsidRDefault="00E64761" w:rsidP="007F7476">
            <w:pPr>
              <w:pStyle w:val="pji"/>
              <w:rPr>
                <w:color w:val="auto"/>
              </w:rPr>
            </w:pPr>
            <w:r w:rsidRPr="008C76D2">
              <w:rPr>
                <w:color w:val="auto"/>
              </w:rPr>
              <w:t>Общая сумма, выделенная для закупки, без учета налога на добавленную стоимость*</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tcPr>
          <w:p w14:paraId="00378885" w14:textId="77777777" w:rsidR="00E64761" w:rsidRPr="0042014C" w:rsidRDefault="00E64761" w:rsidP="007F7476"/>
        </w:tc>
      </w:tr>
      <w:tr w:rsidR="00E64761" w:rsidRPr="008C76D2" w14:paraId="302E0384"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1463D" w14:textId="77777777" w:rsidR="00E64761" w:rsidRPr="008C76D2" w:rsidRDefault="00E64761" w:rsidP="007F7476">
            <w:pPr>
              <w:pStyle w:val="pji"/>
            </w:pPr>
            <w:r w:rsidRPr="008C76D2">
              <w:t xml:space="preserve">Условия поставки (в соответствии с </w:t>
            </w:r>
            <w:hyperlink r:id="rId8" w:history="1">
              <w:r w:rsidRPr="008C76D2">
                <w:rPr>
                  <w:rStyle w:val="a3"/>
                </w:rPr>
                <w:t>ИНКОТЕРМС 2010</w:t>
              </w:r>
            </w:hyperlink>
            <w:r w:rsidRPr="008C76D2">
              <w:t>)*</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0809703" w14:textId="77777777" w:rsidR="00E64761" w:rsidRPr="008C76D2" w:rsidRDefault="00E64761" w:rsidP="007F7476">
            <w:pPr>
              <w:pStyle w:val="pji"/>
              <w:rPr>
                <w:color w:val="auto"/>
              </w:rPr>
            </w:pPr>
            <w:r w:rsidRPr="008C76D2">
              <w:rPr>
                <w:color w:val="auto"/>
              </w:rPr>
              <w:t>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w:t>
            </w:r>
          </w:p>
        </w:tc>
      </w:tr>
      <w:tr w:rsidR="00E64761" w:rsidRPr="008C76D2" w14:paraId="248FB0C8"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9A5FC" w14:textId="77777777" w:rsidR="00E64761" w:rsidRPr="008C76D2" w:rsidRDefault="00E64761" w:rsidP="007F7476">
            <w:pPr>
              <w:pStyle w:val="pji"/>
              <w:rPr>
                <w:color w:val="auto"/>
              </w:rPr>
            </w:pPr>
            <w:r w:rsidRPr="008C76D2">
              <w:rPr>
                <w:color w:val="auto"/>
              </w:rPr>
              <w:t>Срок поставки*</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47195E1" w14:textId="77777777" w:rsidR="00E64761" w:rsidRPr="008C76D2" w:rsidRDefault="00E64761" w:rsidP="007F7476">
            <w:pPr>
              <w:rPr>
                <w:sz w:val="22"/>
                <w:szCs w:val="22"/>
                <w:lang w:val="kk-KZ"/>
              </w:rPr>
            </w:pPr>
            <w:r w:rsidRPr="00F2551B">
              <w:rPr>
                <w:sz w:val="22"/>
                <w:szCs w:val="22"/>
                <w:lang w:val="kk-KZ"/>
              </w:rPr>
              <w:t>30 календарных дней  с момента заключения договора</w:t>
            </w:r>
          </w:p>
        </w:tc>
      </w:tr>
      <w:tr w:rsidR="00E64761" w:rsidRPr="008C76D2" w14:paraId="2153D3A0"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AC8B" w14:textId="77777777" w:rsidR="00E64761" w:rsidRPr="008C76D2" w:rsidRDefault="00E64761" w:rsidP="007F7476">
            <w:pPr>
              <w:pStyle w:val="pji"/>
              <w:rPr>
                <w:color w:val="auto"/>
              </w:rPr>
            </w:pPr>
            <w:r w:rsidRPr="008C76D2">
              <w:rPr>
                <w:color w:val="auto"/>
              </w:rPr>
              <w:t>Размер авансового платежа*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B5119B3" w14:textId="3F716707" w:rsidR="00E64761" w:rsidRPr="004F6B91" w:rsidRDefault="004F6B91" w:rsidP="007F7476">
            <w:pPr>
              <w:pStyle w:val="pji"/>
              <w:rPr>
                <w:color w:val="auto"/>
              </w:rPr>
            </w:pPr>
            <w:r>
              <w:rPr>
                <w:color w:val="auto"/>
                <w:lang w:val="kk-KZ"/>
              </w:rPr>
              <w:t>30</w:t>
            </w:r>
            <w:r>
              <w:rPr>
                <w:color w:val="auto"/>
              </w:rPr>
              <w:t>%</w:t>
            </w:r>
          </w:p>
        </w:tc>
      </w:tr>
      <w:tr w:rsidR="00E64761" w:rsidRPr="008C76D2" w14:paraId="2BE5B4FE"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74AC" w14:textId="77777777" w:rsidR="00E64761" w:rsidRPr="008C76D2" w:rsidRDefault="00E64761" w:rsidP="007F7476">
            <w:pPr>
              <w:pStyle w:val="pji"/>
              <w:rPr>
                <w:color w:val="auto"/>
              </w:rPr>
            </w:pPr>
            <w:r w:rsidRPr="008C76D2">
              <w:rPr>
                <w:color w:val="auto"/>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88AB243" w14:textId="77777777" w:rsidR="00E64761" w:rsidRPr="0074599F" w:rsidRDefault="00E64761" w:rsidP="007F7476">
            <w:pPr>
              <w:pStyle w:val="pji"/>
              <w:rPr>
                <w:color w:val="auto"/>
                <w:lang w:val="kk-KZ"/>
              </w:rPr>
            </w:pPr>
            <w:r w:rsidRPr="0074599F">
              <w:rPr>
                <w:rFonts w:eastAsia="Arial Unicode MS"/>
                <w:i/>
                <w:iCs/>
                <w:kern w:val="2"/>
                <w:lang w:val="kk-KZ"/>
              </w:rPr>
              <w:t>«</w:t>
            </w:r>
            <w:r w:rsidRPr="0074599F">
              <w:rPr>
                <w:rFonts w:eastAsia="Arial Unicode MS"/>
                <w:bCs/>
                <w:i/>
                <w:iCs/>
                <w:kern w:val="2"/>
              </w:rPr>
              <w:t>СТ</w:t>
            </w:r>
            <w:r w:rsidRPr="0074599F">
              <w:rPr>
                <w:rFonts w:eastAsia="Arial Unicode MS"/>
                <w:i/>
                <w:iCs/>
                <w:kern w:val="2"/>
              </w:rPr>
              <w:t> </w:t>
            </w:r>
            <w:r w:rsidRPr="0074599F">
              <w:rPr>
                <w:rFonts w:eastAsia="Arial Unicode MS"/>
                <w:bCs/>
                <w:i/>
                <w:iCs/>
                <w:kern w:val="2"/>
              </w:rPr>
              <w:t>РК</w:t>
            </w:r>
            <w:r w:rsidRPr="0074599F">
              <w:rPr>
                <w:rFonts w:eastAsia="Arial Unicode MS"/>
                <w:i/>
                <w:iCs/>
                <w:kern w:val="2"/>
              </w:rPr>
              <w:t> </w:t>
            </w:r>
            <w:r w:rsidRPr="0074599F">
              <w:rPr>
                <w:rFonts w:eastAsia="Arial Unicode MS"/>
                <w:bCs/>
                <w:i/>
                <w:iCs/>
                <w:kern w:val="2"/>
              </w:rPr>
              <w:t>1996-2010</w:t>
            </w:r>
            <w:r w:rsidRPr="0074599F">
              <w:rPr>
                <w:rFonts w:eastAsia="Arial Unicode MS"/>
                <w:i/>
                <w:iCs/>
                <w:kern w:val="2"/>
              </w:rPr>
              <w:t> Компьютеры. Общие технические условия</w:t>
            </w:r>
            <w:r w:rsidRPr="0074599F">
              <w:rPr>
                <w:rFonts w:eastAsia="Arial Unicode MS"/>
                <w:i/>
                <w:iCs/>
                <w:kern w:val="2"/>
                <w:lang w:val="kk-KZ"/>
              </w:rPr>
              <w:t>»</w:t>
            </w:r>
          </w:p>
        </w:tc>
      </w:tr>
      <w:tr w:rsidR="00E64761" w:rsidRPr="008C76D2" w14:paraId="0D113B89"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D4965" w14:textId="77777777" w:rsidR="00E64761" w:rsidRPr="008C76D2" w:rsidRDefault="00E64761" w:rsidP="007F7476">
            <w:pPr>
              <w:pStyle w:val="pji"/>
              <w:rPr>
                <w:color w:val="auto"/>
              </w:rPr>
            </w:pPr>
            <w:r w:rsidRPr="008C76D2">
              <w:rPr>
                <w:color w:val="auto"/>
              </w:rPr>
              <w:t>Год выпуска</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3D5685A" w14:textId="4FCCC808" w:rsidR="00E64761" w:rsidRPr="008C76D2" w:rsidRDefault="00E64761" w:rsidP="007F7476">
            <w:pPr>
              <w:jc w:val="both"/>
            </w:pPr>
            <w:r w:rsidRPr="008C76D2">
              <w:t>Не ранее 20</w:t>
            </w:r>
            <w:r w:rsidRPr="0074599F">
              <w:t>2</w:t>
            </w:r>
            <w:r w:rsidR="00C27700">
              <w:rPr>
                <w:lang w:val="kk-KZ"/>
              </w:rPr>
              <w:t>5</w:t>
            </w:r>
            <w:r w:rsidRPr="008C76D2">
              <w:t>г.</w:t>
            </w:r>
          </w:p>
        </w:tc>
      </w:tr>
      <w:tr w:rsidR="00E64761" w:rsidRPr="008C76D2" w14:paraId="0AA61AC0" w14:textId="77777777" w:rsidTr="007F7476">
        <w:tc>
          <w:tcPr>
            <w:tcW w:w="30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5AD64" w14:textId="77777777" w:rsidR="00E64761" w:rsidRPr="008C76D2" w:rsidRDefault="00E64761" w:rsidP="007F7476">
            <w:pPr>
              <w:pStyle w:val="pji"/>
              <w:rPr>
                <w:color w:val="auto"/>
              </w:rPr>
            </w:pPr>
            <w:r w:rsidRPr="008C76D2">
              <w:rPr>
                <w:color w:val="auto"/>
              </w:rPr>
              <w:t>Гарантийный срок (в месяцах)</w:t>
            </w:r>
          </w:p>
        </w:tc>
        <w:tc>
          <w:tcPr>
            <w:tcW w:w="19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579BF20" w14:textId="77777777" w:rsidR="00E64761" w:rsidRPr="008C76D2" w:rsidRDefault="00E64761" w:rsidP="007F7476">
            <w:pPr>
              <w:jc w:val="both"/>
              <w:rPr>
                <w:lang w:val="kk-KZ"/>
              </w:rPr>
            </w:pPr>
            <w:r w:rsidRPr="008C76D2">
              <w:t>1</w:t>
            </w:r>
            <w:r w:rsidRPr="0074599F">
              <w:t>2</w:t>
            </w:r>
            <w:r w:rsidRPr="008C76D2">
              <w:rPr>
                <w:lang w:val="kk-KZ"/>
              </w:rPr>
              <w:t xml:space="preserve"> месяцев</w:t>
            </w:r>
          </w:p>
        </w:tc>
      </w:tr>
      <w:tr w:rsidR="00E64761" w:rsidRPr="008C76D2" w14:paraId="0556FAA2" w14:textId="77777777" w:rsidTr="007F7476">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15CEF59" w14:textId="77777777" w:rsidR="00E64761" w:rsidRPr="008C76D2" w:rsidRDefault="00E64761" w:rsidP="007F7476">
            <w:pPr>
              <w:pStyle w:val="pji"/>
              <w:jc w:val="center"/>
              <w:rPr>
                <w:color w:val="auto"/>
              </w:rPr>
            </w:pPr>
            <w:r w:rsidRPr="008C76D2">
              <w:rPr>
                <w:color w:val="auto"/>
              </w:rPr>
              <w:t>Описание требуемых функциональных, технических, качественных, эксплуатационных и иных характеристик закупаемого товара</w:t>
            </w:r>
          </w:p>
        </w:tc>
      </w:tr>
      <w:tr w:rsidR="00E64761" w:rsidRPr="008C76D2" w14:paraId="45FACD8F" w14:textId="77777777" w:rsidTr="007F7476">
        <w:trPr>
          <w:trHeight w:val="553"/>
        </w:trPr>
        <w:tc>
          <w:tcPr>
            <w:tcW w:w="5000" w:type="pct"/>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12054823" w14:textId="7651C878" w:rsidR="004F6B91" w:rsidRDefault="00E64761" w:rsidP="004F6B91">
            <w:pPr>
              <w:pStyle w:val="a5"/>
              <w:numPr>
                <w:ilvl w:val="0"/>
                <w:numId w:val="8"/>
              </w:numPr>
              <w:tabs>
                <w:tab w:val="left" w:pos="851"/>
              </w:tabs>
              <w:ind w:left="0" w:firstLine="426"/>
              <w:jc w:val="both"/>
            </w:pPr>
            <w:r>
              <w:t>Компьютер в комплекте, должен состоять из монитора, системного блока, клавиатуры, манипулятора «мышь» и программных обеспечени</w:t>
            </w:r>
            <w:r w:rsidR="0009180C">
              <w:t>й</w:t>
            </w:r>
            <w:r>
              <w:t xml:space="preserve">. Комплект необходимо поставлять в собранном виде. </w:t>
            </w:r>
          </w:p>
          <w:p w14:paraId="3B7BEDCC" w14:textId="77777777" w:rsidR="004F6B91" w:rsidRPr="004F6B91" w:rsidRDefault="00CA33EB" w:rsidP="004F6B91">
            <w:pPr>
              <w:pStyle w:val="a5"/>
              <w:numPr>
                <w:ilvl w:val="0"/>
                <w:numId w:val="8"/>
              </w:numPr>
              <w:tabs>
                <w:tab w:val="left" w:pos="851"/>
              </w:tabs>
              <w:ind w:left="0" w:firstLine="426"/>
              <w:jc w:val="both"/>
            </w:pPr>
            <w:r w:rsidRPr="000E16BA">
              <w:t>Процессор: тактовая частота</w:t>
            </w:r>
            <w:r>
              <w:t xml:space="preserve"> </w:t>
            </w:r>
            <w:r w:rsidRPr="000E16BA">
              <w:t>не менее 2,</w:t>
            </w:r>
            <w:r>
              <w:t>5</w:t>
            </w:r>
            <w:r w:rsidRPr="000E16BA">
              <w:t xml:space="preserve"> ГГц с возможностью увеличения не менее 4,</w:t>
            </w:r>
            <w:r>
              <w:t>6</w:t>
            </w:r>
            <w:r w:rsidRPr="000E16BA">
              <w:t xml:space="preserve"> ГГц, не менее </w:t>
            </w:r>
            <w:r>
              <w:t>20</w:t>
            </w:r>
            <w:r w:rsidRPr="000E16BA">
              <w:t xml:space="preserve"> Мбайт</w:t>
            </w:r>
            <w:r>
              <w:t xml:space="preserve"> </w:t>
            </w:r>
            <w:r w:rsidRPr="000E16BA">
              <w:t xml:space="preserve">кэш-памяти, не менее </w:t>
            </w:r>
            <w:r>
              <w:t>10</w:t>
            </w:r>
            <w:r w:rsidRPr="000E16BA">
              <w:t xml:space="preserve"> ядер, не менее 1</w:t>
            </w:r>
            <w:r>
              <w:t>6</w:t>
            </w:r>
            <w:r w:rsidRPr="000E16BA">
              <w:t xml:space="preserve"> потоков, наличие интегрированной</w:t>
            </w:r>
            <w:r>
              <w:t xml:space="preserve"> </w:t>
            </w:r>
            <w:r w:rsidRPr="000E16BA">
              <w:t>графической системы</w:t>
            </w:r>
            <w:r w:rsidR="004F6B91">
              <w:t xml:space="preserve">. </w:t>
            </w:r>
          </w:p>
          <w:p w14:paraId="4415FD17" w14:textId="022546FF" w:rsidR="004F6B91" w:rsidRDefault="004F6B91" w:rsidP="004F6B91">
            <w:pPr>
              <w:pStyle w:val="a5"/>
              <w:numPr>
                <w:ilvl w:val="0"/>
                <w:numId w:val="8"/>
              </w:numPr>
              <w:tabs>
                <w:tab w:val="left" w:pos="851"/>
              </w:tabs>
              <w:ind w:left="0" w:firstLine="426"/>
              <w:jc w:val="both"/>
            </w:pPr>
            <w:r>
              <w:rPr>
                <w:lang w:val="kk-KZ"/>
              </w:rPr>
              <w:t xml:space="preserve">Память: </w:t>
            </w:r>
            <w:r w:rsidR="00CA33EB" w:rsidRPr="000E16BA">
              <w:t>ОЗУ не</w:t>
            </w:r>
            <w:r w:rsidR="00CA33EB">
              <w:t xml:space="preserve"> </w:t>
            </w:r>
            <w:r w:rsidR="00CA33EB" w:rsidRPr="000E16BA">
              <w:t>менее 16 ГБ DDR</w:t>
            </w:r>
            <w:r w:rsidR="00CA33EB">
              <w:t xml:space="preserve">5. </w:t>
            </w:r>
            <w:r w:rsidR="00CA33EB" w:rsidRPr="000E16BA">
              <w:t>Слоты памяти</w:t>
            </w:r>
            <w:r w:rsidR="0009180C">
              <w:t>:</w:t>
            </w:r>
            <w:r w:rsidR="00CA33EB" w:rsidRPr="000E16BA">
              <w:t xml:space="preserve"> не менее </w:t>
            </w:r>
            <w:r w:rsidR="00CA33EB">
              <w:t xml:space="preserve">2. </w:t>
            </w:r>
            <w:r w:rsidR="00CA33EB" w:rsidRPr="000E16BA">
              <w:t>Жестк</w:t>
            </w:r>
            <w:r w:rsidR="0009180C">
              <w:t xml:space="preserve">ий диск: </w:t>
            </w:r>
            <w:r w:rsidR="00CA33EB">
              <w:t xml:space="preserve">не </w:t>
            </w:r>
            <w:r w:rsidR="0009180C">
              <w:lastRenderedPageBreak/>
              <w:t>менее 512 ГБ M</w:t>
            </w:r>
            <w:r w:rsidR="00CA33EB">
              <w:t>2 SSD.</w:t>
            </w:r>
            <w:r w:rsidR="0009180C">
              <w:t xml:space="preserve"> Слоты (внутренние): </w:t>
            </w:r>
            <w:r w:rsidR="00CA33EB" w:rsidRPr="000E16BA">
              <w:t>не</w:t>
            </w:r>
            <w:r w:rsidR="00CA33EB">
              <w:t xml:space="preserve"> </w:t>
            </w:r>
            <w:r w:rsidR="0009180C">
              <w:t xml:space="preserve">менее </w:t>
            </w:r>
            <w:r w:rsidR="00CA33EB">
              <w:t>1</w:t>
            </w:r>
            <w:r w:rsidR="0009180C">
              <w:t xml:space="preserve"> M</w:t>
            </w:r>
            <w:r w:rsidR="00CA33EB" w:rsidRPr="000E16BA">
              <w:t>2 для твердотельного накопителя</w:t>
            </w:r>
            <w:r w:rsidR="00CA33EB">
              <w:t xml:space="preserve">. </w:t>
            </w:r>
            <w:proofErr w:type="spellStart"/>
            <w:r w:rsidR="00CA33EB">
              <w:t>П</w:t>
            </w:r>
            <w:r w:rsidR="0009180C">
              <w:t>олно</w:t>
            </w:r>
            <w:r w:rsidR="00CA33EB" w:rsidRPr="000E16BA">
              <w:t>высотный</w:t>
            </w:r>
            <w:proofErr w:type="spellEnd"/>
            <w:r w:rsidR="00CA33EB" w:rsidRPr="000E16BA">
              <w:t xml:space="preserve"> </w:t>
            </w:r>
            <w:r w:rsidR="00CA33EB">
              <w:t>слот</w:t>
            </w:r>
            <w:r w:rsidR="0009180C">
              <w:t xml:space="preserve">: не менее 1 </w:t>
            </w:r>
            <w:proofErr w:type="spellStart"/>
            <w:r w:rsidR="00CA33EB">
              <w:t>PCIe</w:t>
            </w:r>
            <w:proofErr w:type="spellEnd"/>
            <w:r w:rsidR="00CA33EB">
              <w:t xml:space="preserve"> 4x16, не менее 4 SATA 6.0.</w:t>
            </w:r>
            <w:r w:rsidR="00CA33EB" w:rsidRPr="000E16BA">
              <w:t xml:space="preserve"> </w:t>
            </w:r>
          </w:p>
          <w:p w14:paraId="4F5A5094" w14:textId="03737F3B" w:rsidR="004F6B91" w:rsidRDefault="0009180C" w:rsidP="004F6B91">
            <w:pPr>
              <w:pStyle w:val="a5"/>
              <w:numPr>
                <w:ilvl w:val="0"/>
                <w:numId w:val="8"/>
              </w:numPr>
              <w:tabs>
                <w:tab w:val="left" w:pos="851"/>
              </w:tabs>
              <w:ind w:left="0" w:firstLine="426"/>
              <w:jc w:val="both"/>
            </w:pPr>
            <w:r>
              <w:t xml:space="preserve">Порты ввода-вывода: </w:t>
            </w:r>
            <w:r w:rsidR="00CA33EB" w:rsidRPr="000E16BA">
              <w:t xml:space="preserve">Передняя панель: </w:t>
            </w:r>
            <w:r w:rsidR="009633BC">
              <w:t xml:space="preserve">не менее 1 порта </w:t>
            </w:r>
            <w:r w:rsidR="00CA33EB" w:rsidRPr="000E16BA">
              <w:t>универсальн</w:t>
            </w:r>
            <w:r w:rsidR="009633BC">
              <w:t>ого</w:t>
            </w:r>
            <w:r w:rsidR="00CA33EB" w:rsidRPr="000E16BA">
              <w:t xml:space="preserve"> разъем</w:t>
            </w:r>
            <w:r w:rsidR="009633BC">
              <w:t>а</w:t>
            </w:r>
            <w:r w:rsidR="00CA33EB" w:rsidRPr="000E16BA">
              <w:t xml:space="preserve"> для наушников; </w:t>
            </w:r>
            <w:r w:rsidR="009633BC">
              <w:t xml:space="preserve">не менее </w:t>
            </w:r>
            <w:r w:rsidR="00CA33EB" w:rsidRPr="000E16BA">
              <w:t xml:space="preserve">2 </w:t>
            </w:r>
            <w:r w:rsidR="009633BC">
              <w:t xml:space="preserve">портов </w:t>
            </w:r>
            <w:r w:rsidR="00CA33EB" w:rsidRPr="000E16BA">
              <w:t>USB 2.0</w:t>
            </w:r>
            <w:r w:rsidR="00CA33EB">
              <w:t xml:space="preserve">. </w:t>
            </w:r>
            <w:r w:rsidR="00CA33EB" w:rsidRPr="000E16BA">
              <w:t>Задняя панель: не менее 1 порта</w:t>
            </w:r>
            <w:r w:rsidR="00CA33EB">
              <w:t xml:space="preserve"> </w:t>
            </w:r>
            <w:r w:rsidR="00CA33EB" w:rsidRPr="000E16BA">
              <w:t xml:space="preserve">HDMI, не менее 1 порта VGA, не </w:t>
            </w:r>
            <w:r w:rsidR="009633BC">
              <w:t>менее 4 портов</w:t>
            </w:r>
            <w:r w:rsidR="00CA33EB" w:rsidRPr="000E16BA">
              <w:t xml:space="preserve"> USB 2.0</w:t>
            </w:r>
            <w:r w:rsidR="00CA33EB">
              <w:t xml:space="preserve">, </w:t>
            </w:r>
            <w:r w:rsidR="00CA33EB" w:rsidRPr="000E16BA">
              <w:t xml:space="preserve">не менее </w:t>
            </w:r>
            <w:r w:rsidR="00CA33EB">
              <w:t>2</w:t>
            </w:r>
            <w:r w:rsidR="00CA33EB" w:rsidRPr="000E16BA">
              <w:t xml:space="preserve"> </w:t>
            </w:r>
            <w:r w:rsidR="009633BC">
              <w:t>портов</w:t>
            </w:r>
            <w:r w:rsidR="00CA33EB" w:rsidRPr="000E16BA">
              <w:t xml:space="preserve"> USB</w:t>
            </w:r>
            <w:r w:rsidR="00CA33EB">
              <w:t xml:space="preserve"> 3</w:t>
            </w:r>
            <w:r w:rsidR="00CA33EB" w:rsidRPr="000E16BA">
              <w:t>.0; не менее</w:t>
            </w:r>
            <w:r w:rsidR="00CA33EB">
              <w:t xml:space="preserve"> </w:t>
            </w:r>
            <w:r w:rsidR="009633BC">
              <w:t>1 порта сетевого адаптера</w:t>
            </w:r>
            <w:r w:rsidR="00CA33EB">
              <w:t xml:space="preserve"> RJ-45. </w:t>
            </w:r>
            <w:r w:rsidR="00CA33EB" w:rsidRPr="000E16BA">
              <w:t>Видеоподсистема</w:t>
            </w:r>
            <w:r w:rsidR="009633BC">
              <w:t xml:space="preserve">: </w:t>
            </w:r>
            <w:r w:rsidR="00CA33EB">
              <w:t xml:space="preserve">интегрированная. </w:t>
            </w:r>
            <w:r w:rsidR="00CA33EB" w:rsidRPr="000E16BA">
              <w:t>Сетевой адаптер не м</w:t>
            </w:r>
            <w:r w:rsidR="00CA33EB">
              <w:t xml:space="preserve">енее: 10/100/1000 </w:t>
            </w:r>
            <w:proofErr w:type="spellStart"/>
            <w:r w:rsidR="00CA33EB">
              <w:t>Mbit</w:t>
            </w:r>
            <w:proofErr w:type="spellEnd"/>
            <w:r w:rsidR="00CA33EB">
              <w:t xml:space="preserve">. </w:t>
            </w:r>
            <w:r w:rsidR="00CA33EB" w:rsidRPr="000E16BA">
              <w:t>Звуковой контроллер</w:t>
            </w:r>
            <w:r w:rsidR="009633BC">
              <w:t>:</w:t>
            </w:r>
            <w:r w:rsidR="00CA33EB">
              <w:t xml:space="preserve"> интегрированный. </w:t>
            </w:r>
            <w:r w:rsidR="00CA33EB" w:rsidRPr="000E16BA">
              <w:t>Питание</w:t>
            </w:r>
            <w:r w:rsidR="009633BC">
              <w:t xml:space="preserve">: не менее </w:t>
            </w:r>
            <w:r w:rsidR="00CA33EB" w:rsidRPr="000E16BA">
              <w:t>220</w:t>
            </w:r>
            <w:proofErr w:type="gramStart"/>
            <w:r w:rsidR="00CA33EB" w:rsidRPr="000E16BA">
              <w:t xml:space="preserve"> В</w:t>
            </w:r>
            <w:proofErr w:type="gramEnd"/>
            <w:r w:rsidR="00CA33EB" w:rsidRPr="000E16BA">
              <w:t xml:space="preserve">, </w:t>
            </w:r>
            <w:r w:rsidR="009633BC">
              <w:t xml:space="preserve">не менее </w:t>
            </w:r>
            <w:r w:rsidR="00CA33EB" w:rsidRPr="000E16BA">
              <w:t>50 Гц (Кабель в комплекте)</w:t>
            </w:r>
            <w:r w:rsidR="00CA33EB">
              <w:t xml:space="preserve">. </w:t>
            </w:r>
          </w:p>
          <w:p w14:paraId="5392F5FB" w14:textId="5BBD57A6" w:rsidR="004F6B91" w:rsidRDefault="00CA33EB" w:rsidP="004F6B91">
            <w:pPr>
              <w:pStyle w:val="a5"/>
              <w:numPr>
                <w:ilvl w:val="0"/>
                <w:numId w:val="8"/>
              </w:numPr>
              <w:tabs>
                <w:tab w:val="left" w:pos="851"/>
              </w:tabs>
              <w:ind w:left="0" w:firstLine="426"/>
              <w:jc w:val="both"/>
            </w:pPr>
            <w:r>
              <w:t xml:space="preserve">Монитор. </w:t>
            </w:r>
            <w:r w:rsidRPr="000E16BA">
              <w:t>Тип</w:t>
            </w:r>
            <w:r>
              <w:t xml:space="preserve"> матрицы</w:t>
            </w:r>
            <w:r w:rsidR="009633BC">
              <w:rPr>
                <w:lang w:val="kk-KZ"/>
              </w:rPr>
              <w:t>:</w:t>
            </w:r>
            <w:r w:rsidRPr="000E16BA">
              <w:t xml:space="preserve"> </w:t>
            </w:r>
            <w:r>
              <w:t xml:space="preserve">не менее IPS или VA. Диагональ </w:t>
            </w:r>
            <w:r w:rsidRPr="000E16BA">
              <w:t>экрана</w:t>
            </w:r>
            <w:r w:rsidR="009633BC">
              <w:rPr>
                <w:lang w:val="kk-KZ"/>
              </w:rPr>
              <w:t>:</w:t>
            </w:r>
            <w:r w:rsidRPr="000E16BA">
              <w:t xml:space="preserve"> не менее:</w:t>
            </w:r>
            <w:r w:rsidR="004141B0">
              <w:t xml:space="preserve"> 23,8</w:t>
            </w:r>
            <w:r w:rsidR="009633BC">
              <w:t xml:space="preserve"> дюйма. </w:t>
            </w:r>
            <w:r w:rsidRPr="000E16BA">
              <w:t xml:space="preserve">Входной сигнал совместимый с системным блоком (HDMI, </w:t>
            </w:r>
            <w:r>
              <w:t>VGA</w:t>
            </w:r>
            <w:r w:rsidRPr="000E16BA">
              <w:t>).</w:t>
            </w:r>
            <w:r>
              <w:t xml:space="preserve"> Кабель в комплекте. </w:t>
            </w:r>
            <w:r w:rsidRPr="000E16BA">
              <w:t>Угол обзора</w:t>
            </w:r>
            <w:r w:rsidR="009633BC">
              <w:rPr>
                <w:lang w:val="kk-KZ"/>
              </w:rPr>
              <w:t>:</w:t>
            </w:r>
            <w:r w:rsidRPr="000E16BA">
              <w:t xml:space="preserve"> не менее 178° по горизонтали,</w:t>
            </w:r>
            <w:r w:rsidR="009633BC" w:rsidRPr="000E16BA">
              <w:t xml:space="preserve"> не менее</w:t>
            </w:r>
            <w:r w:rsidRPr="000E16BA">
              <w:t xml:space="preserve"> 178° по</w:t>
            </w:r>
            <w:r>
              <w:t xml:space="preserve"> вертикали; </w:t>
            </w:r>
            <w:r w:rsidRPr="000E16BA">
              <w:t>Кон</w:t>
            </w:r>
            <w:r>
              <w:t xml:space="preserve">трастность - не менее 1000:1; </w:t>
            </w:r>
            <w:r w:rsidRPr="000E16BA">
              <w:t>Яркость дисплея - не менее 250</w:t>
            </w:r>
            <w:r>
              <w:t xml:space="preserve"> кд/м</w:t>
            </w:r>
            <w:proofErr w:type="gramStart"/>
            <w:r>
              <w:t>2</w:t>
            </w:r>
            <w:proofErr w:type="gramEnd"/>
            <w:r w:rsidRPr="007F4D98">
              <w:t xml:space="preserve">. </w:t>
            </w:r>
            <w:r w:rsidRPr="000E16BA">
              <w:t xml:space="preserve">Среднее время отклика - не более 4 </w:t>
            </w:r>
            <w:proofErr w:type="spellStart"/>
            <w:r w:rsidRPr="000E16BA">
              <w:t>мс</w:t>
            </w:r>
            <w:proofErr w:type="spellEnd"/>
            <w:r>
              <w:t>.</w:t>
            </w:r>
            <w:r w:rsidRPr="000E16BA">
              <w:t xml:space="preserve"> Отображаемые цвета</w:t>
            </w:r>
            <w:r w:rsidR="009633BC">
              <w:rPr>
                <w:lang w:val="kk-KZ"/>
              </w:rPr>
              <w:t xml:space="preserve"> -</w:t>
            </w:r>
            <w:r w:rsidRPr="000E16BA">
              <w:t xml:space="preserve"> не менее</w:t>
            </w:r>
            <w:r>
              <w:t xml:space="preserve"> </w:t>
            </w:r>
            <w:r w:rsidRPr="000E16BA">
              <w:t xml:space="preserve">16,7 млн. </w:t>
            </w:r>
            <w:r w:rsidRPr="007F4D98">
              <w:t>Максимальное разрешение</w:t>
            </w:r>
            <w:r w:rsidRPr="000E16BA">
              <w:t xml:space="preserve"> экрана</w:t>
            </w:r>
            <w:r w:rsidR="009633BC">
              <w:rPr>
                <w:lang w:val="kk-KZ"/>
              </w:rPr>
              <w:t>:</w:t>
            </w:r>
            <w:r w:rsidRPr="000E16BA">
              <w:t xml:space="preserve"> не менее 1920 x 1080</w:t>
            </w:r>
            <w:r w:rsidR="009633BC">
              <w:rPr>
                <w:lang w:val="kk-KZ"/>
              </w:rPr>
              <w:t xml:space="preserve"> (</w:t>
            </w:r>
            <w:proofErr w:type="spellStart"/>
            <w:r w:rsidRPr="007F4D98">
              <w:t>Full</w:t>
            </w:r>
            <w:proofErr w:type="spellEnd"/>
            <w:r w:rsidRPr="008F382F">
              <w:t xml:space="preserve"> </w:t>
            </w:r>
            <w:r w:rsidRPr="007F4D98">
              <w:t>HD</w:t>
            </w:r>
            <w:r w:rsidR="009633BC">
              <w:rPr>
                <w:lang w:val="kk-KZ"/>
              </w:rPr>
              <w:t>)</w:t>
            </w:r>
            <w:r w:rsidRPr="008F382F">
              <w:t xml:space="preserve">. </w:t>
            </w:r>
          </w:p>
          <w:p w14:paraId="51575A70" w14:textId="33FABFA0" w:rsidR="004F6B91" w:rsidRDefault="00CA33EB" w:rsidP="004F6B91">
            <w:pPr>
              <w:pStyle w:val="a5"/>
              <w:numPr>
                <w:ilvl w:val="0"/>
                <w:numId w:val="8"/>
              </w:numPr>
              <w:tabs>
                <w:tab w:val="left" w:pos="851"/>
              </w:tabs>
              <w:ind w:left="0" w:firstLine="426"/>
              <w:jc w:val="both"/>
            </w:pPr>
            <w:r w:rsidRPr="000E16BA">
              <w:t>Клавиатура</w:t>
            </w:r>
            <w:r w:rsidR="009633BC">
              <w:rPr>
                <w:lang w:val="kk-KZ"/>
              </w:rPr>
              <w:t>:</w:t>
            </w:r>
            <w:r>
              <w:t xml:space="preserve"> не менее </w:t>
            </w:r>
            <w:r w:rsidRPr="000E16BA">
              <w:t>USB с раскладкой на государственном языке, русском и английском языках, не</w:t>
            </w:r>
            <w:r>
              <w:t xml:space="preserve"> </w:t>
            </w:r>
            <w:r w:rsidRPr="000E16BA">
              <w:t>менее 100 клавиш.</w:t>
            </w:r>
            <w:r>
              <w:t xml:space="preserve"> Обязательно заводское нанесение букв. </w:t>
            </w:r>
          </w:p>
          <w:p w14:paraId="5BA53477" w14:textId="5315A393" w:rsidR="004F6B91" w:rsidRDefault="00CA33EB" w:rsidP="004F6B91">
            <w:pPr>
              <w:pStyle w:val="a5"/>
              <w:numPr>
                <w:ilvl w:val="0"/>
                <w:numId w:val="8"/>
              </w:numPr>
              <w:tabs>
                <w:tab w:val="left" w:pos="851"/>
              </w:tabs>
              <w:ind w:left="0" w:firstLine="426"/>
              <w:jc w:val="both"/>
            </w:pPr>
            <w:r w:rsidRPr="000E16BA">
              <w:t>Манипулятор “мышь”</w:t>
            </w:r>
            <w:r w:rsidR="004E14F6">
              <w:rPr>
                <w:lang w:val="kk-KZ"/>
              </w:rPr>
              <w:t>:</w:t>
            </w:r>
            <w:r w:rsidRPr="000E16BA">
              <w:t xml:space="preserve"> </w:t>
            </w:r>
            <w:r>
              <w:t xml:space="preserve">не менее </w:t>
            </w:r>
            <w:r w:rsidRPr="000E16BA">
              <w:t>USB</w:t>
            </w:r>
            <w:r w:rsidR="004E14F6">
              <w:rPr>
                <w:lang w:val="kk-KZ"/>
              </w:rPr>
              <w:t xml:space="preserve"> 2-х</w:t>
            </w:r>
            <w:r>
              <w:t xml:space="preserve"> </w:t>
            </w:r>
            <w:r w:rsidRPr="000E16BA">
              <w:t>кнопочный оптический со скроллингом. Веб-камера</w:t>
            </w:r>
            <w:r w:rsidR="004E14F6">
              <w:rPr>
                <w:lang w:val="kk-KZ"/>
              </w:rPr>
              <w:t>:</w:t>
            </w:r>
            <w:r w:rsidRPr="000E16BA">
              <w:t xml:space="preserve"> USB,</w:t>
            </w:r>
            <w:r>
              <w:t xml:space="preserve"> </w:t>
            </w:r>
            <w:proofErr w:type="gramStart"/>
            <w:r w:rsidRPr="000E16BA">
              <w:t>проводная</w:t>
            </w:r>
            <w:proofErr w:type="gramEnd"/>
            <w:r w:rsidRPr="000E16BA">
              <w:t xml:space="preserve">, разрешением не менее 720p/при 30 кадрах в сек. </w:t>
            </w:r>
          </w:p>
          <w:p w14:paraId="3BE1445B" w14:textId="77777777" w:rsidR="004F6B91" w:rsidRDefault="00CA33EB" w:rsidP="004F6B91">
            <w:pPr>
              <w:pStyle w:val="a5"/>
              <w:numPr>
                <w:ilvl w:val="0"/>
                <w:numId w:val="8"/>
              </w:numPr>
              <w:tabs>
                <w:tab w:val="left" w:pos="851"/>
              </w:tabs>
              <w:ind w:left="0" w:firstLine="426"/>
              <w:jc w:val="both"/>
            </w:pPr>
            <w:r w:rsidRPr="000A5A87">
              <w:t>Лицензионная операционная система: Операционная система с закрытым</w:t>
            </w:r>
            <w:r>
              <w:t xml:space="preserve"> </w:t>
            </w:r>
            <w:r w:rsidRPr="000A5A87">
              <w:t>исходным кодом. Интерфейс с упрощенной навигацией и стартовым меню с</w:t>
            </w:r>
            <w:r>
              <w:t xml:space="preserve"> </w:t>
            </w:r>
            <w:r w:rsidRPr="000A5A87">
              <w:t>основными настройками системы, и установленными приложениями.</w:t>
            </w:r>
            <w:r>
              <w:t xml:space="preserve"> </w:t>
            </w:r>
            <w:r w:rsidRPr="000A5A87">
              <w:t>Одновременное использование нескольких рабочих пространств с открытыми</w:t>
            </w:r>
            <w:r>
              <w:t xml:space="preserve"> </w:t>
            </w:r>
            <w:r w:rsidRPr="000A5A87">
              <w:t>окнами приложений. Поддержка подключения к доменной сети, наличие</w:t>
            </w:r>
            <w:r>
              <w:t xml:space="preserve"> </w:t>
            </w:r>
            <w:r w:rsidRPr="000A5A87">
              <w:t>служба каталогов и групповых политик. Версия операционной системы –</w:t>
            </w:r>
            <w:r>
              <w:t xml:space="preserve"> </w:t>
            </w:r>
            <w:r w:rsidRPr="000A5A87">
              <w:t xml:space="preserve">профессиональная. Вид лицензии – </w:t>
            </w:r>
            <w:proofErr w:type="gramStart"/>
            <w:r w:rsidRPr="000A5A87">
              <w:t>бессрочная</w:t>
            </w:r>
            <w:proofErr w:type="gramEnd"/>
            <w:r w:rsidRPr="000A5A87">
              <w:t>.</w:t>
            </w:r>
            <w:r>
              <w:t xml:space="preserve"> </w:t>
            </w:r>
            <w:r w:rsidRPr="004D0FD9">
              <w:t>Рабочее место</w:t>
            </w:r>
            <w:r>
              <w:t xml:space="preserve"> </w:t>
            </w:r>
            <w:r w:rsidRPr="000A5A87">
              <w:t>должно оснащаться</w:t>
            </w:r>
            <w:r>
              <w:t xml:space="preserve"> программным обеспечением </w:t>
            </w:r>
            <w:r w:rsidRPr="000A5A87">
              <w:t xml:space="preserve">для проведения дистанционных </w:t>
            </w:r>
            <w:proofErr w:type="gramStart"/>
            <w:r w:rsidRPr="000A5A87">
              <w:t>заседании</w:t>
            </w:r>
            <w:proofErr w:type="gramEnd"/>
            <w:r w:rsidRPr="000A5A87">
              <w:t xml:space="preserve"> (в онлайн режиме), заслушиваний, рассмотрения обращения граждан. </w:t>
            </w:r>
          </w:p>
          <w:p w14:paraId="7EA2ADF3" w14:textId="77777777" w:rsidR="004F6B91" w:rsidRDefault="00CA33EB" w:rsidP="004F6B91">
            <w:pPr>
              <w:pStyle w:val="a5"/>
              <w:numPr>
                <w:ilvl w:val="0"/>
                <w:numId w:val="8"/>
              </w:numPr>
              <w:tabs>
                <w:tab w:val="left" w:pos="851"/>
              </w:tabs>
              <w:ind w:left="0" w:firstLine="426"/>
              <w:jc w:val="both"/>
            </w:pPr>
            <w:r w:rsidRPr="000A5A87">
              <w:t xml:space="preserve">Согласно Постановлению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w:t>
            </w:r>
            <w:proofErr w:type="gramStart"/>
            <w:r w:rsidRPr="000A5A87">
              <w:t>указано</w:t>
            </w:r>
            <w:proofErr w:type="gramEnd"/>
            <w:r w:rsidRPr="000A5A87">
              <w:t xml:space="preserve"> что единые требования в области информационно-коммуникационных технологий и обеспечения информационной безопасности обязательны для применения государственными органами, местными исполнительными органами, государственными юридическими лицами, субъектами </w:t>
            </w:r>
            <w:proofErr w:type="spellStart"/>
            <w:r w:rsidRPr="000A5A87">
              <w:t>квазигосударственного</w:t>
            </w:r>
            <w:proofErr w:type="spellEnd"/>
            <w:r w:rsidRPr="000A5A87">
              <w:t xml:space="preserve"> сектора, собственниками и владельцами негосударственных информационных систем. Тем самым на устройстве должна быть установлена соответствующая система в виде программного обеспечения (</w:t>
            </w:r>
            <w:proofErr w:type="gramStart"/>
            <w:r w:rsidRPr="000A5A87">
              <w:t>ПО</w:t>
            </w:r>
            <w:proofErr w:type="gramEnd"/>
            <w:r w:rsidRPr="000A5A87">
              <w:t>). В целях соответствия Постановлению Правительства Республики Казахстан от 20 декабря 2016 года № 832 система должна иметь акт на соответствие требованиям информационной безопасности и состоять в реестре довере</w:t>
            </w:r>
            <w:r>
              <w:t>нного программного обеспечения.</w:t>
            </w:r>
          </w:p>
          <w:p w14:paraId="1FEC4409" w14:textId="41F84940" w:rsidR="0003761B" w:rsidRPr="00BE018B" w:rsidRDefault="00CA33EB" w:rsidP="004F6B91">
            <w:pPr>
              <w:pStyle w:val="a5"/>
              <w:numPr>
                <w:ilvl w:val="0"/>
                <w:numId w:val="8"/>
              </w:numPr>
              <w:tabs>
                <w:tab w:val="left" w:pos="851"/>
              </w:tabs>
              <w:ind w:left="0" w:firstLine="426"/>
              <w:jc w:val="both"/>
            </w:pPr>
            <w:r>
              <w:t>Т</w:t>
            </w:r>
            <w:r w:rsidRPr="000A5A87">
              <w:t>ребования</w:t>
            </w:r>
            <w:r>
              <w:t xml:space="preserve"> к программному обеспечению</w:t>
            </w:r>
            <w:r w:rsidRPr="000A5A87">
              <w:t>:</w:t>
            </w:r>
            <w:r>
              <w:t xml:space="preserve"> </w:t>
            </w:r>
            <w:proofErr w:type="spellStart"/>
            <w:proofErr w:type="gramStart"/>
            <w:r w:rsidR="00D839DC" w:rsidRPr="00D839DC">
              <w:t>C</w:t>
            </w:r>
            <w:proofErr w:type="gramEnd"/>
            <w:r w:rsidR="00D839DC" w:rsidRPr="00D839DC">
              <w:t>истема</w:t>
            </w:r>
            <w:proofErr w:type="spellEnd"/>
            <w:r w:rsidR="00D839DC" w:rsidRPr="00D839DC">
              <w:t xml:space="preserve"> видеосвязи для возможности проведения дистанционного обучения и видео совещания: 1. На устройстве должна быть установлена система видеосвязи для возможности проведения дистанционного обучения и видео совещания в виде программного обеспечения (</w:t>
            </w:r>
            <w:proofErr w:type="gramStart"/>
            <w:r w:rsidR="00D839DC" w:rsidRPr="00D839DC">
              <w:t>ПО</w:t>
            </w:r>
            <w:proofErr w:type="gramEnd"/>
            <w:r w:rsidR="00D839DC" w:rsidRPr="00D839DC">
              <w:t xml:space="preserve">) </w:t>
            </w:r>
            <w:proofErr w:type="gramStart"/>
            <w:r w:rsidR="00D839DC" w:rsidRPr="00D839DC">
              <w:t>с</w:t>
            </w:r>
            <w:proofErr w:type="gramEnd"/>
            <w:r w:rsidR="00D839DC" w:rsidRPr="00D839DC">
              <w:t xml:space="preserve"> возможностью работы на </w:t>
            </w:r>
            <w:proofErr w:type="spellStart"/>
            <w:r w:rsidR="00D839DC" w:rsidRPr="00D839DC">
              <w:t>Android</w:t>
            </w:r>
            <w:proofErr w:type="spellEnd"/>
            <w:r w:rsidR="00D839DC" w:rsidRPr="00D839DC">
              <w:t xml:space="preserve">. Система должна быть предустановлена, запускаться. В целях соблюдения информационной безопасности Система видеосвязи должна иметь акт на соответствие требованиям информационной безопасности и состоять в реестре доверенного программного обеспечения. Потенциальный поставщик обязан приложить подтверждающие документы к конкурсной заявке. Общие требования: - доступ к сеансам производиться через авторизацию зарегистрированных пользователей, а также с помощью гостевой ссылки; - реализована с поддержкой протоколов коммуникации </w:t>
            </w:r>
            <w:proofErr w:type="spellStart"/>
            <w:r w:rsidR="00D839DC" w:rsidRPr="00D839DC">
              <w:t>WebRTC</w:t>
            </w:r>
            <w:proofErr w:type="spellEnd"/>
            <w:r w:rsidR="00D839DC" w:rsidRPr="00D839DC">
              <w:t xml:space="preserve">; - поддерживает интерфейсы на казахском и русском языках; - система реализована в виде приложения; - система поддерживает управление сеансами видео совещаний: создание, изменение, планирование. Количество лицензий должно быть не менее </w:t>
            </w:r>
            <w:r w:rsidR="001A06F6">
              <w:t>2</w:t>
            </w:r>
            <w:r w:rsidR="00D839DC" w:rsidRPr="00D839DC">
              <w:t xml:space="preserve">5 штук и рассчитываться на количество одновременных подключений к системе. В рамках конкурсной заявки потенциальные поставщики обязаны приложить актуальное </w:t>
            </w:r>
            <w:proofErr w:type="spellStart"/>
            <w:r w:rsidR="00D839DC" w:rsidRPr="00D839DC">
              <w:lastRenderedPageBreak/>
              <w:t>авторизационное</w:t>
            </w:r>
            <w:proofErr w:type="spellEnd"/>
            <w:r w:rsidR="00D839DC" w:rsidRPr="00D839DC">
              <w:t xml:space="preserve"> письмо от производителя системы видеосвязи на право поставки с актуальными датами на момент конкурса, с указанием наименования Заказчика и номера конкурса и лота.</w:t>
            </w:r>
          </w:p>
        </w:tc>
      </w:tr>
      <w:tr w:rsidR="00E64761" w:rsidRPr="008C76D2" w14:paraId="1A8CA125" w14:textId="77777777" w:rsidTr="007F7476">
        <w:trPr>
          <w:trHeight w:val="276"/>
        </w:trPr>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CBAF2" w14:textId="77777777" w:rsidR="00E64761" w:rsidRPr="0042014C" w:rsidRDefault="00E64761" w:rsidP="007F7476">
            <w:pPr>
              <w:jc w:val="both"/>
            </w:pPr>
            <w:r>
              <w:lastRenderedPageBreak/>
              <w:t> </w:t>
            </w:r>
          </w:p>
        </w:tc>
      </w:tr>
      <w:tr w:rsidR="00E64761" w:rsidRPr="008C76D2" w14:paraId="292D5AD5" w14:textId="77777777" w:rsidTr="007F7476">
        <w:tc>
          <w:tcPr>
            <w:tcW w:w="331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ECA02" w14:textId="77777777" w:rsidR="00E64761" w:rsidRPr="008C76D2" w:rsidRDefault="00E64761" w:rsidP="007F7476">
            <w:pPr>
              <w:pStyle w:val="pji"/>
              <w:rPr>
                <w:color w:val="auto"/>
              </w:rPr>
            </w:pPr>
            <w:r w:rsidRPr="008C76D2">
              <w:rPr>
                <w:color w:val="auto"/>
              </w:rPr>
              <w:t>Сопутствующие услуги (указываются при необходимости) (монтаж, наладка, обучение, проверки и испытания товаров)</w:t>
            </w:r>
          </w:p>
        </w:tc>
        <w:tc>
          <w:tcPr>
            <w:tcW w:w="1687" w:type="pct"/>
            <w:tcBorders>
              <w:top w:val="nil"/>
              <w:left w:val="nil"/>
              <w:bottom w:val="single" w:sz="8" w:space="0" w:color="auto"/>
              <w:right w:val="single" w:sz="8" w:space="0" w:color="auto"/>
            </w:tcBorders>
            <w:tcMar>
              <w:top w:w="0" w:type="dxa"/>
              <w:left w:w="108" w:type="dxa"/>
              <w:bottom w:w="0" w:type="dxa"/>
              <w:right w:w="108" w:type="dxa"/>
            </w:tcMar>
            <w:hideMark/>
          </w:tcPr>
          <w:p w14:paraId="72685FBA" w14:textId="77777777" w:rsidR="00E64761" w:rsidRPr="008C76D2" w:rsidRDefault="00E64761" w:rsidP="007F7476">
            <w:pPr>
              <w:pStyle w:val="pji"/>
              <w:rPr>
                <w:color w:val="auto"/>
              </w:rPr>
            </w:pPr>
            <w:r w:rsidRPr="008C76D2">
              <w:rPr>
                <w:color w:val="auto"/>
              </w:rPr>
              <w:t> </w:t>
            </w:r>
          </w:p>
        </w:tc>
      </w:tr>
      <w:tr w:rsidR="00E64761" w:rsidRPr="008C76D2" w14:paraId="45C6F198" w14:textId="77777777" w:rsidTr="007F7476">
        <w:tc>
          <w:tcPr>
            <w:tcW w:w="3313"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C026562" w14:textId="77777777" w:rsidR="00E64761" w:rsidRPr="001A217A" w:rsidRDefault="00E64761" w:rsidP="007F7476">
            <w:pPr>
              <w:pStyle w:val="pji"/>
              <w:rPr>
                <w:color w:val="auto"/>
              </w:rPr>
            </w:pPr>
            <w:r w:rsidRPr="008C76D2">
              <w:rPr>
                <w:color w:val="auto"/>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687" w:type="pct"/>
            <w:tcBorders>
              <w:top w:val="nil"/>
              <w:left w:val="nil"/>
              <w:bottom w:val="single" w:sz="4" w:space="0" w:color="auto"/>
              <w:right w:val="single" w:sz="8" w:space="0" w:color="auto"/>
            </w:tcBorders>
            <w:tcMar>
              <w:top w:w="0" w:type="dxa"/>
              <w:left w:w="108" w:type="dxa"/>
              <w:bottom w:w="0" w:type="dxa"/>
              <w:right w:w="108" w:type="dxa"/>
            </w:tcMar>
            <w:hideMark/>
          </w:tcPr>
          <w:p w14:paraId="12F84FCC" w14:textId="77777777" w:rsidR="00E64761" w:rsidRPr="00623F89" w:rsidRDefault="00E64761" w:rsidP="007F7476">
            <w:r w:rsidRPr="006A36D9">
              <w:rPr>
                <w:lang w:val="kk-KZ"/>
              </w:rPr>
              <w:t>Наличие сервисных центров на территории Республики Казахстан с указанием адреса и контактного телефона</w:t>
            </w:r>
            <w:r w:rsidRPr="006A36D9">
              <w:rPr>
                <w:rFonts w:eastAsiaTheme="minorHAnsi"/>
                <w:color w:val="000000"/>
                <w:lang w:val="kk-KZ" w:eastAsia="en-US"/>
              </w:rPr>
              <w:t xml:space="preserve">. </w:t>
            </w:r>
            <w:r w:rsidRPr="006A36D9">
              <w:rPr>
                <w:lang w:val="kk-KZ"/>
              </w:rPr>
              <w:t>Заказчик оставляет за собой право проверить наличие сервисных центров</w:t>
            </w:r>
            <w:r w:rsidRPr="00623F89">
              <w:t>.</w:t>
            </w:r>
          </w:p>
          <w:p w14:paraId="5B1A0DDD" w14:textId="77777777" w:rsidR="00E64761" w:rsidRDefault="00E64761" w:rsidP="007F7476">
            <w:pPr>
              <w:autoSpaceDE w:val="0"/>
              <w:autoSpaceDN w:val="0"/>
              <w:adjustRightInd w:val="0"/>
              <w:rPr>
                <w:lang w:val="kk-KZ"/>
              </w:rPr>
            </w:pPr>
            <w:r w:rsidRPr="002E2C8D">
              <w:rPr>
                <w:lang w:val="kk-KZ"/>
              </w:rPr>
              <w:t>Отправка и возврат товара по гарантийным обязательствам обязательно за счёт поставщика</w:t>
            </w:r>
            <w:r w:rsidRPr="002E2C8D">
              <w:t>.</w:t>
            </w:r>
          </w:p>
          <w:p w14:paraId="1192BF70" w14:textId="77777777" w:rsidR="00E64761" w:rsidRPr="001507B3" w:rsidRDefault="00E64761" w:rsidP="007F7476">
            <w:pPr>
              <w:autoSpaceDE w:val="0"/>
              <w:autoSpaceDN w:val="0"/>
              <w:adjustRightInd w:val="0"/>
              <w:rPr>
                <w:lang w:val="kk-KZ"/>
              </w:rPr>
            </w:pPr>
            <w:r>
              <w:rPr>
                <w:lang w:val="kk-KZ"/>
              </w:rPr>
              <w:t>Поставщик при поставке должен предоставить сертификат соответствия и сертификат</w:t>
            </w:r>
            <w:r w:rsidRPr="002E2C8D">
              <w:rPr>
                <w:lang w:val="kk-KZ"/>
              </w:rPr>
              <w:t xml:space="preserve"> происхождения </w:t>
            </w:r>
          </w:p>
        </w:tc>
      </w:tr>
    </w:tbl>
    <w:p w14:paraId="7C2F401D" w14:textId="77777777" w:rsidR="00E64761" w:rsidRPr="008C76D2" w:rsidRDefault="00E64761" w:rsidP="00E64761">
      <w:pPr>
        <w:pStyle w:val="pj"/>
        <w:rPr>
          <w:color w:val="auto"/>
        </w:rPr>
      </w:pPr>
      <w:r w:rsidRPr="008C76D2">
        <w:rPr>
          <w:color w:val="auto"/>
        </w:rPr>
        <w:t> </w:t>
      </w:r>
    </w:p>
    <w:p w14:paraId="3BBB87F4" w14:textId="77777777" w:rsidR="00E64761" w:rsidRPr="008C76D2" w:rsidRDefault="00E64761" w:rsidP="00E64761">
      <w:pPr>
        <w:pStyle w:val="pj"/>
        <w:rPr>
          <w:color w:val="auto"/>
        </w:rPr>
      </w:pPr>
      <w:r w:rsidRPr="008C76D2">
        <w:rPr>
          <w:color w:val="auto"/>
        </w:rPr>
        <w:t>* сведения подтягиваются из плана государственных закупок (отображаются автоматически).</w:t>
      </w:r>
    </w:p>
    <w:p w14:paraId="245B7961" w14:textId="77777777" w:rsidR="00E64761" w:rsidRPr="008C76D2" w:rsidRDefault="00E64761" w:rsidP="00E64761">
      <w:pPr>
        <w:pStyle w:val="pj"/>
        <w:rPr>
          <w:color w:val="auto"/>
        </w:rPr>
      </w:pPr>
      <w:r w:rsidRPr="008C76D2">
        <w:rPr>
          <w:color w:val="auto"/>
        </w:rPr>
        <w:t> </w:t>
      </w:r>
    </w:p>
    <w:p w14:paraId="644C3AA1" w14:textId="77777777" w:rsidR="00E64761" w:rsidRPr="008C76D2" w:rsidRDefault="00E64761" w:rsidP="00E64761">
      <w:pPr>
        <w:pStyle w:val="pj"/>
        <w:rPr>
          <w:color w:val="auto"/>
        </w:rPr>
      </w:pPr>
      <w:r w:rsidRPr="008C76D2">
        <w:rPr>
          <w:color w:val="auto"/>
        </w:rPr>
        <w:t>Примечание.</w:t>
      </w:r>
    </w:p>
    <w:p w14:paraId="5B721BC3" w14:textId="77777777" w:rsidR="00E64761" w:rsidRPr="008C76D2" w:rsidRDefault="00E64761" w:rsidP="00E64761">
      <w:pPr>
        <w:pStyle w:val="pj"/>
        <w:rPr>
          <w:color w:val="auto"/>
        </w:rPr>
      </w:pPr>
      <w:r w:rsidRPr="008C76D2">
        <w:rPr>
          <w:color w:val="auto"/>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14:paraId="439FE98C" w14:textId="77777777" w:rsidR="00E64761" w:rsidRPr="008C76D2" w:rsidRDefault="00E64761" w:rsidP="00E64761">
      <w:pPr>
        <w:pStyle w:val="pj"/>
        <w:rPr>
          <w:color w:val="auto"/>
        </w:rPr>
      </w:pPr>
      <w:r w:rsidRPr="008C76D2">
        <w:rPr>
          <w:color w:val="auto"/>
        </w:rPr>
        <w:t>2. Установление в настоящей технической спецификации квалификационных требований, предъявляемых к потенциальному поставщику, не допускается.</w:t>
      </w:r>
    </w:p>
    <w:p w14:paraId="644BA974" w14:textId="68CF744D" w:rsidR="00E64761" w:rsidRDefault="00E64761" w:rsidP="00E64761">
      <w:pPr>
        <w:pStyle w:val="pj"/>
        <w:rPr>
          <w:color w:val="auto"/>
        </w:rPr>
      </w:pPr>
      <w:r w:rsidRPr="008C76D2">
        <w:rPr>
          <w:color w:val="auto"/>
        </w:rPr>
        <w:t>3. Установление требований технической спецификации в иных документах не допускается.</w:t>
      </w:r>
    </w:p>
    <w:p w14:paraId="7C8A5F3E" w14:textId="77777777" w:rsidR="004F6B91" w:rsidRDefault="004F6B91" w:rsidP="00E64761">
      <w:pPr>
        <w:pStyle w:val="pj"/>
        <w:rPr>
          <w:color w:val="auto"/>
        </w:rPr>
      </w:pPr>
    </w:p>
    <w:p w14:paraId="6374B659" w14:textId="0F8452AC" w:rsidR="004F6B91" w:rsidRDefault="004F6B91">
      <w:pPr>
        <w:spacing w:after="200" w:line="276" w:lineRule="auto"/>
      </w:pPr>
      <w:r>
        <w:br w:type="page"/>
      </w:r>
    </w:p>
    <w:p w14:paraId="626437E5" w14:textId="77777777" w:rsidR="004F6B91" w:rsidRPr="00E64761" w:rsidRDefault="004F6B91" w:rsidP="00E64761">
      <w:pPr>
        <w:pStyle w:val="pj"/>
        <w:rPr>
          <w:color w:val="auto"/>
          <w:lang w:val="kk-KZ"/>
        </w:rPr>
      </w:pPr>
    </w:p>
    <w:sectPr w:rsidR="004F6B91" w:rsidRPr="00E64761" w:rsidSect="00F2551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4B6C4" w14:textId="77777777" w:rsidR="00E37C9F" w:rsidRDefault="00E37C9F" w:rsidP="004A034A">
      <w:r>
        <w:separator/>
      </w:r>
    </w:p>
  </w:endnote>
  <w:endnote w:type="continuationSeparator" w:id="0">
    <w:p w14:paraId="31119C7F" w14:textId="77777777" w:rsidR="00E37C9F" w:rsidRDefault="00E37C9F" w:rsidP="004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B810A" w14:textId="77777777" w:rsidR="00E37C9F" w:rsidRDefault="00E37C9F" w:rsidP="004A034A">
      <w:r>
        <w:separator/>
      </w:r>
    </w:p>
  </w:footnote>
  <w:footnote w:type="continuationSeparator" w:id="0">
    <w:p w14:paraId="4742A440" w14:textId="77777777" w:rsidR="00E37C9F" w:rsidRDefault="00E37C9F" w:rsidP="004A0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4AA"/>
    <w:multiLevelType w:val="hybridMultilevel"/>
    <w:tmpl w:val="2FB6E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E0880"/>
    <w:multiLevelType w:val="hybridMultilevel"/>
    <w:tmpl w:val="964C45FC"/>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1D9B7749"/>
    <w:multiLevelType w:val="hybridMultilevel"/>
    <w:tmpl w:val="0B5881CC"/>
    <w:lvl w:ilvl="0" w:tplc="4D74CFA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C7C2A"/>
    <w:multiLevelType w:val="hybridMultilevel"/>
    <w:tmpl w:val="4D088764"/>
    <w:lvl w:ilvl="0" w:tplc="DC04343C">
      <w:start w:val="5"/>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48F10407"/>
    <w:multiLevelType w:val="hybridMultilevel"/>
    <w:tmpl w:val="5136D80E"/>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nsid w:val="4AE209A7"/>
    <w:multiLevelType w:val="hybridMultilevel"/>
    <w:tmpl w:val="252EC9E2"/>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nsid w:val="7D491D96"/>
    <w:multiLevelType w:val="hybridMultilevel"/>
    <w:tmpl w:val="51C68410"/>
    <w:lvl w:ilvl="0" w:tplc="478089D6">
      <w:start w:val="1"/>
      <w:numFmt w:val="decimal"/>
      <w:lvlText w:val="%1."/>
      <w:lvlJc w:val="left"/>
      <w:pPr>
        <w:ind w:left="1285" w:hanging="88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7FA706A1"/>
    <w:multiLevelType w:val="hybridMultilevel"/>
    <w:tmpl w:val="0F360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24DAD"/>
    <w:rsid w:val="0003761B"/>
    <w:rsid w:val="00055821"/>
    <w:rsid w:val="00077C5D"/>
    <w:rsid w:val="000845F9"/>
    <w:rsid w:val="0009180C"/>
    <w:rsid w:val="000A12E5"/>
    <w:rsid w:val="000A15E9"/>
    <w:rsid w:val="000E1652"/>
    <w:rsid w:val="000F6941"/>
    <w:rsid w:val="001020BD"/>
    <w:rsid w:val="00104A18"/>
    <w:rsid w:val="001134E8"/>
    <w:rsid w:val="00127B2C"/>
    <w:rsid w:val="00127BC1"/>
    <w:rsid w:val="001507B3"/>
    <w:rsid w:val="00160459"/>
    <w:rsid w:val="001640FF"/>
    <w:rsid w:val="0016413A"/>
    <w:rsid w:val="001648DE"/>
    <w:rsid w:val="00173D5B"/>
    <w:rsid w:val="001A06F6"/>
    <w:rsid w:val="001A217A"/>
    <w:rsid w:val="001A561F"/>
    <w:rsid w:val="001D1776"/>
    <w:rsid w:val="001F431E"/>
    <w:rsid w:val="00205073"/>
    <w:rsid w:val="002062D4"/>
    <w:rsid w:val="002260C4"/>
    <w:rsid w:val="00227019"/>
    <w:rsid w:val="00233780"/>
    <w:rsid w:val="00242D53"/>
    <w:rsid w:val="00277503"/>
    <w:rsid w:val="002939F9"/>
    <w:rsid w:val="002B60CD"/>
    <w:rsid w:val="002C042C"/>
    <w:rsid w:val="002D3EA1"/>
    <w:rsid w:val="002D40F0"/>
    <w:rsid w:val="002D6A45"/>
    <w:rsid w:val="002E0B9B"/>
    <w:rsid w:val="002E2C8D"/>
    <w:rsid w:val="002E47DE"/>
    <w:rsid w:val="002F1A3B"/>
    <w:rsid w:val="002F558E"/>
    <w:rsid w:val="00321B31"/>
    <w:rsid w:val="003224DB"/>
    <w:rsid w:val="003225D0"/>
    <w:rsid w:val="0032375F"/>
    <w:rsid w:val="00353FCB"/>
    <w:rsid w:val="003828C7"/>
    <w:rsid w:val="003978CD"/>
    <w:rsid w:val="003C440C"/>
    <w:rsid w:val="003D160A"/>
    <w:rsid w:val="003E7750"/>
    <w:rsid w:val="0040636F"/>
    <w:rsid w:val="004141B0"/>
    <w:rsid w:val="0042014C"/>
    <w:rsid w:val="00436F71"/>
    <w:rsid w:val="00437148"/>
    <w:rsid w:val="00442CD8"/>
    <w:rsid w:val="00446030"/>
    <w:rsid w:val="00457230"/>
    <w:rsid w:val="00461C73"/>
    <w:rsid w:val="004752A1"/>
    <w:rsid w:val="004775F6"/>
    <w:rsid w:val="004952F0"/>
    <w:rsid w:val="004A034A"/>
    <w:rsid w:val="004B3757"/>
    <w:rsid w:val="004E14F6"/>
    <w:rsid w:val="004E4AA8"/>
    <w:rsid w:val="004F6B91"/>
    <w:rsid w:val="00512E53"/>
    <w:rsid w:val="00527160"/>
    <w:rsid w:val="00550CE3"/>
    <w:rsid w:val="00556232"/>
    <w:rsid w:val="00576659"/>
    <w:rsid w:val="00580727"/>
    <w:rsid w:val="005857C5"/>
    <w:rsid w:val="00595960"/>
    <w:rsid w:val="005C0289"/>
    <w:rsid w:val="005C4BCB"/>
    <w:rsid w:val="005D0E14"/>
    <w:rsid w:val="005E0A96"/>
    <w:rsid w:val="005E7FFB"/>
    <w:rsid w:val="005F43C7"/>
    <w:rsid w:val="0061757C"/>
    <w:rsid w:val="00622E38"/>
    <w:rsid w:val="00623F89"/>
    <w:rsid w:val="006633FC"/>
    <w:rsid w:val="00672BCA"/>
    <w:rsid w:val="0068564E"/>
    <w:rsid w:val="00690368"/>
    <w:rsid w:val="006A0BA7"/>
    <w:rsid w:val="006A36D9"/>
    <w:rsid w:val="006A429B"/>
    <w:rsid w:val="006B775F"/>
    <w:rsid w:val="006D0175"/>
    <w:rsid w:val="006D4A12"/>
    <w:rsid w:val="006D58AA"/>
    <w:rsid w:val="006D7A98"/>
    <w:rsid w:val="00703EA7"/>
    <w:rsid w:val="00722B9E"/>
    <w:rsid w:val="0073197E"/>
    <w:rsid w:val="007320B2"/>
    <w:rsid w:val="0074599F"/>
    <w:rsid w:val="00777F46"/>
    <w:rsid w:val="00785071"/>
    <w:rsid w:val="007A60A4"/>
    <w:rsid w:val="007B1826"/>
    <w:rsid w:val="007D278F"/>
    <w:rsid w:val="007F7E8D"/>
    <w:rsid w:val="008125FE"/>
    <w:rsid w:val="00814BF4"/>
    <w:rsid w:val="00831FDA"/>
    <w:rsid w:val="00853FDD"/>
    <w:rsid w:val="008608C5"/>
    <w:rsid w:val="00880453"/>
    <w:rsid w:val="00882D44"/>
    <w:rsid w:val="008A31F1"/>
    <w:rsid w:val="008A3C16"/>
    <w:rsid w:val="008B15B2"/>
    <w:rsid w:val="008B2D51"/>
    <w:rsid w:val="008B4E1F"/>
    <w:rsid w:val="008C76D2"/>
    <w:rsid w:val="008E357B"/>
    <w:rsid w:val="0090426A"/>
    <w:rsid w:val="00910E00"/>
    <w:rsid w:val="009169A7"/>
    <w:rsid w:val="00922E81"/>
    <w:rsid w:val="00943740"/>
    <w:rsid w:val="009465AF"/>
    <w:rsid w:val="009608C2"/>
    <w:rsid w:val="009633BC"/>
    <w:rsid w:val="00971BFA"/>
    <w:rsid w:val="009B5EA9"/>
    <w:rsid w:val="009D4415"/>
    <w:rsid w:val="009E2566"/>
    <w:rsid w:val="009F15EB"/>
    <w:rsid w:val="00A01868"/>
    <w:rsid w:val="00A115CF"/>
    <w:rsid w:val="00A2254F"/>
    <w:rsid w:val="00A25613"/>
    <w:rsid w:val="00A45954"/>
    <w:rsid w:val="00A655CA"/>
    <w:rsid w:val="00A672C9"/>
    <w:rsid w:val="00A855CC"/>
    <w:rsid w:val="00A9628C"/>
    <w:rsid w:val="00AB4FEE"/>
    <w:rsid w:val="00AB7F28"/>
    <w:rsid w:val="00AD6E32"/>
    <w:rsid w:val="00B1347C"/>
    <w:rsid w:val="00B14BF6"/>
    <w:rsid w:val="00B1586B"/>
    <w:rsid w:val="00B30B1E"/>
    <w:rsid w:val="00B400E7"/>
    <w:rsid w:val="00B44991"/>
    <w:rsid w:val="00B47817"/>
    <w:rsid w:val="00B47FFE"/>
    <w:rsid w:val="00B60304"/>
    <w:rsid w:val="00B80C4B"/>
    <w:rsid w:val="00B903F9"/>
    <w:rsid w:val="00B91983"/>
    <w:rsid w:val="00BE018B"/>
    <w:rsid w:val="00BE1DCD"/>
    <w:rsid w:val="00C10408"/>
    <w:rsid w:val="00C11DAD"/>
    <w:rsid w:val="00C15AC9"/>
    <w:rsid w:val="00C16C40"/>
    <w:rsid w:val="00C27700"/>
    <w:rsid w:val="00C431C2"/>
    <w:rsid w:val="00C44775"/>
    <w:rsid w:val="00C469D9"/>
    <w:rsid w:val="00C519BF"/>
    <w:rsid w:val="00C54AC1"/>
    <w:rsid w:val="00C742BD"/>
    <w:rsid w:val="00C85E01"/>
    <w:rsid w:val="00CA33EB"/>
    <w:rsid w:val="00CC122D"/>
    <w:rsid w:val="00CE57C2"/>
    <w:rsid w:val="00CF13AC"/>
    <w:rsid w:val="00D00538"/>
    <w:rsid w:val="00D25937"/>
    <w:rsid w:val="00D466EA"/>
    <w:rsid w:val="00D507E5"/>
    <w:rsid w:val="00D5139A"/>
    <w:rsid w:val="00D5502E"/>
    <w:rsid w:val="00D60D8F"/>
    <w:rsid w:val="00D67734"/>
    <w:rsid w:val="00D73F5E"/>
    <w:rsid w:val="00D839DC"/>
    <w:rsid w:val="00D84E1E"/>
    <w:rsid w:val="00D851C8"/>
    <w:rsid w:val="00DC5107"/>
    <w:rsid w:val="00DD248F"/>
    <w:rsid w:val="00DE1259"/>
    <w:rsid w:val="00E033E9"/>
    <w:rsid w:val="00E04EC4"/>
    <w:rsid w:val="00E17AD9"/>
    <w:rsid w:val="00E37C9F"/>
    <w:rsid w:val="00E530D5"/>
    <w:rsid w:val="00E64761"/>
    <w:rsid w:val="00E739CD"/>
    <w:rsid w:val="00EC2B44"/>
    <w:rsid w:val="00EF1FB3"/>
    <w:rsid w:val="00F15432"/>
    <w:rsid w:val="00F232D5"/>
    <w:rsid w:val="00F2551B"/>
    <w:rsid w:val="00F53A3B"/>
    <w:rsid w:val="00F93C39"/>
    <w:rsid w:val="00F979DC"/>
    <w:rsid w:val="00F979F2"/>
    <w:rsid w:val="00FA58AE"/>
    <w:rsid w:val="00FA7EBD"/>
    <w:rsid w:val="00FB244D"/>
    <w:rsid w:val="00FB3E6C"/>
    <w:rsid w:val="00FC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customStyle="1" w:styleId="s0">
    <w:name w:val="s0"/>
    <w:qFormat/>
    <w:rsid w:val="00D5139A"/>
    <w:rPr>
      <w:rFonts w:ascii="Times New Roman" w:hAnsi="Times New Roman" w:cs="Times New Roman"/>
      <w:b w:val="0"/>
      <w:bCs w:val="0"/>
      <w:i w:val="0"/>
      <w:iCs w:val="0"/>
      <w:color w:val="000000"/>
    </w:rPr>
  </w:style>
  <w:style w:type="paragraph" w:styleId="a5">
    <w:name w:val="List Paragraph"/>
    <w:aliases w:val="Абзац,Bullet List,FooterText,numbered,AC List 01,Цветной список - Акцент 11"/>
    <w:basedOn w:val="a"/>
    <w:link w:val="a6"/>
    <w:uiPriority w:val="34"/>
    <w:qFormat/>
    <w:rsid w:val="00D5139A"/>
    <w:pPr>
      <w:suppressAutoHyphens/>
      <w:ind w:left="720"/>
      <w:contextualSpacing/>
    </w:pPr>
    <w:rPr>
      <w:rFonts w:eastAsia="Times New Roman"/>
      <w:color w:val="000000"/>
    </w:rPr>
  </w:style>
  <w:style w:type="paragraph" w:styleId="a7">
    <w:name w:val="header"/>
    <w:basedOn w:val="a"/>
    <w:link w:val="a8"/>
    <w:unhideWhenUsed/>
    <w:rsid w:val="00D5139A"/>
    <w:pPr>
      <w:tabs>
        <w:tab w:val="center" w:pos="4677"/>
        <w:tab w:val="right" w:pos="9355"/>
      </w:tabs>
      <w:suppressAutoHyphens/>
    </w:pPr>
    <w:rPr>
      <w:rFonts w:ascii="Calibri" w:eastAsia="Calibri" w:hAnsi="Calibri" w:cs="Calibri"/>
      <w:kern w:val="2"/>
      <w:sz w:val="22"/>
      <w:szCs w:val="22"/>
      <w:lang w:eastAsia="zh-CN"/>
    </w:rPr>
  </w:style>
  <w:style w:type="character" w:customStyle="1" w:styleId="a8">
    <w:name w:val="Верхний колонтитул Знак"/>
    <w:basedOn w:val="a0"/>
    <w:link w:val="a7"/>
    <w:rsid w:val="00D5139A"/>
    <w:rPr>
      <w:rFonts w:ascii="Calibri" w:eastAsia="Calibri" w:hAnsi="Calibri" w:cs="Calibri"/>
      <w:kern w:val="2"/>
      <w:lang w:eastAsia="zh-CN"/>
    </w:rPr>
  </w:style>
  <w:style w:type="paragraph" w:styleId="a9">
    <w:name w:val="footer"/>
    <w:basedOn w:val="a"/>
    <w:link w:val="aa"/>
    <w:uiPriority w:val="99"/>
    <w:unhideWhenUsed/>
    <w:rsid w:val="004A034A"/>
    <w:pPr>
      <w:tabs>
        <w:tab w:val="center" w:pos="4677"/>
        <w:tab w:val="right" w:pos="9355"/>
      </w:tabs>
    </w:pPr>
  </w:style>
  <w:style w:type="character" w:customStyle="1" w:styleId="aa">
    <w:name w:val="Нижний колонтитул Знак"/>
    <w:basedOn w:val="a0"/>
    <w:link w:val="a9"/>
    <w:uiPriority w:val="99"/>
    <w:rsid w:val="004A034A"/>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B91983"/>
    <w:rPr>
      <w:rFonts w:ascii="Tahoma" w:hAnsi="Tahoma" w:cs="Tahoma"/>
      <w:sz w:val="16"/>
      <w:szCs w:val="16"/>
    </w:rPr>
  </w:style>
  <w:style w:type="character" w:customStyle="1" w:styleId="ac">
    <w:name w:val="Текст выноски Знак"/>
    <w:basedOn w:val="a0"/>
    <w:link w:val="ab"/>
    <w:uiPriority w:val="99"/>
    <w:semiHidden/>
    <w:rsid w:val="00B91983"/>
    <w:rPr>
      <w:rFonts w:ascii="Tahoma" w:eastAsiaTheme="minorEastAsia" w:hAnsi="Tahoma" w:cs="Tahoma"/>
      <w:sz w:val="16"/>
      <w:szCs w:val="16"/>
      <w:lang w:eastAsia="ru-RU"/>
    </w:rPr>
  </w:style>
  <w:style w:type="character" w:customStyle="1" w:styleId="2">
    <w:name w:val="Основной текст (2)_"/>
    <w:basedOn w:val="a0"/>
    <w:link w:val="20"/>
    <w:rsid w:val="00E04EC4"/>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E04EC4"/>
    <w:pPr>
      <w:shd w:val="clear" w:color="auto" w:fill="FFFFFF"/>
      <w:spacing w:line="0" w:lineRule="atLeast"/>
    </w:pPr>
    <w:rPr>
      <w:rFonts w:eastAsia="Times New Roman"/>
      <w:sz w:val="18"/>
      <w:szCs w:val="18"/>
      <w:lang w:eastAsia="en-US"/>
    </w:rPr>
  </w:style>
  <w:style w:type="character" w:customStyle="1" w:styleId="s1">
    <w:name w:val="s1"/>
    <w:rsid w:val="00722B9E"/>
    <w:rPr>
      <w:rFonts w:ascii="Times New Roman" w:hAnsi="Times New Roman" w:cs="Times New Roman" w:hint="default"/>
      <w:b/>
      <w:bCs/>
      <w:color w:val="000000"/>
    </w:rPr>
  </w:style>
  <w:style w:type="character" w:customStyle="1" w:styleId="a6">
    <w:name w:val="Абзац списка Знак"/>
    <w:aliases w:val="Абзац Знак,Bullet List Знак,FooterText Знак,numbered Знак,AC List 01 Знак,Цветной список - Акцент 11 Знак"/>
    <w:link w:val="a5"/>
    <w:uiPriority w:val="34"/>
    <w:locked/>
    <w:rsid w:val="00722B9E"/>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43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37148"/>
    <w:rPr>
      <w:rFonts w:ascii="Courier New" w:eastAsia="Times New Roman" w:hAnsi="Courier New" w:cs="Courier New"/>
      <w:sz w:val="20"/>
      <w:szCs w:val="20"/>
      <w:lang w:eastAsia="ru-RU"/>
    </w:rPr>
  </w:style>
  <w:style w:type="character" w:customStyle="1" w:styleId="y2iqfc">
    <w:name w:val="y2iqfc"/>
    <w:basedOn w:val="a0"/>
    <w:rsid w:val="00437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customStyle="1" w:styleId="s0">
    <w:name w:val="s0"/>
    <w:qFormat/>
    <w:rsid w:val="00D5139A"/>
    <w:rPr>
      <w:rFonts w:ascii="Times New Roman" w:hAnsi="Times New Roman" w:cs="Times New Roman"/>
      <w:b w:val="0"/>
      <w:bCs w:val="0"/>
      <w:i w:val="0"/>
      <w:iCs w:val="0"/>
      <w:color w:val="000000"/>
    </w:rPr>
  </w:style>
  <w:style w:type="paragraph" w:styleId="a5">
    <w:name w:val="List Paragraph"/>
    <w:aliases w:val="Абзац,Bullet List,FooterText,numbered,AC List 01,Цветной список - Акцент 11"/>
    <w:basedOn w:val="a"/>
    <w:link w:val="a6"/>
    <w:uiPriority w:val="34"/>
    <w:qFormat/>
    <w:rsid w:val="00D5139A"/>
    <w:pPr>
      <w:suppressAutoHyphens/>
      <w:ind w:left="720"/>
      <w:contextualSpacing/>
    </w:pPr>
    <w:rPr>
      <w:rFonts w:eastAsia="Times New Roman"/>
      <w:color w:val="000000"/>
    </w:rPr>
  </w:style>
  <w:style w:type="paragraph" w:styleId="a7">
    <w:name w:val="header"/>
    <w:basedOn w:val="a"/>
    <w:link w:val="a8"/>
    <w:unhideWhenUsed/>
    <w:rsid w:val="00D5139A"/>
    <w:pPr>
      <w:tabs>
        <w:tab w:val="center" w:pos="4677"/>
        <w:tab w:val="right" w:pos="9355"/>
      </w:tabs>
      <w:suppressAutoHyphens/>
    </w:pPr>
    <w:rPr>
      <w:rFonts w:ascii="Calibri" w:eastAsia="Calibri" w:hAnsi="Calibri" w:cs="Calibri"/>
      <w:kern w:val="2"/>
      <w:sz w:val="22"/>
      <w:szCs w:val="22"/>
      <w:lang w:eastAsia="zh-CN"/>
    </w:rPr>
  </w:style>
  <w:style w:type="character" w:customStyle="1" w:styleId="a8">
    <w:name w:val="Верхний колонтитул Знак"/>
    <w:basedOn w:val="a0"/>
    <w:link w:val="a7"/>
    <w:rsid w:val="00D5139A"/>
    <w:rPr>
      <w:rFonts w:ascii="Calibri" w:eastAsia="Calibri" w:hAnsi="Calibri" w:cs="Calibri"/>
      <w:kern w:val="2"/>
      <w:lang w:eastAsia="zh-CN"/>
    </w:rPr>
  </w:style>
  <w:style w:type="paragraph" w:styleId="a9">
    <w:name w:val="footer"/>
    <w:basedOn w:val="a"/>
    <w:link w:val="aa"/>
    <w:uiPriority w:val="99"/>
    <w:unhideWhenUsed/>
    <w:rsid w:val="004A034A"/>
    <w:pPr>
      <w:tabs>
        <w:tab w:val="center" w:pos="4677"/>
        <w:tab w:val="right" w:pos="9355"/>
      </w:tabs>
    </w:pPr>
  </w:style>
  <w:style w:type="character" w:customStyle="1" w:styleId="aa">
    <w:name w:val="Нижний колонтитул Знак"/>
    <w:basedOn w:val="a0"/>
    <w:link w:val="a9"/>
    <w:uiPriority w:val="99"/>
    <w:rsid w:val="004A034A"/>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B91983"/>
    <w:rPr>
      <w:rFonts w:ascii="Tahoma" w:hAnsi="Tahoma" w:cs="Tahoma"/>
      <w:sz w:val="16"/>
      <w:szCs w:val="16"/>
    </w:rPr>
  </w:style>
  <w:style w:type="character" w:customStyle="1" w:styleId="ac">
    <w:name w:val="Текст выноски Знак"/>
    <w:basedOn w:val="a0"/>
    <w:link w:val="ab"/>
    <w:uiPriority w:val="99"/>
    <w:semiHidden/>
    <w:rsid w:val="00B91983"/>
    <w:rPr>
      <w:rFonts w:ascii="Tahoma" w:eastAsiaTheme="minorEastAsia" w:hAnsi="Tahoma" w:cs="Tahoma"/>
      <w:sz w:val="16"/>
      <w:szCs w:val="16"/>
      <w:lang w:eastAsia="ru-RU"/>
    </w:rPr>
  </w:style>
  <w:style w:type="character" w:customStyle="1" w:styleId="2">
    <w:name w:val="Основной текст (2)_"/>
    <w:basedOn w:val="a0"/>
    <w:link w:val="20"/>
    <w:rsid w:val="00E04EC4"/>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E04EC4"/>
    <w:pPr>
      <w:shd w:val="clear" w:color="auto" w:fill="FFFFFF"/>
      <w:spacing w:line="0" w:lineRule="atLeast"/>
    </w:pPr>
    <w:rPr>
      <w:rFonts w:eastAsia="Times New Roman"/>
      <w:sz w:val="18"/>
      <w:szCs w:val="18"/>
      <w:lang w:eastAsia="en-US"/>
    </w:rPr>
  </w:style>
  <w:style w:type="character" w:customStyle="1" w:styleId="s1">
    <w:name w:val="s1"/>
    <w:rsid w:val="00722B9E"/>
    <w:rPr>
      <w:rFonts w:ascii="Times New Roman" w:hAnsi="Times New Roman" w:cs="Times New Roman" w:hint="default"/>
      <w:b/>
      <w:bCs/>
      <w:color w:val="000000"/>
    </w:rPr>
  </w:style>
  <w:style w:type="character" w:customStyle="1" w:styleId="a6">
    <w:name w:val="Абзац списка Знак"/>
    <w:aliases w:val="Абзац Знак,Bullet List Знак,FooterText Знак,numbered Знак,AC List 01 Знак,Цветной список - Акцент 11 Знак"/>
    <w:link w:val="a5"/>
    <w:uiPriority w:val="34"/>
    <w:locked/>
    <w:rsid w:val="00722B9E"/>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43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37148"/>
    <w:rPr>
      <w:rFonts w:ascii="Courier New" w:eastAsia="Times New Roman" w:hAnsi="Courier New" w:cs="Courier New"/>
      <w:sz w:val="20"/>
      <w:szCs w:val="20"/>
      <w:lang w:eastAsia="ru-RU"/>
    </w:rPr>
  </w:style>
  <w:style w:type="character" w:customStyle="1" w:styleId="y2iqfc">
    <w:name w:val="y2iqfc"/>
    <w:basedOn w:val="a0"/>
    <w:rsid w:val="0043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6055">
      <w:bodyDiv w:val="1"/>
      <w:marLeft w:val="0"/>
      <w:marRight w:val="0"/>
      <w:marTop w:val="0"/>
      <w:marBottom w:val="0"/>
      <w:divBdr>
        <w:top w:val="none" w:sz="0" w:space="0" w:color="auto"/>
        <w:left w:val="none" w:sz="0" w:space="0" w:color="auto"/>
        <w:bottom w:val="none" w:sz="0" w:space="0" w:color="auto"/>
        <w:right w:val="none" w:sz="0" w:space="0" w:color="auto"/>
      </w:divBdr>
    </w:div>
    <w:div w:id="774405147">
      <w:bodyDiv w:val="1"/>
      <w:marLeft w:val="0"/>
      <w:marRight w:val="0"/>
      <w:marTop w:val="0"/>
      <w:marBottom w:val="0"/>
      <w:divBdr>
        <w:top w:val="none" w:sz="0" w:space="0" w:color="auto"/>
        <w:left w:val="none" w:sz="0" w:space="0" w:color="auto"/>
        <w:bottom w:val="none" w:sz="0" w:space="0" w:color="auto"/>
        <w:right w:val="none" w:sz="0" w:space="0" w:color="auto"/>
      </w:divBdr>
    </w:div>
    <w:div w:id="903416704">
      <w:bodyDiv w:val="1"/>
      <w:marLeft w:val="0"/>
      <w:marRight w:val="0"/>
      <w:marTop w:val="0"/>
      <w:marBottom w:val="0"/>
      <w:divBdr>
        <w:top w:val="none" w:sz="0" w:space="0" w:color="auto"/>
        <w:left w:val="none" w:sz="0" w:space="0" w:color="auto"/>
        <w:bottom w:val="none" w:sz="0" w:space="0" w:color="auto"/>
        <w:right w:val="none" w:sz="0" w:space="0" w:color="auto"/>
      </w:divBdr>
    </w:div>
    <w:div w:id="957374562">
      <w:bodyDiv w:val="1"/>
      <w:marLeft w:val="0"/>
      <w:marRight w:val="0"/>
      <w:marTop w:val="0"/>
      <w:marBottom w:val="0"/>
      <w:divBdr>
        <w:top w:val="none" w:sz="0" w:space="0" w:color="auto"/>
        <w:left w:val="none" w:sz="0" w:space="0" w:color="auto"/>
        <w:bottom w:val="none" w:sz="0" w:space="0" w:color="auto"/>
        <w:right w:val="none" w:sz="0" w:space="0" w:color="auto"/>
      </w:divBdr>
    </w:div>
    <w:div w:id="1367020600">
      <w:bodyDiv w:val="1"/>
      <w:marLeft w:val="0"/>
      <w:marRight w:val="0"/>
      <w:marTop w:val="0"/>
      <w:marBottom w:val="0"/>
      <w:divBdr>
        <w:top w:val="none" w:sz="0" w:space="0" w:color="auto"/>
        <w:left w:val="none" w:sz="0" w:space="0" w:color="auto"/>
        <w:bottom w:val="none" w:sz="0" w:space="0" w:color="auto"/>
        <w:right w:val="none" w:sz="0" w:space="0" w:color="auto"/>
      </w:divBdr>
    </w:div>
    <w:div w:id="1413358556">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814255197">
      <w:bodyDiv w:val="1"/>
      <w:marLeft w:val="0"/>
      <w:marRight w:val="0"/>
      <w:marTop w:val="0"/>
      <w:marBottom w:val="0"/>
      <w:divBdr>
        <w:top w:val="none" w:sz="0" w:space="0" w:color="auto"/>
        <w:left w:val="none" w:sz="0" w:space="0" w:color="auto"/>
        <w:bottom w:val="none" w:sz="0" w:space="0" w:color="auto"/>
        <w:right w:val="none" w:sz="0" w:space="0" w:color="auto"/>
      </w:divBdr>
    </w:div>
    <w:div w:id="21301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8636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16</cp:revision>
  <cp:lastPrinted>2023-10-12T05:21:00Z</cp:lastPrinted>
  <dcterms:created xsi:type="dcterms:W3CDTF">2025-01-28T18:35:00Z</dcterms:created>
  <dcterms:modified xsi:type="dcterms:W3CDTF">2025-02-06T06:02:00Z</dcterms:modified>
</cp:coreProperties>
</file>