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5B5F07" w:rsidRDefault="00666488" w:rsidP="005B5F07">
      <w:pPr>
        <w:rPr>
          <w:lang w:val="kk-KZ"/>
        </w:rPr>
      </w:pPr>
    </w:p>
    <w:p w:rsidR="003376B6" w:rsidRPr="005B5F07" w:rsidRDefault="002C0F57" w:rsidP="005B5F07">
      <w:pPr>
        <w:shd w:val="clear" w:color="auto" w:fill="FFFFFF"/>
        <w:jc w:val="center"/>
        <w:outlineLvl w:val="2"/>
        <w:rPr>
          <w:b/>
          <w:bCs/>
          <w:color w:val="333333"/>
          <w:lang w:val="kk-KZ"/>
        </w:rPr>
      </w:pPr>
      <w:r w:rsidRPr="005B5F07">
        <w:rPr>
          <w:b/>
          <w:bCs/>
          <w:color w:val="333333"/>
          <w:lang w:val="kk-KZ"/>
        </w:rPr>
        <w:t>Баға ұсыныстарын сұрату арқылы сатып алынатын тауарлардың, жұмыстардың, көрсетілетін қызметтердің техникалық ерекшелігі (тапсырыс беруші толтырады)</w:t>
      </w:r>
    </w:p>
    <w:p w:rsidR="002C0F57" w:rsidRPr="005B5F07" w:rsidRDefault="002C0F57" w:rsidP="005B5F07">
      <w:pPr>
        <w:shd w:val="clear" w:color="auto" w:fill="FFFFFF"/>
        <w:jc w:val="center"/>
        <w:outlineLvl w:val="2"/>
        <w:rPr>
          <w:b/>
          <w:bCs/>
          <w:color w:val="333333"/>
          <w:lang w:val="kk-KZ"/>
        </w:rPr>
      </w:pPr>
    </w:p>
    <w:p w:rsidR="003376B6" w:rsidRPr="005B5F07" w:rsidRDefault="003376B6" w:rsidP="005B5F07">
      <w:pPr>
        <w:numPr>
          <w:ilvl w:val="0"/>
          <w:numId w:val="1"/>
        </w:numPr>
        <w:contextualSpacing/>
        <w:rPr>
          <w:rFonts w:eastAsiaTheme="minorHAnsi"/>
          <w:color w:val="auto"/>
          <w:lang w:val="kk-KZ" w:eastAsia="en-US"/>
        </w:rPr>
      </w:pPr>
      <w:r w:rsidRPr="005B5F07">
        <w:rPr>
          <w:color w:val="auto"/>
          <w:lang w:val="kk-KZ"/>
        </w:rPr>
        <w:t>Тауарлардың, жұмыстардың, көрсетілетін қызметтердің бірыңғай номенклатуралық анықтамалығы кодының атауы</w:t>
      </w:r>
      <w:r w:rsidR="00A875E7">
        <w:rPr>
          <w:color w:val="auto"/>
          <w:lang w:val="kk-KZ"/>
        </w:rPr>
        <w:t>:</w:t>
      </w:r>
      <w:r w:rsidRPr="005B5F07">
        <w:rPr>
          <w:color w:val="auto"/>
          <w:lang w:val="kk-KZ"/>
        </w:rPr>
        <w:t xml:space="preserve"> </w:t>
      </w:r>
      <w:r w:rsidR="005F002A" w:rsidRPr="005B5F07">
        <w:rPr>
          <w:color w:val="auto"/>
          <w:u w:val="single"/>
          <w:lang w:val="kk-KZ"/>
        </w:rPr>
        <w:t>141230.100.000004</w:t>
      </w:r>
      <w:r w:rsidR="00844DD3" w:rsidRPr="005B5F07">
        <w:rPr>
          <w:color w:val="auto"/>
          <w:u w:val="single"/>
          <w:lang w:val="kk-KZ"/>
        </w:rPr>
        <w:tab/>
      </w:r>
    </w:p>
    <w:p w:rsidR="003376B6" w:rsidRPr="00A875E7" w:rsidRDefault="003376B6" w:rsidP="005B5F07">
      <w:pPr>
        <w:numPr>
          <w:ilvl w:val="0"/>
          <w:numId w:val="1"/>
        </w:numPr>
        <w:contextualSpacing/>
        <w:rPr>
          <w:color w:val="auto"/>
          <w:u w:val="single"/>
          <w:lang w:val="kk-KZ"/>
        </w:rPr>
      </w:pPr>
      <w:r w:rsidRPr="005B5F07">
        <w:rPr>
          <w:color w:val="auto"/>
          <w:lang w:val="kk-KZ"/>
        </w:rPr>
        <w:t>Тауарлардың,жұмыстардың,қызметтердің атауы</w:t>
      </w:r>
      <w:r w:rsidR="00A875E7">
        <w:rPr>
          <w:color w:val="auto"/>
          <w:lang w:val="kk-KZ"/>
        </w:rPr>
        <w:t>:</w:t>
      </w:r>
      <w:r w:rsidRPr="005B5F07">
        <w:rPr>
          <w:color w:val="auto"/>
          <w:lang w:val="kk-KZ"/>
        </w:rPr>
        <w:t xml:space="preserve"> </w:t>
      </w:r>
      <w:r w:rsidR="00A875E7" w:rsidRPr="00A875E7">
        <w:rPr>
          <w:color w:val="auto"/>
          <w:u w:val="single"/>
          <w:lang w:val="kk-KZ"/>
        </w:rPr>
        <w:t>Поливенилхлоридпен қапталған (лактекс құйылған) мақта-мата (тоқылған) қолғаптар</w:t>
      </w:r>
    </w:p>
    <w:p w:rsidR="003376B6" w:rsidRPr="005B5F07" w:rsidRDefault="003376B6" w:rsidP="005B5F07">
      <w:pPr>
        <w:numPr>
          <w:ilvl w:val="0"/>
          <w:numId w:val="1"/>
        </w:numPr>
        <w:contextualSpacing/>
        <w:rPr>
          <w:rFonts w:eastAsiaTheme="minorHAnsi"/>
          <w:color w:val="auto"/>
          <w:lang w:val="kk-KZ" w:eastAsia="en-US"/>
        </w:rPr>
      </w:pPr>
      <w:r w:rsidRPr="005B5F07">
        <w:rPr>
          <w:color w:val="auto"/>
          <w:lang w:val="kk-KZ"/>
        </w:rPr>
        <w:t>Жеткізу шарты (ИНКОТЕРМС 2010-ға сәйкес)</w:t>
      </w:r>
      <w:r w:rsidR="00A875E7">
        <w:rPr>
          <w:color w:val="auto"/>
          <w:lang w:val="kk-KZ"/>
        </w:rPr>
        <w:t>:</w:t>
      </w:r>
      <w:r w:rsidR="00196135" w:rsidRPr="005B5F07">
        <w:rPr>
          <w:color w:val="auto"/>
          <w:u w:val="single"/>
          <w:lang w:val="kk-KZ"/>
        </w:rPr>
        <w:t xml:space="preserve">DDP </w:t>
      </w:r>
    </w:p>
    <w:p w:rsidR="00A875E7" w:rsidRPr="00A875E7" w:rsidRDefault="003376B6" w:rsidP="005B5F07">
      <w:pPr>
        <w:numPr>
          <w:ilvl w:val="0"/>
          <w:numId w:val="1"/>
        </w:numPr>
        <w:contextualSpacing/>
        <w:rPr>
          <w:rFonts w:eastAsiaTheme="minorHAnsi"/>
          <w:color w:val="auto"/>
          <w:lang w:eastAsia="en-US"/>
        </w:rPr>
      </w:pPr>
      <w:proofErr w:type="spellStart"/>
      <w:r w:rsidRPr="00A875E7">
        <w:rPr>
          <w:color w:val="auto"/>
        </w:rPr>
        <w:t>Жеткізу</w:t>
      </w:r>
      <w:proofErr w:type="spellEnd"/>
      <w:r w:rsidRPr="00A875E7">
        <w:rPr>
          <w:color w:val="auto"/>
        </w:rPr>
        <w:t xml:space="preserve"> </w:t>
      </w:r>
      <w:proofErr w:type="spellStart"/>
      <w:r w:rsidRPr="00A875E7">
        <w:rPr>
          <w:color w:val="auto"/>
        </w:rPr>
        <w:t>мерзімі</w:t>
      </w:r>
      <w:proofErr w:type="spellEnd"/>
      <w:r w:rsidR="00A875E7" w:rsidRPr="00A875E7">
        <w:rPr>
          <w:color w:val="auto"/>
        </w:rPr>
        <w:t>:</w:t>
      </w:r>
      <w:r w:rsidRPr="00A875E7">
        <w:rPr>
          <w:color w:val="auto"/>
        </w:rPr>
        <w:tab/>
      </w:r>
      <w:r w:rsidRPr="00A875E7">
        <w:rPr>
          <w:color w:val="auto"/>
          <w:u w:val="single"/>
        </w:rPr>
        <w:t xml:space="preserve">60 </w:t>
      </w:r>
      <w:proofErr w:type="spellStart"/>
      <w:r w:rsidRPr="00A875E7">
        <w:rPr>
          <w:color w:val="auto"/>
          <w:u w:val="single"/>
        </w:rPr>
        <w:t>күнтізбелік</w:t>
      </w:r>
      <w:proofErr w:type="spellEnd"/>
      <w:r w:rsidRPr="00A875E7">
        <w:rPr>
          <w:color w:val="auto"/>
          <w:u w:val="single"/>
        </w:rPr>
        <w:t xml:space="preserve"> </w:t>
      </w:r>
      <w:proofErr w:type="spellStart"/>
      <w:proofErr w:type="gramStart"/>
      <w:r w:rsidRPr="00A875E7">
        <w:rPr>
          <w:color w:val="auto"/>
          <w:u w:val="single"/>
        </w:rPr>
        <w:t>к</w:t>
      </w:r>
      <w:proofErr w:type="gramEnd"/>
      <w:r w:rsidRPr="00A875E7">
        <w:rPr>
          <w:color w:val="auto"/>
          <w:u w:val="single"/>
        </w:rPr>
        <w:t>үн</w:t>
      </w:r>
      <w:proofErr w:type="spellEnd"/>
    </w:p>
    <w:p w:rsidR="003376B6" w:rsidRPr="00A875E7" w:rsidRDefault="003376B6" w:rsidP="005B5F07">
      <w:pPr>
        <w:numPr>
          <w:ilvl w:val="0"/>
          <w:numId w:val="1"/>
        </w:numPr>
        <w:contextualSpacing/>
        <w:rPr>
          <w:rFonts w:eastAsiaTheme="minorHAnsi"/>
          <w:color w:val="auto"/>
          <w:lang w:eastAsia="en-US"/>
        </w:rPr>
      </w:pPr>
      <w:proofErr w:type="spellStart"/>
      <w:r w:rsidRPr="00A875E7">
        <w:rPr>
          <w:color w:val="auto"/>
        </w:rPr>
        <w:t>Аванстық</w:t>
      </w:r>
      <w:proofErr w:type="spellEnd"/>
      <w:r w:rsidRPr="00A875E7">
        <w:rPr>
          <w:color w:val="auto"/>
        </w:rPr>
        <w:t xml:space="preserve"> </w:t>
      </w:r>
      <w:proofErr w:type="spellStart"/>
      <w:r w:rsidRPr="00A875E7">
        <w:rPr>
          <w:color w:val="auto"/>
        </w:rPr>
        <w:t>тө</w:t>
      </w:r>
      <w:proofErr w:type="gramStart"/>
      <w:r w:rsidRPr="00A875E7">
        <w:rPr>
          <w:color w:val="auto"/>
        </w:rPr>
        <w:t>лем</w:t>
      </w:r>
      <w:proofErr w:type="spellEnd"/>
      <w:r w:rsidRPr="00A875E7">
        <w:rPr>
          <w:color w:val="auto"/>
        </w:rPr>
        <w:t xml:space="preserve"> </w:t>
      </w:r>
      <w:proofErr w:type="spellStart"/>
      <w:r w:rsidRPr="00A875E7">
        <w:rPr>
          <w:color w:val="auto"/>
        </w:rPr>
        <w:t>м</w:t>
      </w:r>
      <w:proofErr w:type="gramEnd"/>
      <w:r w:rsidRPr="00A875E7">
        <w:rPr>
          <w:color w:val="auto"/>
        </w:rPr>
        <w:t>өлшері</w:t>
      </w:r>
      <w:proofErr w:type="spellEnd"/>
      <w:r w:rsidR="00A875E7" w:rsidRPr="00A875E7">
        <w:rPr>
          <w:color w:val="auto"/>
        </w:rPr>
        <w:t>:</w:t>
      </w:r>
      <w:r w:rsidRPr="00A875E7">
        <w:rPr>
          <w:color w:val="auto"/>
          <w:lang w:val="kk-KZ"/>
        </w:rPr>
        <w:t xml:space="preserve"> </w:t>
      </w:r>
      <w:r w:rsidRPr="00A875E7">
        <w:rPr>
          <w:color w:val="auto"/>
          <w:u w:val="single"/>
          <w:lang w:val="kk-KZ"/>
        </w:rPr>
        <w:t>0</w:t>
      </w:r>
      <w:r w:rsidR="00A875E7">
        <w:rPr>
          <w:color w:val="auto"/>
          <w:u w:val="single"/>
          <w:lang w:val="kk-KZ"/>
        </w:rPr>
        <w:t>%</w:t>
      </w:r>
    </w:p>
    <w:p w:rsidR="00A875E7" w:rsidRPr="00A875E7" w:rsidRDefault="003376B6" w:rsidP="005B5F07">
      <w:pPr>
        <w:numPr>
          <w:ilvl w:val="0"/>
          <w:numId w:val="1"/>
        </w:numPr>
        <w:contextualSpacing/>
        <w:rPr>
          <w:rFonts w:eastAsiaTheme="minorHAnsi"/>
          <w:color w:val="auto"/>
          <w:lang w:eastAsia="en-US"/>
        </w:rPr>
      </w:pPr>
      <w:proofErr w:type="spellStart"/>
      <w:r w:rsidRPr="00A875E7">
        <w:rPr>
          <w:color w:val="auto"/>
        </w:rPr>
        <w:t>Шыққан</w:t>
      </w:r>
      <w:proofErr w:type="spellEnd"/>
      <w:r w:rsidRPr="00A875E7">
        <w:rPr>
          <w:color w:val="auto"/>
        </w:rPr>
        <w:t xml:space="preserve"> </w:t>
      </w:r>
      <w:proofErr w:type="spellStart"/>
      <w:r w:rsidRPr="00A875E7">
        <w:rPr>
          <w:color w:val="auto"/>
        </w:rPr>
        <w:t>жылы</w:t>
      </w:r>
      <w:proofErr w:type="spellEnd"/>
      <w:r w:rsidR="00A875E7" w:rsidRPr="00A875E7">
        <w:rPr>
          <w:color w:val="auto"/>
        </w:rPr>
        <w:t>:</w:t>
      </w:r>
      <w:r w:rsidRPr="00A875E7">
        <w:rPr>
          <w:color w:val="auto"/>
          <w:lang w:val="kk-KZ"/>
        </w:rPr>
        <w:t xml:space="preserve">  </w:t>
      </w:r>
      <w:r w:rsidRPr="00A875E7">
        <w:rPr>
          <w:color w:val="auto"/>
          <w:u w:val="single"/>
        </w:rPr>
        <w:t>202</w:t>
      </w:r>
      <w:r w:rsidR="00394EE8" w:rsidRPr="00A875E7">
        <w:rPr>
          <w:color w:val="auto"/>
          <w:u w:val="single"/>
        </w:rPr>
        <w:t>4</w:t>
      </w:r>
      <w:r w:rsidRPr="00A875E7">
        <w:rPr>
          <w:color w:val="auto"/>
          <w:u w:val="single"/>
        </w:rPr>
        <w:t xml:space="preserve">  </w:t>
      </w:r>
      <w:proofErr w:type="spellStart"/>
      <w:r w:rsidRPr="00A875E7">
        <w:rPr>
          <w:color w:val="auto"/>
          <w:u w:val="single"/>
        </w:rPr>
        <w:t>жылдан</w:t>
      </w:r>
      <w:proofErr w:type="spellEnd"/>
      <w:r w:rsidRPr="00A875E7">
        <w:rPr>
          <w:color w:val="auto"/>
          <w:u w:val="single"/>
        </w:rPr>
        <w:t xml:space="preserve"> </w:t>
      </w:r>
      <w:proofErr w:type="spellStart"/>
      <w:r w:rsidRPr="00A875E7">
        <w:rPr>
          <w:color w:val="auto"/>
          <w:u w:val="single"/>
        </w:rPr>
        <w:t>ерте</w:t>
      </w:r>
      <w:proofErr w:type="spellEnd"/>
      <w:r w:rsidRPr="00A875E7">
        <w:rPr>
          <w:color w:val="auto"/>
          <w:u w:val="single"/>
        </w:rPr>
        <w:t xml:space="preserve"> </w:t>
      </w:r>
      <w:proofErr w:type="spellStart"/>
      <w:r w:rsidRPr="00A875E7">
        <w:rPr>
          <w:color w:val="auto"/>
          <w:u w:val="single"/>
        </w:rPr>
        <w:t>емес</w:t>
      </w:r>
      <w:proofErr w:type="spellEnd"/>
      <w:r w:rsidRPr="00A875E7">
        <w:rPr>
          <w:color w:val="auto"/>
          <w:u w:val="single"/>
        </w:rPr>
        <w:t xml:space="preserve"> </w:t>
      </w:r>
    </w:p>
    <w:p w:rsidR="003B4CE3" w:rsidRPr="00A875E7" w:rsidRDefault="003376B6" w:rsidP="005B5F07">
      <w:pPr>
        <w:numPr>
          <w:ilvl w:val="0"/>
          <w:numId w:val="1"/>
        </w:numPr>
        <w:contextualSpacing/>
        <w:rPr>
          <w:rFonts w:eastAsiaTheme="minorHAnsi"/>
          <w:color w:val="auto"/>
          <w:lang w:eastAsia="en-US"/>
        </w:rPr>
      </w:pPr>
      <w:proofErr w:type="spellStart"/>
      <w:r w:rsidRPr="00A875E7">
        <w:rPr>
          <w:color w:val="auto"/>
        </w:rPr>
        <w:t>Кепілді</w:t>
      </w:r>
      <w:proofErr w:type="gramStart"/>
      <w:r w:rsidRPr="00A875E7">
        <w:rPr>
          <w:color w:val="auto"/>
        </w:rPr>
        <w:t>к</w:t>
      </w:r>
      <w:proofErr w:type="spellEnd"/>
      <w:r w:rsidRPr="00A875E7">
        <w:rPr>
          <w:color w:val="auto"/>
        </w:rPr>
        <w:t xml:space="preserve"> </w:t>
      </w:r>
      <w:proofErr w:type="spellStart"/>
      <w:r w:rsidRPr="00A875E7">
        <w:rPr>
          <w:color w:val="auto"/>
        </w:rPr>
        <w:t>мерз</w:t>
      </w:r>
      <w:proofErr w:type="gramEnd"/>
      <w:r w:rsidRPr="00A875E7">
        <w:rPr>
          <w:color w:val="auto"/>
        </w:rPr>
        <w:t>імі</w:t>
      </w:r>
      <w:proofErr w:type="spellEnd"/>
      <w:r w:rsidRPr="00A875E7">
        <w:rPr>
          <w:color w:val="auto"/>
        </w:rPr>
        <w:t xml:space="preserve"> (</w:t>
      </w:r>
      <w:proofErr w:type="spellStart"/>
      <w:r w:rsidRPr="00A875E7">
        <w:rPr>
          <w:color w:val="auto"/>
        </w:rPr>
        <w:t>айлар</w:t>
      </w:r>
      <w:proofErr w:type="spellEnd"/>
      <w:r w:rsidRPr="00A875E7">
        <w:rPr>
          <w:color w:val="auto"/>
        </w:rPr>
        <w:t>)</w:t>
      </w:r>
      <w:r w:rsidR="00A875E7" w:rsidRPr="00A875E7">
        <w:rPr>
          <w:color w:val="auto"/>
        </w:rPr>
        <w:t>:</w:t>
      </w:r>
      <w:r w:rsidRPr="00A875E7">
        <w:rPr>
          <w:color w:val="auto"/>
          <w:lang w:val="kk-KZ"/>
        </w:rPr>
        <w:t xml:space="preserve"> </w:t>
      </w:r>
      <w:r w:rsidRPr="00A875E7">
        <w:rPr>
          <w:color w:val="auto"/>
          <w:u w:val="single"/>
        </w:rPr>
        <w:t xml:space="preserve">12 </w:t>
      </w:r>
      <w:r w:rsidRPr="00A875E7">
        <w:rPr>
          <w:color w:val="auto"/>
          <w:u w:val="single"/>
          <w:lang w:val="kk-KZ"/>
        </w:rPr>
        <w:t>ай</w:t>
      </w:r>
    </w:p>
    <w:p w:rsidR="00A875E7" w:rsidRPr="00A875E7" w:rsidRDefault="00A875E7" w:rsidP="00A875E7">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5B5F07" w:rsidTr="0033788A">
        <w:trPr>
          <w:trHeight w:val="3808"/>
          <w:jc w:val="center"/>
        </w:trPr>
        <w:tc>
          <w:tcPr>
            <w:tcW w:w="1834" w:type="dxa"/>
          </w:tcPr>
          <w:p w:rsidR="003376B6" w:rsidRPr="005B5F07" w:rsidRDefault="003376B6" w:rsidP="005B5F07">
            <w:pPr>
              <w:rPr>
                <w:rFonts w:eastAsiaTheme="minorHAnsi"/>
                <w:color w:val="auto"/>
                <w:lang w:val="kk-KZ" w:eastAsia="en-US"/>
              </w:rPr>
            </w:pPr>
            <w:r w:rsidRPr="005B5F07">
              <w:rPr>
                <w:rFonts w:eastAsiaTheme="minorHAnsi"/>
                <w:color w:val="auto"/>
                <w:lang w:val="kk-KZ" w:eastAsia="en-US"/>
              </w:rPr>
              <w:t>Өнімді сатып алу үшін</w:t>
            </w:r>
          </w:p>
        </w:tc>
        <w:tc>
          <w:tcPr>
            <w:tcW w:w="7088" w:type="dxa"/>
          </w:tcPr>
          <w:p w:rsidR="00B30230" w:rsidRPr="005B5F07" w:rsidRDefault="00B30230" w:rsidP="005B5F07">
            <w:pPr>
              <w:jc w:val="both"/>
              <w:rPr>
                <w:lang w:val="kk-KZ"/>
              </w:rPr>
            </w:pPr>
            <w:r w:rsidRPr="005B5F07">
              <w:rPr>
                <w:lang w:val="kk-KZ"/>
              </w:rPr>
              <w:t xml:space="preserve">Мемлекетаралық стандарт. Еңбек қауіпсіздігі стандарттарының жүйесі ГОСТ 12.4.252-2013 қолды жеке қорғау құралдары. </w:t>
            </w:r>
          </w:p>
          <w:p w:rsidR="00B30230" w:rsidRPr="005B5F07" w:rsidRDefault="00B30230" w:rsidP="005B5F07">
            <w:pPr>
              <w:jc w:val="both"/>
              <w:rPr>
                <w:lang w:val="kk-KZ"/>
              </w:rPr>
            </w:pPr>
            <w:r w:rsidRPr="005B5F07">
              <w:rPr>
                <w:lang w:val="kk-KZ"/>
              </w:rPr>
              <w:t xml:space="preserve">Көлемі бойынша тауарлардың санын Тапсырыс берушімен шартқа қол қойылғаннан кейін нақтылау қажет. </w:t>
            </w:r>
          </w:p>
          <w:p w:rsidR="00EB01D1" w:rsidRPr="00885EED" w:rsidRDefault="00B30230" w:rsidP="00EB01D1">
            <w:pPr>
              <w:jc w:val="both"/>
              <w:rPr>
                <w:color w:val="auto"/>
                <w:lang w:val="kk-KZ"/>
              </w:rPr>
            </w:pPr>
            <w:r w:rsidRPr="005B5F07">
              <w:rPr>
                <w:lang w:val="kk-KZ"/>
              </w:rPr>
              <w:tab/>
            </w:r>
            <w:r w:rsidR="00EB01D1" w:rsidRPr="00885EED">
              <w:rPr>
                <w:color w:val="auto"/>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B30230" w:rsidRPr="005B5F07" w:rsidRDefault="00EB01D1" w:rsidP="005B5F07">
            <w:pPr>
              <w:jc w:val="both"/>
              <w:rPr>
                <w:lang w:val="kk-KZ"/>
              </w:rPr>
            </w:pPr>
            <w:r>
              <w:rPr>
                <w:lang w:val="kk-KZ"/>
              </w:rPr>
              <w:tab/>
            </w:r>
            <w:r w:rsidR="00B30230" w:rsidRPr="005B5F07">
              <w:rPr>
                <w:lang w:val="kk-KZ"/>
              </w:rPr>
              <w:t xml:space="preserve">Латекс құйылған тоқылған қолғаптар қолды зақымданудан және әртүрлі ластанудан қорғауға арналған. Олар қолдың тығыз орналасуын қамтамасыз етеді, тіпті кішкентай заттармен жұмыс істеуге мүмкіндік береді. Білектерді қорғауға арналған арнайы манжеттер бар. Қапталмаған артқы жағы қолғаппен ұзақ уақыт жұмыс істеуге мүмкіндік беретін тұрақты ауа ағынын қамтамасыз етеді. Жеткізу орны, саны, қолғап мөлшері: </w:t>
            </w:r>
          </w:p>
          <w:p w:rsidR="00B30230" w:rsidRPr="00EB01D1" w:rsidRDefault="00B30230" w:rsidP="005B5F07">
            <w:pPr>
              <w:jc w:val="both"/>
              <w:rPr>
                <w:color w:val="FF0000"/>
                <w:lang w:val="kk-KZ"/>
              </w:rPr>
            </w:pPr>
            <w:r w:rsidRPr="00EB01D1">
              <w:rPr>
                <w:color w:val="FF0000"/>
                <w:lang w:val="kk-KZ"/>
              </w:rPr>
              <w:t>1) Қарағанды-300 жұп, Қарағанды қаласы, Қазыбек би ауданы, интернационалист жауынгерлер көшесі, 14 «В»:</w:t>
            </w:r>
          </w:p>
          <w:p w:rsidR="00B30230" w:rsidRPr="00EB01D1" w:rsidRDefault="00B30230" w:rsidP="005B5F07">
            <w:pPr>
              <w:jc w:val="both"/>
              <w:rPr>
                <w:color w:val="FF0000"/>
                <w:lang w:val="kk-KZ"/>
              </w:rPr>
            </w:pPr>
            <w:r w:rsidRPr="00EB01D1">
              <w:rPr>
                <w:color w:val="FF0000"/>
                <w:lang w:val="kk-KZ"/>
              </w:rPr>
              <w:t xml:space="preserve">21-100 жұп; </w:t>
            </w:r>
          </w:p>
          <w:p w:rsidR="00B30230" w:rsidRPr="00EB01D1" w:rsidRDefault="00B30230" w:rsidP="005B5F07">
            <w:pPr>
              <w:jc w:val="both"/>
              <w:rPr>
                <w:color w:val="FF0000"/>
                <w:lang w:val="kk-KZ"/>
              </w:rPr>
            </w:pPr>
            <w:r w:rsidRPr="00EB01D1">
              <w:rPr>
                <w:color w:val="FF0000"/>
                <w:lang w:val="kk-KZ"/>
              </w:rPr>
              <w:t xml:space="preserve">22-100 жұп; </w:t>
            </w:r>
          </w:p>
          <w:p w:rsidR="00B30230" w:rsidRPr="00EB01D1" w:rsidRDefault="00B30230" w:rsidP="005B5F07">
            <w:pPr>
              <w:jc w:val="both"/>
              <w:rPr>
                <w:color w:val="FF0000"/>
                <w:lang w:val="kk-KZ"/>
              </w:rPr>
            </w:pPr>
            <w:r w:rsidRPr="00EB01D1">
              <w:rPr>
                <w:color w:val="FF0000"/>
                <w:lang w:val="kk-KZ"/>
              </w:rPr>
              <w:t xml:space="preserve">23-100 жұп. </w:t>
            </w:r>
          </w:p>
          <w:p w:rsidR="00B30230" w:rsidRPr="005B5F07" w:rsidRDefault="00B30230" w:rsidP="00EB01D1">
            <w:pPr>
              <w:jc w:val="both"/>
              <w:rPr>
                <w:rFonts w:eastAsiaTheme="minorHAnsi"/>
                <w:color w:val="auto"/>
                <w:lang w:val="kk-KZ" w:eastAsia="en-US"/>
              </w:rPr>
            </w:pPr>
            <w:r w:rsidRPr="005B5F07">
              <w:rPr>
                <w:lang w:val="kk-KZ"/>
              </w:rPr>
              <w:t xml:space="preserve">2) </w:t>
            </w:r>
            <w:r w:rsidR="00EB01D1">
              <w:rPr>
                <w:lang w:val="kk-KZ"/>
              </w:rPr>
              <w:t>...</w:t>
            </w:r>
          </w:p>
        </w:tc>
      </w:tr>
    </w:tbl>
    <w:p w:rsidR="003376B6" w:rsidRPr="005B5F07" w:rsidRDefault="003376B6" w:rsidP="005B5F07">
      <w:pPr>
        <w:shd w:val="clear" w:color="auto" w:fill="FFFFFF"/>
        <w:rPr>
          <w:color w:val="333333"/>
          <w:lang w:val="kk-KZ"/>
        </w:rPr>
      </w:pPr>
    </w:p>
    <w:p w:rsidR="005B5F07" w:rsidRPr="00EB01D1" w:rsidRDefault="00903534" w:rsidP="005B5F07">
      <w:pPr>
        <w:shd w:val="clear" w:color="auto" w:fill="FFFFFF"/>
        <w:rPr>
          <w:color w:val="auto"/>
          <w:lang w:val="kk-KZ"/>
        </w:rPr>
      </w:pPr>
      <w:r>
        <w:rPr>
          <w:color w:val="auto"/>
          <w:lang w:val="kk-KZ"/>
        </w:rPr>
        <w:tab/>
      </w:r>
      <w:r w:rsidR="005B5F07" w:rsidRPr="00EB01D1">
        <w:rPr>
          <w:color w:val="auto"/>
          <w:lang w:val="kk-KZ"/>
        </w:rPr>
        <w:t>Ескерту:</w:t>
      </w:r>
    </w:p>
    <w:p w:rsidR="005B5F07" w:rsidRPr="00EB01D1" w:rsidRDefault="005B5F07" w:rsidP="005B5F07">
      <w:pPr>
        <w:shd w:val="clear" w:color="auto" w:fill="FFFFFF"/>
        <w:rPr>
          <w:color w:val="auto"/>
          <w:lang w:val="kk-KZ"/>
        </w:rPr>
      </w:pPr>
      <w:r w:rsidRPr="00EB01D1">
        <w:rPr>
          <w:color w:val="auto"/>
          <w:lang w:val="kk-KZ"/>
        </w:rPr>
        <w:tab/>
        <w:t>1. Осы техникалық ерекшелікте әлеуетті жеткізушіге қойылатын біліктілік талаптарын белгілеуге жол берілмейді.</w:t>
      </w:r>
    </w:p>
    <w:p w:rsidR="005B5F07" w:rsidRPr="00EB01D1" w:rsidRDefault="005B5F07" w:rsidP="005B5F07">
      <w:pPr>
        <w:shd w:val="clear" w:color="auto" w:fill="FFFFFF"/>
        <w:rPr>
          <w:color w:val="auto"/>
          <w:lang w:val="kk-KZ"/>
        </w:rPr>
      </w:pPr>
      <w:r w:rsidRPr="00EB01D1">
        <w:rPr>
          <w:color w:val="auto"/>
          <w:lang w:val="kk-KZ"/>
        </w:rPr>
        <w:tab/>
        <w:t>2. Өзге құжаттарда техникалық ерекшеліктің талаптарын белгілеуге жол берілмейді.</w:t>
      </w:r>
    </w:p>
    <w:p w:rsidR="005B5F07" w:rsidRPr="00EB01D1" w:rsidRDefault="005B5F07" w:rsidP="005B5F07">
      <w:pPr>
        <w:shd w:val="clear" w:color="auto" w:fill="FFFFFF"/>
        <w:rPr>
          <w:color w:val="auto"/>
          <w:lang w:val="kk-KZ"/>
        </w:rPr>
      </w:pPr>
      <w:r w:rsidRPr="00EB01D1">
        <w:rPr>
          <w:color w:val="auto"/>
          <w:lang w:val="kk-KZ"/>
        </w:rPr>
        <w:tab/>
        <w:t>3. Техникалық шарттар қазақ және орыс тілдерінде әзірленеді.</w:t>
      </w:r>
    </w:p>
    <w:p w:rsidR="005B5F07" w:rsidRPr="00EB01D1" w:rsidRDefault="005B5F07" w:rsidP="005B5F07">
      <w:pPr>
        <w:rPr>
          <w:rFonts w:eastAsiaTheme="minorHAnsi"/>
          <w:color w:val="auto"/>
          <w:lang w:val="kk-KZ" w:eastAsia="en-US"/>
        </w:rPr>
      </w:pPr>
    </w:p>
    <w:p w:rsidR="00EB01D1" w:rsidRDefault="005B5F07" w:rsidP="00EB01D1">
      <w:pPr>
        <w:rPr>
          <w:b/>
          <w:color w:val="auto"/>
          <w:lang w:val="kk-KZ"/>
        </w:rPr>
      </w:pPr>
      <w:r w:rsidRPr="005B5F07">
        <w:rPr>
          <w:color w:val="auto"/>
          <w:lang w:val="kk-KZ"/>
        </w:rPr>
        <w:tab/>
      </w:r>
      <w:r w:rsidR="00EB01D1">
        <w:rPr>
          <w:b/>
          <w:bCs/>
          <w:color w:val="auto"/>
          <w:lang w:val="kk-KZ"/>
        </w:rPr>
        <w:t>Басқарма төрағасының м.а.                                                Р. Нұрдәулет</w:t>
      </w:r>
    </w:p>
    <w:p w:rsidR="00EB01D1" w:rsidRDefault="00EB01D1" w:rsidP="00EB01D1">
      <w:pPr>
        <w:rPr>
          <w:b/>
          <w:color w:val="auto"/>
          <w:lang w:val="kk-KZ"/>
        </w:rPr>
      </w:pPr>
    </w:p>
    <w:p w:rsidR="00EB01D1" w:rsidRDefault="00EB01D1" w:rsidP="00EB01D1">
      <w:pPr>
        <w:rPr>
          <w:b/>
          <w:color w:val="auto"/>
          <w:lang w:val="kk-KZ"/>
        </w:rPr>
      </w:pPr>
      <w:r>
        <w:rPr>
          <w:b/>
          <w:color w:val="auto"/>
          <w:lang w:val="kk-KZ"/>
        </w:rPr>
        <w:tab/>
        <w:t xml:space="preserve">Еңбекті қорғау және қауыпсіздік </w:t>
      </w:r>
    </w:p>
    <w:p w:rsidR="00EB01D1" w:rsidRDefault="00EB01D1" w:rsidP="00EB01D1">
      <w:pPr>
        <w:rPr>
          <w:b/>
          <w:color w:val="auto"/>
          <w:lang w:val="kk-KZ"/>
        </w:rPr>
      </w:pPr>
      <w:r>
        <w:rPr>
          <w:b/>
          <w:color w:val="auto"/>
          <w:lang w:val="kk-KZ"/>
        </w:rPr>
        <w:tab/>
        <w:t>техникасы бөлімінің бастығы                                             О. Русинова</w:t>
      </w:r>
    </w:p>
    <w:p w:rsidR="00EB01D1" w:rsidRPr="005B3934" w:rsidRDefault="00EB01D1" w:rsidP="00EB01D1">
      <w:pPr>
        <w:rPr>
          <w:rFonts w:eastAsiaTheme="minorHAnsi"/>
          <w:color w:val="auto"/>
          <w:lang w:val="kk-KZ" w:eastAsia="en-US"/>
        </w:rPr>
      </w:pPr>
    </w:p>
    <w:p w:rsidR="005F002A" w:rsidRPr="005B5F07" w:rsidRDefault="005F002A" w:rsidP="00EB01D1">
      <w:pPr>
        <w:rPr>
          <w:lang w:val="kk-KZ"/>
        </w:rPr>
      </w:pPr>
    </w:p>
    <w:p w:rsidR="005F002A" w:rsidRPr="005B5F07" w:rsidRDefault="005F002A" w:rsidP="005B5F07">
      <w:pPr>
        <w:rPr>
          <w:lang w:val="kk-KZ"/>
        </w:rPr>
      </w:pPr>
    </w:p>
    <w:p w:rsidR="003376B6" w:rsidRPr="005B5F07" w:rsidRDefault="003376B6" w:rsidP="005B5F07">
      <w:pPr>
        <w:shd w:val="clear" w:color="auto" w:fill="FFFFFF"/>
        <w:jc w:val="center"/>
        <w:outlineLvl w:val="2"/>
        <w:rPr>
          <w:b/>
          <w:bCs/>
          <w:color w:val="333333"/>
        </w:rPr>
      </w:pPr>
      <w:r w:rsidRPr="005B5F07">
        <w:rPr>
          <w:b/>
          <w:bCs/>
          <w:color w:val="333333"/>
        </w:rPr>
        <w:lastRenderedPageBreak/>
        <w:t>Техническая спецификация закупаемых товаров, работ, услуг  способом запроса ценовых предложений</w:t>
      </w:r>
      <w:r w:rsidR="00903534">
        <w:rPr>
          <w:b/>
          <w:bCs/>
          <w:color w:val="333333"/>
        </w:rPr>
        <w:t xml:space="preserve"> </w:t>
      </w:r>
      <w:r w:rsidRPr="005B5F07">
        <w:rPr>
          <w:b/>
          <w:bCs/>
          <w:color w:val="333333"/>
        </w:rPr>
        <w:t>(заполняется заказчиком)</w:t>
      </w:r>
    </w:p>
    <w:p w:rsidR="003376B6" w:rsidRPr="005B5F07" w:rsidRDefault="003376B6" w:rsidP="005B5F07">
      <w:pPr>
        <w:rPr>
          <w:rFonts w:eastAsiaTheme="minorHAnsi"/>
          <w:color w:val="auto"/>
          <w:lang w:eastAsia="en-US"/>
        </w:rPr>
      </w:pPr>
    </w:p>
    <w:p w:rsidR="00844DD3" w:rsidRPr="005B5F07" w:rsidRDefault="003376B6" w:rsidP="005B5F07">
      <w:pPr>
        <w:pStyle w:val="a4"/>
        <w:numPr>
          <w:ilvl w:val="0"/>
          <w:numId w:val="6"/>
        </w:numPr>
        <w:rPr>
          <w:rFonts w:eastAsiaTheme="minorHAnsi"/>
          <w:color w:val="auto"/>
          <w:lang w:eastAsia="en-US"/>
        </w:rPr>
      </w:pPr>
      <w:r w:rsidRPr="005B5F07">
        <w:rPr>
          <w:color w:val="auto"/>
        </w:rPr>
        <w:t>Наименование кода Единого номенклатурного справочника товаров, работ, услуг</w:t>
      </w:r>
      <w:r w:rsidR="00FF7179" w:rsidRPr="005B5F07">
        <w:rPr>
          <w:color w:val="auto"/>
        </w:rPr>
        <w:t>:</w:t>
      </w:r>
      <w:r w:rsidRPr="005B5F07">
        <w:rPr>
          <w:color w:val="auto"/>
        </w:rPr>
        <w:t xml:space="preserve"> </w:t>
      </w:r>
      <w:r w:rsidR="005F002A" w:rsidRPr="005B5F07">
        <w:rPr>
          <w:color w:val="auto"/>
          <w:u w:val="single"/>
        </w:rPr>
        <w:t>141230.100.000004</w:t>
      </w:r>
    </w:p>
    <w:p w:rsidR="003376B6" w:rsidRPr="005B5F07" w:rsidRDefault="003376B6" w:rsidP="005B5F07">
      <w:pPr>
        <w:pStyle w:val="a4"/>
        <w:numPr>
          <w:ilvl w:val="0"/>
          <w:numId w:val="6"/>
        </w:numPr>
        <w:rPr>
          <w:rFonts w:eastAsiaTheme="minorHAnsi"/>
          <w:color w:val="auto"/>
          <w:lang w:eastAsia="en-US"/>
        </w:rPr>
      </w:pPr>
      <w:r w:rsidRPr="005B5F07">
        <w:rPr>
          <w:color w:val="auto"/>
        </w:rPr>
        <w:t>Наименование товара, работы, услуги</w:t>
      </w:r>
      <w:r w:rsidR="00FF7179" w:rsidRPr="005B5F07">
        <w:rPr>
          <w:color w:val="auto"/>
        </w:rPr>
        <w:t>:</w:t>
      </w:r>
      <w:r w:rsidRPr="005B5F07">
        <w:rPr>
          <w:color w:val="auto"/>
        </w:rPr>
        <w:t xml:space="preserve">  </w:t>
      </w:r>
      <w:r w:rsidRPr="005B5F07">
        <w:rPr>
          <w:rFonts w:eastAsiaTheme="minorHAnsi"/>
          <w:color w:val="auto"/>
          <w:lang w:eastAsia="en-US"/>
        </w:rPr>
        <w:t xml:space="preserve"> </w:t>
      </w:r>
      <w:r w:rsidR="00C74F23" w:rsidRPr="005B5F07">
        <w:rPr>
          <w:color w:val="auto"/>
          <w:u w:val="single"/>
        </w:rPr>
        <w:t xml:space="preserve">Перчатки </w:t>
      </w:r>
      <w:r w:rsidR="00FF7179" w:rsidRPr="005B5F07">
        <w:rPr>
          <w:color w:val="auto"/>
          <w:u w:val="single"/>
        </w:rPr>
        <w:t xml:space="preserve">хлопчатобумажные (трикотажные) с </w:t>
      </w:r>
      <w:proofErr w:type="spellStart"/>
      <w:r w:rsidR="00C74F23" w:rsidRPr="005B5F07">
        <w:rPr>
          <w:color w:val="auto"/>
          <w:u w:val="single"/>
        </w:rPr>
        <w:t>поливенилхлоридным</w:t>
      </w:r>
      <w:proofErr w:type="spellEnd"/>
      <w:r w:rsidR="00C74F23" w:rsidRPr="005B5F07">
        <w:rPr>
          <w:color w:val="auto"/>
          <w:u w:val="single"/>
        </w:rPr>
        <w:t xml:space="preserve"> покрытием</w:t>
      </w:r>
      <w:r w:rsidR="00FF7179" w:rsidRPr="005B5F07">
        <w:rPr>
          <w:color w:val="auto"/>
          <w:u w:val="single"/>
        </w:rPr>
        <w:t xml:space="preserve"> (</w:t>
      </w:r>
      <w:proofErr w:type="spellStart"/>
      <w:r w:rsidR="00FF7179" w:rsidRPr="005B5F07">
        <w:rPr>
          <w:color w:val="auto"/>
          <w:u w:val="single"/>
        </w:rPr>
        <w:t>лактексным</w:t>
      </w:r>
      <w:proofErr w:type="spellEnd"/>
      <w:r w:rsidR="00FF7179" w:rsidRPr="005B5F07">
        <w:rPr>
          <w:color w:val="auto"/>
          <w:u w:val="single"/>
        </w:rPr>
        <w:t xml:space="preserve"> </w:t>
      </w:r>
      <w:proofErr w:type="spellStart"/>
      <w:r w:rsidR="00FF7179" w:rsidRPr="005B5F07">
        <w:rPr>
          <w:color w:val="auto"/>
          <w:u w:val="single"/>
        </w:rPr>
        <w:t>обливом</w:t>
      </w:r>
      <w:proofErr w:type="spellEnd"/>
      <w:r w:rsidR="00FF7179" w:rsidRPr="005B5F07">
        <w:rPr>
          <w:color w:val="auto"/>
          <w:u w:val="single"/>
        </w:rPr>
        <w:t>)</w:t>
      </w:r>
    </w:p>
    <w:p w:rsidR="00FF7179" w:rsidRPr="005B5F07" w:rsidRDefault="003376B6" w:rsidP="005B5F07">
      <w:pPr>
        <w:numPr>
          <w:ilvl w:val="0"/>
          <w:numId w:val="6"/>
        </w:numPr>
        <w:contextualSpacing/>
        <w:rPr>
          <w:rFonts w:eastAsiaTheme="minorHAnsi"/>
          <w:color w:val="auto"/>
          <w:u w:val="single"/>
          <w:lang w:eastAsia="en-US"/>
        </w:rPr>
      </w:pPr>
      <w:r w:rsidRPr="005B5F07">
        <w:rPr>
          <w:color w:val="auto"/>
        </w:rPr>
        <w:t xml:space="preserve">Условия поставки (в </w:t>
      </w:r>
      <w:r w:rsidR="00FF7179" w:rsidRPr="005B5F07">
        <w:rPr>
          <w:color w:val="auto"/>
        </w:rPr>
        <w:t>соответствии с ИНКОТЕРМС 2010):</w:t>
      </w:r>
      <w:r w:rsidR="003B4CE3" w:rsidRPr="005B5F07">
        <w:rPr>
          <w:color w:val="auto"/>
        </w:rPr>
        <w:t xml:space="preserve"> </w:t>
      </w:r>
      <w:r w:rsidR="003B4CE3" w:rsidRPr="005B5F07">
        <w:rPr>
          <w:color w:val="auto"/>
          <w:u w:val="single"/>
          <w:lang w:val="en-US"/>
        </w:rPr>
        <w:t>DDP</w:t>
      </w:r>
    </w:p>
    <w:p w:rsidR="00FF7179" w:rsidRPr="005B5F07" w:rsidRDefault="003376B6" w:rsidP="005B5F07">
      <w:pPr>
        <w:numPr>
          <w:ilvl w:val="0"/>
          <w:numId w:val="6"/>
        </w:numPr>
        <w:contextualSpacing/>
        <w:rPr>
          <w:rFonts w:eastAsiaTheme="minorHAnsi"/>
          <w:color w:val="auto"/>
          <w:lang w:eastAsia="en-US"/>
        </w:rPr>
      </w:pPr>
      <w:r w:rsidRPr="005B5F07">
        <w:rPr>
          <w:color w:val="auto"/>
        </w:rPr>
        <w:t>Срок поставки</w:t>
      </w:r>
      <w:r w:rsidR="00FF7179" w:rsidRPr="005B5F07">
        <w:rPr>
          <w:color w:val="auto"/>
        </w:rPr>
        <w:t>:</w:t>
      </w:r>
      <w:r w:rsidRPr="005B5F07">
        <w:rPr>
          <w:color w:val="auto"/>
        </w:rPr>
        <w:t xml:space="preserve">  </w:t>
      </w:r>
      <w:r w:rsidRPr="005B5F07">
        <w:rPr>
          <w:color w:val="auto"/>
          <w:u w:val="single"/>
        </w:rPr>
        <w:t>60 календарных дней</w:t>
      </w:r>
    </w:p>
    <w:p w:rsidR="003376B6" w:rsidRPr="005B5F07" w:rsidRDefault="003376B6" w:rsidP="005B5F07">
      <w:pPr>
        <w:numPr>
          <w:ilvl w:val="0"/>
          <w:numId w:val="6"/>
        </w:numPr>
        <w:contextualSpacing/>
        <w:rPr>
          <w:rFonts w:eastAsiaTheme="minorHAnsi"/>
          <w:color w:val="auto"/>
          <w:lang w:eastAsia="en-US"/>
        </w:rPr>
      </w:pPr>
      <w:r w:rsidRPr="005B5F07">
        <w:rPr>
          <w:color w:val="auto"/>
        </w:rPr>
        <w:t>Размер авансового платежа</w:t>
      </w:r>
      <w:r w:rsidR="00FF7179" w:rsidRPr="005B5F07">
        <w:rPr>
          <w:color w:val="auto"/>
        </w:rPr>
        <w:t xml:space="preserve">: </w:t>
      </w:r>
      <w:r w:rsidR="0070366E" w:rsidRPr="005B5F07">
        <w:rPr>
          <w:color w:val="auto"/>
          <w:u w:val="single"/>
        </w:rPr>
        <w:t>0</w:t>
      </w:r>
      <w:r w:rsidR="00FF7179" w:rsidRPr="005B5F07">
        <w:rPr>
          <w:color w:val="auto"/>
          <w:u w:val="single"/>
        </w:rPr>
        <w:t>%</w:t>
      </w:r>
    </w:p>
    <w:p w:rsidR="003376B6" w:rsidRPr="005B5F07" w:rsidRDefault="003376B6" w:rsidP="005B5F07">
      <w:pPr>
        <w:numPr>
          <w:ilvl w:val="0"/>
          <w:numId w:val="6"/>
        </w:numPr>
        <w:contextualSpacing/>
        <w:rPr>
          <w:rFonts w:eastAsiaTheme="minorHAnsi"/>
          <w:color w:val="auto"/>
          <w:lang w:eastAsia="en-US"/>
        </w:rPr>
      </w:pPr>
      <w:r w:rsidRPr="005B5F07">
        <w:rPr>
          <w:color w:val="auto"/>
        </w:rPr>
        <w:t>Год выпуска товара</w:t>
      </w:r>
      <w:r w:rsidR="00FF7179" w:rsidRPr="005B5F07">
        <w:rPr>
          <w:color w:val="auto"/>
        </w:rPr>
        <w:t>:</w:t>
      </w:r>
      <w:r w:rsidRPr="005B5F07">
        <w:rPr>
          <w:color w:val="auto"/>
        </w:rPr>
        <w:t xml:space="preserve"> </w:t>
      </w:r>
      <w:r w:rsidR="001B6E74" w:rsidRPr="005B5F07">
        <w:rPr>
          <w:color w:val="auto"/>
          <w:u w:val="single"/>
        </w:rPr>
        <w:t>2024</w:t>
      </w:r>
      <w:r w:rsidR="008A0C72">
        <w:rPr>
          <w:color w:val="auto"/>
          <w:u w:val="single"/>
        </w:rPr>
        <w:t xml:space="preserve"> год</w:t>
      </w:r>
      <w:r w:rsidRPr="005B5F07">
        <w:rPr>
          <w:color w:val="auto"/>
          <w:u w:val="single"/>
        </w:rPr>
        <w:t xml:space="preserve"> </w:t>
      </w:r>
    </w:p>
    <w:p w:rsidR="00F7290C" w:rsidRPr="005B5F07" w:rsidRDefault="003376B6" w:rsidP="005B5F07">
      <w:pPr>
        <w:numPr>
          <w:ilvl w:val="0"/>
          <w:numId w:val="6"/>
        </w:numPr>
        <w:contextualSpacing/>
        <w:rPr>
          <w:color w:val="auto"/>
        </w:rPr>
      </w:pPr>
      <w:r w:rsidRPr="005B5F07">
        <w:rPr>
          <w:color w:val="auto"/>
        </w:rPr>
        <w:t>Гарантийный срок (в месяцах)</w:t>
      </w:r>
      <w:r w:rsidR="00FF7179" w:rsidRPr="005B5F07">
        <w:rPr>
          <w:color w:val="auto"/>
        </w:rPr>
        <w:t>:</w:t>
      </w:r>
      <w:r w:rsidRPr="005B5F07">
        <w:rPr>
          <w:color w:val="auto"/>
          <w:u w:val="single"/>
        </w:rPr>
        <w:t>12 месяцев</w:t>
      </w:r>
    </w:p>
    <w:p w:rsidR="00F7290C" w:rsidRPr="005B5F07" w:rsidRDefault="00F7290C" w:rsidP="005B5F07">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5B5F07" w:rsidTr="00F7290C">
        <w:trPr>
          <w:trHeight w:val="983"/>
          <w:jc w:val="center"/>
        </w:trPr>
        <w:tc>
          <w:tcPr>
            <w:tcW w:w="1834" w:type="dxa"/>
          </w:tcPr>
          <w:p w:rsidR="003376B6" w:rsidRPr="005B5F07" w:rsidRDefault="003376B6" w:rsidP="005B5F07">
            <w:pPr>
              <w:rPr>
                <w:rFonts w:eastAsiaTheme="minorHAnsi"/>
                <w:color w:val="auto"/>
                <w:lang w:eastAsia="en-US"/>
              </w:rPr>
            </w:pPr>
            <w:r w:rsidRPr="005B5F07">
              <w:rPr>
                <w:rFonts w:eastAsiaTheme="minorHAnsi"/>
                <w:color w:val="auto"/>
                <w:lang w:eastAsia="en-US"/>
              </w:rPr>
              <w:t>Для закупок товара</w:t>
            </w:r>
          </w:p>
        </w:tc>
        <w:tc>
          <w:tcPr>
            <w:tcW w:w="7088" w:type="dxa"/>
          </w:tcPr>
          <w:p w:rsidR="00FF7179" w:rsidRPr="005B5F07" w:rsidRDefault="00FF7179" w:rsidP="0015465B">
            <w:pPr>
              <w:jc w:val="both"/>
              <w:rPr>
                <w:rFonts w:eastAsiaTheme="minorHAnsi"/>
                <w:color w:val="auto"/>
                <w:lang w:eastAsia="en-US"/>
              </w:rPr>
            </w:pPr>
            <w:r w:rsidRPr="005B5F07">
              <w:t>Межгосударственный  стандарт. Система стандартов безопасности труда ГОСТ 12.4.252-2013 Средства индивидуальной защиты рук.</w:t>
            </w:r>
            <w:r w:rsidR="00EB01D1">
              <w:t xml:space="preserve"> </w:t>
            </w:r>
            <w:bookmarkStart w:id="0" w:name="_GoBack"/>
            <w:bookmarkEnd w:id="0"/>
            <w:r w:rsidR="005F002A" w:rsidRPr="005B5F07">
              <w:rPr>
                <w:rFonts w:eastAsiaTheme="minorHAnsi"/>
                <w:color w:val="auto"/>
                <w:lang w:eastAsia="en-US"/>
              </w:rPr>
              <w:t xml:space="preserve">Количество товаров по размерам  необходимо уточнить  после подписания договора с Заказчиком. </w:t>
            </w:r>
          </w:p>
          <w:p w:rsidR="0015465B" w:rsidRDefault="00FF7179" w:rsidP="0015465B">
            <w:pPr>
              <w:jc w:val="both"/>
              <w:rPr>
                <w:rFonts w:eastAsiaTheme="minorHAnsi"/>
                <w:color w:val="auto"/>
                <w:lang w:eastAsia="en-US"/>
              </w:rPr>
            </w:pPr>
            <w:r w:rsidRPr="005B5F07">
              <w:rPr>
                <w:rFonts w:eastAsiaTheme="minorHAnsi"/>
                <w:color w:val="auto"/>
                <w:lang w:eastAsia="en-US"/>
              </w:rPr>
              <w:tab/>
            </w:r>
            <w:proofErr w:type="gramStart"/>
            <w:r w:rsidR="0015465B" w:rsidRPr="005B3934">
              <w:rPr>
                <w:rFonts w:eastAsiaTheme="minorHAnsi"/>
                <w:color w:val="auto"/>
                <w:lang w:eastAsia="en-US"/>
              </w:rPr>
              <w:t>В связи с введением новых технических регламентов Т</w:t>
            </w:r>
            <w:r w:rsidR="0015465B">
              <w:rPr>
                <w:rFonts w:eastAsiaTheme="minorHAnsi"/>
                <w:color w:val="auto"/>
                <w:lang w:eastAsia="en-US"/>
              </w:rPr>
              <w:t>С 019/2011</w:t>
            </w:r>
            <w:r w:rsidR="0015465B" w:rsidRPr="005B3934">
              <w:rPr>
                <w:rFonts w:eastAsiaTheme="minorHAnsi"/>
                <w:color w:val="auto"/>
                <w:lang w:eastAsia="en-US"/>
              </w:rPr>
              <w:t>, необходимо предоставить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w:t>
            </w:r>
            <w:r w:rsidR="0015465B">
              <w:rPr>
                <w:rFonts w:eastAsiaTheme="minorHAnsi"/>
                <w:color w:val="auto"/>
                <w:lang w:eastAsia="en-US"/>
              </w:rPr>
              <w:t>енного (или Евразийского) союза, а также сканированные накладные, подписанные каждым филиалом о получении товара и электронные счета-фактур предоставлять отдельно по каждому</w:t>
            </w:r>
            <w:proofErr w:type="gramEnd"/>
            <w:r w:rsidR="0015465B">
              <w:rPr>
                <w:rFonts w:eastAsiaTheme="minorHAnsi"/>
                <w:color w:val="auto"/>
                <w:lang w:eastAsia="en-US"/>
              </w:rPr>
              <w:t xml:space="preserve"> месту поставки товара.</w:t>
            </w:r>
            <w:r w:rsidRPr="005B5F07">
              <w:rPr>
                <w:rFonts w:eastAsiaTheme="minorHAnsi"/>
                <w:color w:val="auto"/>
                <w:lang w:eastAsia="en-US"/>
              </w:rPr>
              <w:tab/>
            </w:r>
          </w:p>
          <w:p w:rsidR="00F24BD9" w:rsidRPr="005B5F07" w:rsidRDefault="0015465B" w:rsidP="0015465B">
            <w:pPr>
              <w:jc w:val="both"/>
              <w:rPr>
                <w:rFonts w:eastAsiaTheme="minorHAnsi"/>
                <w:color w:val="auto"/>
                <w:lang w:eastAsia="en-US"/>
              </w:rPr>
            </w:pPr>
            <w:r>
              <w:rPr>
                <w:rFonts w:eastAsiaTheme="minorHAnsi"/>
                <w:color w:val="auto"/>
                <w:lang w:eastAsia="en-US"/>
              </w:rPr>
              <w:tab/>
            </w:r>
            <w:r w:rsidR="00F24BD9" w:rsidRPr="005B5F07">
              <w:rPr>
                <w:rFonts w:eastAsiaTheme="minorHAnsi"/>
                <w:color w:val="auto"/>
                <w:lang w:eastAsia="en-US"/>
              </w:rPr>
              <w:t xml:space="preserve">Перчатки трикотажные, с </w:t>
            </w:r>
            <w:proofErr w:type="gramStart"/>
            <w:r w:rsidR="00F24BD9" w:rsidRPr="005B5F07">
              <w:rPr>
                <w:rFonts w:eastAsiaTheme="minorHAnsi"/>
                <w:color w:val="auto"/>
                <w:lang w:eastAsia="en-US"/>
              </w:rPr>
              <w:t>латексным</w:t>
            </w:r>
            <w:proofErr w:type="gramEnd"/>
            <w:r w:rsidR="00F24BD9" w:rsidRPr="005B5F07">
              <w:rPr>
                <w:rFonts w:eastAsiaTheme="minorHAnsi"/>
                <w:color w:val="auto"/>
                <w:lang w:eastAsia="en-US"/>
              </w:rPr>
              <w:t xml:space="preserve"> </w:t>
            </w:r>
            <w:proofErr w:type="spellStart"/>
            <w:r w:rsidR="00FF7179" w:rsidRPr="005B5F07">
              <w:rPr>
                <w:rFonts w:eastAsiaTheme="minorHAnsi"/>
                <w:color w:val="auto"/>
                <w:lang w:eastAsia="en-US"/>
              </w:rPr>
              <w:t>обливом</w:t>
            </w:r>
            <w:proofErr w:type="spellEnd"/>
            <w:r w:rsidR="00F24BD9" w:rsidRPr="005B5F07">
              <w:rPr>
                <w:rFonts w:eastAsiaTheme="minorHAnsi"/>
                <w:color w:val="auto"/>
                <w:lang w:eastAsia="en-US"/>
              </w:rPr>
              <w:t>, предназначены для защиты рук от повр</w:t>
            </w:r>
            <w:r w:rsidR="00FF7179" w:rsidRPr="005B5F07">
              <w:rPr>
                <w:rFonts w:eastAsiaTheme="minorHAnsi"/>
                <w:color w:val="auto"/>
                <w:lang w:eastAsia="en-US"/>
              </w:rPr>
              <w:t>еждений и различных загрязнений.</w:t>
            </w:r>
            <w:r w:rsidR="00F24BD9" w:rsidRPr="005B5F07">
              <w:rPr>
                <w:rFonts w:eastAsiaTheme="minorHAnsi"/>
                <w:color w:val="auto"/>
                <w:lang w:eastAsia="en-US"/>
              </w:rPr>
              <w:t xml:space="preserve"> Способствуют обеспечению плотного облегания руки, позволяя работать даже с мелкими предметами. Имеют специальные манжеты для защиты запястий.</w:t>
            </w:r>
          </w:p>
          <w:p w:rsidR="00F24BD9" w:rsidRPr="005B5F07" w:rsidRDefault="00F24BD9" w:rsidP="0015465B">
            <w:pPr>
              <w:jc w:val="both"/>
              <w:rPr>
                <w:rFonts w:eastAsiaTheme="minorHAnsi"/>
                <w:color w:val="auto"/>
                <w:lang w:eastAsia="en-US"/>
              </w:rPr>
            </w:pPr>
            <w:r w:rsidRPr="005B5F07">
              <w:rPr>
                <w:rFonts w:eastAsiaTheme="minorHAnsi"/>
                <w:color w:val="auto"/>
                <w:lang w:eastAsia="en-US"/>
              </w:rPr>
              <w:t>Тыльная сторона, выполненная без покрытия, обеспечивает постоянный приток воздуха, что позволяет работать в перчатках длительное время.</w:t>
            </w:r>
          </w:p>
          <w:p w:rsidR="00F24BD9" w:rsidRPr="005B5F07" w:rsidRDefault="001419FF" w:rsidP="005B5F07">
            <w:pPr>
              <w:rPr>
                <w:rFonts w:eastAsiaTheme="minorHAnsi"/>
                <w:color w:val="auto"/>
                <w:lang w:eastAsia="en-US"/>
              </w:rPr>
            </w:pPr>
            <w:r w:rsidRPr="005B5F07">
              <w:rPr>
                <w:rFonts w:eastAsiaTheme="minorHAnsi"/>
                <w:color w:val="auto"/>
                <w:lang w:eastAsia="en-US"/>
              </w:rPr>
              <w:t>Место поставки</w:t>
            </w:r>
            <w:r w:rsidR="00FF7179" w:rsidRPr="005B5F07">
              <w:rPr>
                <w:rFonts w:eastAsiaTheme="minorHAnsi"/>
                <w:color w:val="auto"/>
                <w:lang w:eastAsia="en-US"/>
              </w:rPr>
              <w:t>,</w:t>
            </w:r>
            <w:r w:rsidRPr="005B5F07">
              <w:rPr>
                <w:rFonts w:eastAsiaTheme="minorHAnsi"/>
                <w:color w:val="auto"/>
                <w:lang w:eastAsia="en-US"/>
              </w:rPr>
              <w:t xml:space="preserve"> количество</w:t>
            </w:r>
            <w:r w:rsidR="00377377" w:rsidRPr="005B5F07">
              <w:rPr>
                <w:rFonts w:eastAsiaTheme="minorHAnsi"/>
                <w:color w:val="auto"/>
                <w:lang w:eastAsia="en-US"/>
              </w:rPr>
              <w:t>,</w:t>
            </w:r>
            <w:r w:rsidR="00FF7179" w:rsidRPr="005B5F07">
              <w:rPr>
                <w:rFonts w:eastAsiaTheme="minorHAnsi"/>
                <w:color w:val="auto"/>
                <w:lang w:eastAsia="en-US"/>
              </w:rPr>
              <w:t xml:space="preserve"> </w:t>
            </w:r>
            <w:r w:rsidR="00377377" w:rsidRPr="005B5F07">
              <w:rPr>
                <w:rFonts w:eastAsiaTheme="minorHAnsi"/>
                <w:color w:val="auto"/>
                <w:lang w:eastAsia="en-US"/>
              </w:rPr>
              <w:t>размеры</w:t>
            </w:r>
            <w:r w:rsidR="001E18E5" w:rsidRPr="005B5F07">
              <w:rPr>
                <w:rFonts w:eastAsiaTheme="minorHAnsi"/>
                <w:color w:val="auto"/>
                <w:lang w:eastAsia="en-US"/>
              </w:rPr>
              <w:t xml:space="preserve"> перчаток</w:t>
            </w:r>
            <w:r w:rsidRPr="005B5F07">
              <w:rPr>
                <w:rFonts w:eastAsiaTheme="minorHAnsi"/>
                <w:color w:val="auto"/>
                <w:lang w:eastAsia="en-US"/>
              </w:rPr>
              <w:t xml:space="preserve">: </w:t>
            </w:r>
          </w:p>
          <w:p w:rsidR="00C74F23" w:rsidRPr="0015465B" w:rsidRDefault="00C74F23" w:rsidP="005B5F07">
            <w:pPr>
              <w:rPr>
                <w:rFonts w:eastAsiaTheme="minorHAnsi"/>
                <w:color w:val="FF0000"/>
                <w:lang w:eastAsia="en-US"/>
              </w:rPr>
            </w:pPr>
            <w:r w:rsidRPr="005B5F07">
              <w:rPr>
                <w:rFonts w:eastAsiaTheme="minorHAnsi"/>
                <w:color w:val="auto"/>
                <w:lang w:eastAsia="en-US"/>
              </w:rPr>
              <w:t xml:space="preserve">1) </w:t>
            </w:r>
            <w:r w:rsidR="00F24BD9" w:rsidRPr="0015465B">
              <w:rPr>
                <w:rFonts w:eastAsiaTheme="minorHAnsi"/>
                <w:color w:val="FF0000"/>
                <w:lang w:eastAsia="en-US"/>
              </w:rPr>
              <w:t xml:space="preserve">Карагандинская-300 </w:t>
            </w:r>
            <w:r w:rsidRPr="0015465B">
              <w:rPr>
                <w:rFonts w:eastAsiaTheme="minorHAnsi"/>
                <w:color w:val="FF0000"/>
                <w:lang w:eastAsia="en-US"/>
              </w:rPr>
              <w:t>пар,</w:t>
            </w:r>
          </w:p>
          <w:p w:rsidR="00F24BD9" w:rsidRPr="0015465B" w:rsidRDefault="00F24BD9" w:rsidP="005B5F07">
            <w:pPr>
              <w:rPr>
                <w:rFonts w:eastAsiaTheme="minorHAnsi"/>
                <w:color w:val="FF0000"/>
                <w:lang w:eastAsia="en-US"/>
              </w:rPr>
            </w:pPr>
            <w:r w:rsidRPr="0015465B">
              <w:rPr>
                <w:rFonts w:eastAsiaTheme="minorHAnsi"/>
                <w:color w:val="FF0000"/>
                <w:lang w:eastAsia="en-US"/>
              </w:rPr>
              <w:t xml:space="preserve">г. Караганда, район </w:t>
            </w:r>
            <w:proofErr w:type="spellStart"/>
            <w:r w:rsidRPr="0015465B">
              <w:rPr>
                <w:rFonts w:eastAsiaTheme="minorHAnsi"/>
                <w:color w:val="FF0000"/>
                <w:lang w:eastAsia="en-US"/>
              </w:rPr>
              <w:t>Казыбек</w:t>
            </w:r>
            <w:proofErr w:type="spellEnd"/>
            <w:r w:rsidRPr="0015465B">
              <w:rPr>
                <w:rFonts w:eastAsiaTheme="minorHAnsi"/>
                <w:color w:val="FF0000"/>
                <w:lang w:eastAsia="en-US"/>
              </w:rPr>
              <w:t xml:space="preserve"> Би, ул. Воинов Интернационалистов, строение 14 В.</w:t>
            </w:r>
          </w:p>
          <w:p w:rsidR="00377377" w:rsidRPr="0015465B" w:rsidRDefault="0063632D" w:rsidP="005B5F07">
            <w:pPr>
              <w:rPr>
                <w:rFonts w:eastAsiaTheme="minorHAnsi"/>
                <w:color w:val="FF0000"/>
                <w:lang w:eastAsia="en-US"/>
              </w:rPr>
            </w:pPr>
            <w:r w:rsidRPr="0015465B">
              <w:rPr>
                <w:rFonts w:eastAsiaTheme="minorHAnsi"/>
                <w:color w:val="FF0000"/>
                <w:lang w:eastAsia="en-US"/>
              </w:rPr>
              <w:t xml:space="preserve">21 </w:t>
            </w:r>
            <w:r w:rsidR="00B30230" w:rsidRPr="0015465B">
              <w:rPr>
                <w:rFonts w:eastAsiaTheme="minorHAnsi"/>
                <w:color w:val="FF0000"/>
                <w:lang w:eastAsia="en-US"/>
              </w:rPr>
              <w:t>-</w:t>
            </w:r>
            <w:r w:rsidRPr="0015465B">
              <w:rPr>
                <w:rFonts w:eastAsiaTheme="minorHAnsi"/>
                <w:color w:val="FF0000"/>
                <w:lang w:eastAsia="en-US"/>
              </w:rPr>
              <w:t xml:space="preserve"> 100</w:t>
            </w:r>
            <w:r w:rsidR="00B30230" w:rsidRPr="0015465B">
              <w:rPr>
                <w:rFonts w:eastAsiaTheme="minorHAnsi"/>
                <w:color w:val="FF0000"/>
                <w:lang w:eastAsia="en-US"/>
              </w:rPr>
              <w:t xml:space="preserve"> </w:t>
            </w:r>
            <w:r w:rsidR="00377377" w:rsidRPr="0015465B">
              <w:rPr>
                <w:rFonts w:eastAsiaTheme="minorHAnsi"/>
                <w:color w:val="FF0000"/>
                <w:lang w:eastAsia="en-US"/>
              </w:rPr>
              <w:t>пар;</w:t>
            </w:r>
          </w:p>
          <w:p w:rsidR="00377377" w:rsidRPr="0015465B" w:rsidRDefault="0063632D" w:rsidP="005B5F07">
            <w:pPr>
              <w:rPr>
                <w:rFonts w:eastAsiaTheme="minorHAnsi"/>
                <w:color w:val="FF0000"/>
                <w:lang w:eastAsia="en-US"/>
              </w:rPr>
            </w:pPr>
            <w:r w:rsidRPr="0015465B">
              <w:rPr>
                <w:rFonts w:eastAsiaTheme="minorHAnsi"/>
                <w:color w:val="FF0000"/>
                <w:lang w:eastAsia="en-US"/>
              </w:rPr>
              <w:t xml:space="preserve">22 </w:t>
            </w:r>
            <w:r w:rsidR="00B30230" w:rsidRPr="0015465B">
              <w:rPr>
                <w:rFonts w:eastAsiaTheme="minorHAnsi"/>
                <w:color w:val="FF0000"/>
                <w:lang w:eastAsia="en-US"/>
              </w:rPr>
              <w:t>-</w:t>
            </w:r>
            <w:r w:rsidRPr="0015465B">
              <w:rPr>
                <w:rFonts w:eastAsiaTheme="minorHAnsi"/>
                <w:color w:val="FF0000"/>
                <w:lang w:eastAsia="en-US"/>
              </w:rPr>
              <w:t xml:space="preserve"> 10</w:t>
            </w:r>
            <w:r w:rsidR="00377377" w:rsidRPr="0015465B">
              <w:rPr>
                <w:rFonts w:eastAsiaTheme="minorHAnsi"/>
                <w:color w:val="FF0000"/>
                <w:lang w:eastAsia="en-US"/>
              </w:rPr>
              <w:t>0 пар;</w:t>
            </w:r>
          </w:p>
          <w:p w:rsidR="00C74F23" w:rsidRPr="0015465B" w:rsidRDefault="00377377" w:rsidP="005B5F07">
            <w:pPr>
              <w:rPr>
                <w:rFonts w:eastAsiaTheme="minorHAnsi"/>
                <w:color w:val="FF0000"/>
                <w:lang w:eastAsia="en-US"/>
              </w:rPr>
            </w:pPr>
            <w:r w:rsidRPr="0015465B">
              <w:rPr>
                <w:rFonts w:eastAsiaTheme="minorHAnsi"/>
                <w:color w:val="FF0000"/>
                <w:lang w:eastAsia="en-US"/>
              </w:rPr>
              <w:t>23  - 100 пар.</w:t>
            </w:r>
          </w:p>
          <w:p w:rsidR="00377377" w:rsidRPr="005B5F07" w:rsidRDefault="0015465B" w:rsidP="005B5F07">
            <w:pPr>
              <w:rPr>
                <w:rFonts w:eastAsiaTheme="minorHAnsi"/>
                <w:color w:val="auto"/>
                <w:lang w:val="kk-KZ" w:eastAsia="en-US"/>
              </w:rPr>
            </w:pPr>
            <w:r>
              <w:rPr>
                <w:rFonts w:eastAsiaTheme="minorHAnsi"/>
                <w:color w:val="auto"/>
                <w:lang w:eastAsia="en-US"/>
              </w:rPr>
              <w:t>2)…</w:t>
            </w:r>
            <w:r w:rsidR="00377377" w:rsidRPr="005B5F07">
              <w:rPr>
                <w:rFonts w:eastAsiaTheme="minorHAnsi"/>
                <w:color w:val="auto"/>
                <w:lang w:eastAsia="en-US"/>
              </w:rPr>
              <w:t xml:space="preserve"> </w:t>
            </w:r>
          </w:p>
        </w:tc>
      </w:tr>
    </w:tbl>
    <w:p w:rsidR="00B30230" w:rsidRPr="005B5F07" w:rsidRDefault="004A2D42" w:rsidP="005B5F07">
      <w:pPr>
        <w:shd w:val="clear" w:color="auto" w:fill="FFFFFF"/>
        <w:rPr>
          <w:color w:val="auto"/>
        </w:rPr>
      </w:pPr>
      <w:r>
        <w:rPr>
          <w:color w:val="auto"/>
        </w:rPr>
        <w:tab/>
      </w:r>
      <w:r w:rsidR="00B30230" w:rsidRPr="005B5F07">
        <w:rPr>
          <w:color w:val="auto"/>
        </w:rPr>
        <w:t>Примечание:</w:t>
      </w:r>
    </w:p>
    <w:p w:rsidR="00B30230" w:rsidRPr="005B5F07" w:rsidRDefault="00B30230" w:rsidP="005B5F07">
      <w:pPr>
        <w:shd w:val="clear" w:color="auto" w:fill="FFFFFF"/>
        <w:rPr>
          <w:color w:val="auto"/>
        </w:rPr>
      </w:pPr>
      <w:r w:rsidRPr="005B5F07">
        <w:rPr>
          <w:color w:val="auto"/>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B30230" w:rsidRPr="005B5F07" w:rsidRDefault="00B30230" w:rsidP="005B5F07">
      <w:pPr>
        <w:shd w:val="clear" w:color="auto" w:fill="FFFFFF"/>
        <w:rPr>
          <w:color w:val="auto"/>
        </w:rPr>
      </w:pPr>
      <w:r w:rsidRPr="005B5F07">
        <w:rPr>
          <w:color w:val="auto"/>
        </w:rPr>
        <w:tab/>
        <w:t>2. Установление требований технической спецификации в иных документах не допускается.</w:t>
      </w:r>
    </w:p>
    <w:p w:rsidR="00B30230" w:rsidRPr="005B5F07" w:rsidRDefault="00B30230" w:rsidP="005B5F07">
      <w:pPr>
        <w:shd w:val="clear" w:color="auto" w:fill="FFFFFF"/>
        <w:rPr>
          <w:color w:val="auto"/>
        </w:rPr>
      </w:pPr>
      <w:r w:rsidRPr="005B5F07">
        <w:rPr>
          <w:color w:val="auto"/>
        </w:rPr>
        <w:tab/>
        <w:t>3. Техническая спецификация</w:t>
      </w:r>
      <w:r w:rsidRPr="005B5F07">
        <w:rPr>
          <w:rFonts w:eastAsiaTheme="minorHAnsi"/>
          <w:color w:val="auto"/>
          <w:shd w:val="clear" w:color="auto" w:fill="FFFFFF"/>
          <w:lang w:eastAsia="en-US"/>
        </w:rPr>
        <w:t xml:space="preserve"> разрабатывается на казахском и русском языках.</w:t>
      </w:r>
    </w:p>
    <w:p w:rsidR="00B30230" w:rsidRPr="005B5F07" w:rsidRDefault="00B30230" w:rsidP="005B5F07">
      <w:pPr>
        <w:rPr>
          <w:rFonts w:eastAsiaTheme="minorHAnsi"/>
          <w:color w:val="auto"/>
          <w:lang w:eastAsia="en-US"/>
        </w:rPr>
      </w:pPr>
    </w:p>
    <w:p w:rsidR="0015465B" w:rsidRDefault="00B30230" w:rsidP="0015465B">
      <w:pPr>
        <w:jc w:val="both"/>
        <w:rPr>
          <w:b/>
          <w:color w:val="FF0000"/>
          <w:lang w:val="kk-KZ"/>
        </w:rPr>
      </w:pPr>
      <w:r w:rsidRPr="005B5F07">
        <w:rPr>
          <w:color w:val="auto"/>
          <w:lang w:val="kk-KZ"/>
        </w:rPr>
        <w:tab/>
      </w:r>
      <w:proofErr w:type="spellStart"/>
      <w:r w:rsidR="0015465B">
        <w:rPr>
          <w:rFonts w:eastAsiaTheme="minorHAnsi"/>
          <w:b/>
          <w:bCs/>
          <w:lang w:eastAsia="en-US"/>
        </w:rPr>
        <w:t>И.о</w:t>
      </w:r>
      <w:proofErr w:type="spellEnd"/>
      <w:r w:rsidR="0015465B">
        <w:rPr>
          <w:rFonts w:eastAsiaTheme="minorHAnsi"/>
          <w:b/>
          <w:bCs/>
          <w:lang w:eastAsia="en-US"/>
        </w:rPr>
        <w:t xml:space="preserve">. Председателя Правления                                                  Р. </w:t>
      </w:r>
      <w:proofErr w:type="spellStart"/>
      <w:r w:rsidR="0015465B">
        <w:rPr>
          <w:rFonts w:eastAsiaTheme="minorHAnsi"/>
          <w:b/>
          <w:bCs/>
          <w:lang w:eastAsia="en-US"/>
        </w:rPr>
        <w:t>Нұрдә</w:t>
      </w:r>
      <w:proofErr w:type="gramStart"/>
      <w:r w:rsidR="0015465B">
        <w:rPr>
          <w:rFonts w:eastAsiaTheme="minorHAnsi"/>
          <w:b/>
          <w:bCs/>
          <w:lang w:eastAsia="en-US"/>
        </w:rPr>
        <w:t>улет</w:t>
      </w:r>
      <w:proofErr w:type="spellEnd"/>
      <w:proofErr w:type="gramEnd"/>
    </w:p>
    <w:p w:rsidR="0015465B" w:rsidRDefault="0015465B" w:rsidP="0015465B">
      <w:pPr>
        <w:jc w:val="both"/>
        <w:rPr>
          <w:b/>
          <w:color w:val="FF0000"/>
          <w:lang w:val="kk-KZ"/>
        </w:rPr>
      </w:pPr>
    </w:p>
    <w:p w:rsidR="0015465B" w:rsidRDefault="0015465B" w:rsidP="0015465B">
      <w:pPr>
        <w:rPr>
          <w:b/>
          <w:color w:val="auto"/>
          <w:lang w:val="kk-KZ"/>
        </w:rPr>
      </w:pPr>
      <w:r>
        <w:rPr>
          <w:b/>
          <w:color w:val="auto"/>
          <w:lang w:val="kk-KZ"/>
        </w:rPr>
        <w:tab/>
        <w:t xml:space="preserve">Начальник отдела охраны труда и    </w:t>
      </w:r>
    </w:p>
    <w:p w:rsidR="0015465B" w:rsidRDefault="0015465B" w:rsidP="0015465B">
      <w:pPr>
        <w:rPr>
          <w:b/>
          <w:color w:val="auto"/>
          <w:lang w:val="kk-KZ"/>
        </w:rPr>
      </w:pPr>
      <w:r>
        <w:rPr>
          <w:b/>
          <w:color w:val="auto"/>
          <w:lang w:val="kk-KZ"/>
        </w:rPr>
        <w:tab/>
        <w:t xml:space="preserve">техники безопасности                                                                </w:t>
      </w:r>
      <w:r>
        <w:rPr>
          <w:b/>
          <w:color w:val="auto"/>
        </w:rPr>
        <w:t xml:space="preserve"> </w:t>
      </w:r>
      <w:r>
        <w:rPr>
          <w:b/>
          <w:color w:val="auto"/>
          <w:lang w:val="kk-KZ"/>
        </w:rPr>
        <w:t xml:space="preserve">О. Русинова </w:t>
      </w:r>
    </w:p>
    <w:p w:rsidR="003376B6" w:rsidRPr="005B5F07" w:rsidRDefault="003376B6" w:rsidP="0015465B">
      <w:pPr>
        <w:rPr>
          <w:lang w:val="kk-KZ"/>
        </w:rPr>
      </w:pPr>
    </w:p>
    <w:sectPr w:rsidR="003376B6" w:rsidRPr="005B5F07"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B2D0A"/>
    <w:rsid w:val="000D07B5"/>
    <w:rsid w:val="000F2822"/>
    <w:rsid w:val="001265F4"/>
    <w:rsid w:val="001419FF"/>
    <w:rsid w:val="0015465B"/>
    <w:rsid w:val="0016418F"/>
    <w:rsid w:val="0018025B"/>
    <w:rsid w:val="00196135"/>
    <w:rsid w:val="001A678B"/>
    <w:rsid w:val="001B6E74"/>
    <w:rsid w:val="001E18E5"/>
    <w:rsid w:val="0023095D"/>
    <w:rsid w:val="00242F3F"/>
    <w:rsid w:val="002745C9"/>
    <w:rsid w:val="002846EC"/>
    <w:rsid w:val="002A67A5"/>
    <w:rsid w:val="002B4E2F"/>
    <w:rsid w:val="002C0F57"/>
    <w:rsid w:val="002E26FD"/>
    <w:rsid w:val="002F387B"/>
    <w:rsid w:val="00301062"/>
    <w:rsid w:val="003376B6"/>
    <w:rsid w:val="00341A0C"/>
    <w:rsid w:val="00377377"/>
    <w:rsid w:val="00377A3F"/>
    <w:rsid w:val="00394EE8"/>
    <w:rsid w:val="003B4CE3"/>
    <w:rsid w:val="003C7DFE"/>
    <w:rsid w:val="003E7C13"/>
    <w:rsid w:val="00410734"/>
    <w:rsid w:val="004219C7"/>
    <w:rsid w:val="00462D1A"/>
    <w:rsid w:val="00462F27"/>
    <w:rsid w:val="004A2D42"/>
    <w:rsid w:val="004E0C6B"/>
    <w:rsid w:val="00502E3A"/>
    <w:rsid w:val="00526B05"/>
    <w:rsid w:val="00542F6E"/>
    <w:rsid w:val="005A501C"/>
    <w:rsid w:val="005B3852"/>
    <w:rsid w:val="005B5F07"/>
    <w:rsid w:val="005F002A"/>
    <w:rsid w:val="005F7BBC"/>
    <w:rsid w:val="006048CC"/>
    <w:rsid w:val="0063632D"/>
    <w:rsid w:val="0065074E"/>
    <w:rsid w:val="00666488"/>
    <w:rsid w:val="006D184B"/>
    <w:rsid w:val="006E0C54"/>
    <w:rsid w:val="0070366E"/>
    <w:rsid w:val="00710C6F"/>
    <w:rsid w:val="007153BD"/>
    <w:rsid w:val="00730FD0"/>
    <w:rsid w:val="0073518D"/>
    <w:rsid w:val="00741E4D"/>
    <w:rsid w:val="00834A19"/>
    <w:rsid w:val="00844DD3"/>
    <w:rsid w:val="008708E8"/>
    <w:rsid w:val="0088286D"/>
    <w:rsid w:val="00887282"/>
    <w:rsid w:val="008A078E"/>
    <w:rsid w:val="008A0C72"/>
    <w:rsid w:val="008C3466"/>
    <w:rsid w:val="00903534"/>
    <w:rsid w:val="00930E83"/>
    <w:rsid w:val="00973B06"/>
    <w:rsid w:val="009E4724"/>
    <w:rsid w:val="00A6578F"/>
    <w:rsid w:val="00A875E7"/>
    <w:rsid w:val="00AA4D5A"/>
    <w:rsid w:val="00AB40A7"/>
    <w:rsid w:val="00B06076"/>
    <w:rsid w:val="00B30230"/>
    <w:rsid w:val="00B62D7E"/>
    <w:rsid w:val="00BB42BA"/>
    <w:rsid w:val="00BC3C2D"/>
    <w:rsid w:val="00BE7308"/>
    <w:rsid w:val="00C12D10"/>
    <w:rsid w:val="00C74F23"/>
    <w:rsid w:val="00CB5966"/>
    <w:rsid w:val="00D5379C"/>
    <w:rsid w:val="00D53B77"/>
    <w:rsid w:val="00DE3B1F"/>
    <w:rsid w:val="00E8048C"/>
    <w:rsid w:val="00EA662E"/>
    <w:rsid w:val="00EB01D1"/>
    <w:rsid w:val="00EC1349"/>
    <w:rsid w:val="00ED0436"/>
    <w:rsid w:val="00F24BD9"/>
    <w:rsid w:val="00F7290C"/>
    <w:rsid w:val="00F95555"/>
    <w:rsid w:val="00FD66E1"/>
    <w:rsid w:val="00FF7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1047</TotalTime>
  <Pages>2</Pages>
  <Words>726</Words>
  <Characters>4143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41</cp:revision>
  <dcterms:created xsi:type="dcterms:W3CDTF">2020-07-27T08:29:00Z</dcterms:created>
  <dcterms:modified xsi:type="dcterms:W3CDTF">2025-02-21T11:12:00Z</dcterms:modified>
</cp:coreProperties>
</file>