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C52C68B" w:rsidR="00AB60DD" w:rsidRPr="00E47003" w:rsidRDefault="00A477CF" w:rsidP="00D10A06">
            <w:pPr>
              <w:rPr>
                <w:color w:val="auto"/>
              </w:rPr>
            </w:pPr>
            <w:r>
              <w:rPr>
                <w:color w:val="auto"/>
              </w:rPr>
              <w:t>224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5ECEC537" w:rsidR="00713DD5" w:rsidRPr="00902ABD" w:rsidRDefault="00902ABD" w:rsidP="00902ABD">
            <w:r>
              <w:t xml:space="preserve">г. </w:t>
            </w:r>
            <w:proofErr w:type="spellStart"/>
            <w:r>
              <w:t>Тараз</w:t>
            </w:r>
            <w:proofErr w:type="spellEnd"/>
            <w:r>
              <w:t>, массив Телецентр, 16</w:t>
            </w:r>
            <w:proofErr w:type="gramStart"/>
            <w:r>
              <w:t xml:space="preserve"> А</w:t>
            </w:r>
            <w:proofErr w:type="gramEnd"/>
            <w:r>
              <w:t xml:space="preserve"> – 224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477CF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5BE0-19DB-473F-BF86-A10B248A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2025-03-28T05:30:00Z</dcterms:created>
  <dcterms:modified xsi:type="dcterms:W3CDTF">2025-03-28T05:30:00Z</dcterms:modified>
</cp:coreProperties>
</file>