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7A15C076" w:rsidR="007220CD" w:rsidRPr="00DC6E41" w:rsidRDefault="001753B9">
            <w:pPr>
              <w:spacing w:line="276" w:lineRule="auto"/>
              <w:rPr>
                <w:color w:val="auto"/>
                <w:lang w:val="kk-KZ" w:eastAsia="en-US"/>
              </w:rPr>
            </w:pPr>
            <w:r>
              <w:rPr>
                <w:color w:val="auto"/>
                <w:lang w:val="kk-KZ" w:eastAsia="en-US"/>
              </w:rPr>
              <w:t>65</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1753B9"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4F6BEE4E" w:rsidR="007220CD" w:rsidRPr="008B6F0C" w:rsidRDefault="008B6F0C" w:rsidP="00AF08D2">
            <w:pPr>
              <w:rPr>
                <w:color w:val="auto"/>
                <w:lang w:val="kk-KZ" w:eastAsia="en-US"/>
              </w:rPr>
            </w:pPr>
            <w:r w:rsidRPr="00902ABD">
              <w:rPr>
                <w:color w:val="auto"/>
                <w:lang w:val="kk-KZ" w:eastAsia="en-US"/>
              </w:rPr>
              <w:t xml:space="preserve">Қарағанды қаласы, Воинов Интернационалистов көшесі 14 – 65 дана; </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1753B9"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w:t>
            </w:r>
            <w:r>
              <w:rPr>
                <w:color w:val="auto"/>
                <w:lang w:val="kk-KZ" w:eastAsia="en-US"/>
              </w:rPr>
              <w:lastRenderedPageBreak/>
              <w:t xml:space="preserve">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w:t>
            </w:r>
            <w:r>
              <w:rPr>
                <w:color w:val="auto"/>
                <w:lang w:val="kk-KZ" w:eastAsia="en-US"/>
              </w:rPr>
              <w:lastRenderedPageBreak/>
              <w:t>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1753B9"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B1631A" w:rsidRPr="001753B9"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lastRenderedPageBreak/>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3B9"/>
    <w:rsid w:val="00175E3F"/>
    <w:rsid w:val="0018705B"/>
    <w:rsid w:val="00194845"/>
    <w:rsid w:val="001B5324"/>
    <w:rsid w:val="001B7612"/>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84322"/>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5FEF"/>
    <w:rsid w:val="009D66BF"/>
    <w:rsid w:val="009E5BE6"/>
    <w:rsid w:val="009F18B9"/>
    <w:rsid w:val="00A267C6"/>
    <w:rsid w:val="00A60268"/>
    <w:rsid w:val="00A90FD3"/>
    <w:rsid w:val="00A918AD"/>
    <w:rsid w:val="00AA1D00"/>
    <w:rsid w:val="00AA3880"/>
    <w:rsid w:val="00AB60DD"/>
    <w:rsid w:val="00AD272C"/>
    <w:rsid w:val="00AF08D2"/>
    <w:rsid w:val="00B0168B"/>
    <w:rsid w:val="00B1631A"/>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980AD-D7B6-4E34-8DA4-BAF9EB02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2025-03-28T05:34:00Z</dcterms:created>
  <dcterms:modified xsi:type="dcterms:W3CDTF">2025-03-28T05:34:00Z</dcterms:modified>
</cp:coreProperties>
</file>