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r>
        <w:fldChar w:fldCharType="begin"/>
      </w:r>
      <w:r>
        <w:instrText xml:space="preserve"> HYPERLINK "jl:34515777.4%20" </w:instrText>
      </w:r>
      <w:r>
        <w:fldChar w:fldCharType="separate"/>
      </w:r>
      <w:r>
        <w:rPr>
          <w:rStyle w:val="a3"/>
          <w:color w:val="auto"/>
          <w:lang w:val="kk-KZ"/>
        </w:rPr>
        <w:t>нкурс құжаттамасына</w:t>
      </w:r>
      <w:r>
        <w:fldChar w:fldCharType="end"/>
      </w:r>
    </w:p>
    <w:p w14:paraId="7865A138" w14:textId="49C3D435" w:rsidR="007220CD" w:rsidRPr="005261AF" w:rsidRDefault="007220CD" w:rsidP="005261AF">
      <w:pPr>
        <w:ind w:firstLine="6804"/>
        <w:jc w:val="right"/>
        <w:rPr>
          <w:lang w:val="kk-KZ"/>
        </w:rPr>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4B006548" w14:textId="77777777" w:rsidR="007220CD" w:rsidRDefault="007220CD" w:rsidP="007220CD">
      <w:pPr>
        <w:jc w:val="center"/>
        <w:rPr>
          <w:color w:val="auto"/>
          <w:lang w:val="kk-KZ"/>
        </w:rPr>
      </w:pPr>
      <w:r>
        <w:rPr>
          <w:color w:val="auto"/>
          <w:lang w:val="kk-KZ"/>
        </w:rPr>
        <w:t>(тапсырыс беруші толтырады)</w:t>
      </w:r>
    </w:p>
    <w:p w14:paraId="693A5B23" w14:textId="77777777" w:rsidR="007220CD" w:rsidRDefault="007220CD" w:rsidP="007220CD">
      <w:pPr>
        <w:jc w:val="center"/>
        <w:rPr>
          <w:color w:val="auto"/>
          <w:lang w:val="kk-KZ"/>
        </w:rPr>
      </w:pPr>
      <w:r>
        <w:rPr>
          <w:color w:val="auto"/>
          <w:lang w:val="kk-KZ"/>
        </w:rPr>
        <w:t>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65AC6734"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DC43A7">
        <w:rPr>
          <w:rStyle w:val="s0"/>
          <w:b/>
          <w:color w:val="auto"/>
          <w:lang w:val="kk-KZ"/>
        </w:rPr>
        <w:t>21</w:t>
      </w:r>
      <w:r w:rsidR="00835C4B" w:rsidRPr="00835C4B">
        <w:rPr>
          <w:rStyle w:val="s0"/>
          <w:b/>
          <w:color w:val="auto"/>
          <w:lang w:val="kk-KZ"/>
        </w:rPr>
        <w:t xml:space="preserve"> </w:t>
      </w:r>
      <w:r w:rsidR="00322DAE">
        <w:rPr>
          <w:rStyle w:val="s0"/>
          <w:b/>
          <w:color w:val="auto"/>
          <w:lang w:val="kk-KZ"/>
        </w:rPr>
        <w:t>-</w:t>
      </w:r>
      <w:r w:rsidR="00DC43A7">
        <w:rPr>
          <w:rStyle w:val="s0"/>
          <w:b/>
          <w:color w:val="auto"/>
          <w:lang w:val="kk-KZ"/>
        </w:rPr>
        <w:t xml:space="preserve"> 40</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77777777" w:rsidR="007220CD" w:rsidRDefault="007220CD" w:rsidP="007220CD">
      <w:pPr>
        <w:ind w:firstLine="397"/>
        <w:jc w:val="both"/>
        <w:rPr>
          <w:color w:val="auto"/>
          <w:lang w:val="kk-KZ"/>
        </w:rPr>
      </w:pPr>
      <w:r>
        <w:rPr>
          <w:color w:val="auto"/>
          <w:lang w:val="kk-KZ"/>
        </w:rPr>
        <w:t>Лоттың атауы ___________________________________</w:t>
      </w:r>
    </w:p>
    <w:p w14:paraId="2D267EC5" w14:textId="77777777" w:rsidR="008F7A2D" w:rsidRDefault="008F7A2D" w:rsidP="007220CD">
      <w:pPr>
        <w:ind w:firstLine="397"/>
        <w:jc w:val="both"/>
        <w:rPr>
          <w:color w:val="auto"/>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1"/>
        <w:gridCol w:w="10185"/>
      </w:tblGrid>
      <w:tr w:rsidR="007220CD" w14:paraId="56C27C53"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5B56D497" w:rsidR="007220CD" w:rsidRPr="008F7A2D" w:rsidRDefault="00835C4B">
            <w:pPr>
              <w:spacing w:line="276" w:lineRule="auto"/>
              <w:rPr>
                <w:color w:val="auto"/>
                <w:lang w:eastAsia="en-US"/>
              </w:rPr>
            </w:pPr>
            <w:r>
              <w:rPr>
                <w:color w:val="auto"/>
                <w:lang w:eastAsia="en-US"/>
              </w:rPr>
              <w:t>272022.900.00000</w:t>
            </w:r>
            <w:r w:rsidR="008F7A2D">
              <w:rPr>
                <w:color w:val="auto"/>
                <w:lang w:eastAsia="en-US"/>
              </w:rPr>
              <w:t>1</w:t>
            </w:r>
          </w:p>
        </w:tc>
      </w:tr>
      <w:tr w:rsidR="007220CD" w14:paraId="7A611D26"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287E27F3"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DC43A7">
              <w:rPr>
                <w:color w:val="auto"/>
                <w:lang w:val="kk-KZ" w:eastAsia="en-US"/>
              </w:rPr>
              <w:t>24</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1464FF1B" w:rsidR="007220CD" w:rsidRPr="00DC6E41" w:rsidRDefault="00CE6956">
            <w:pPr>
              <w:spacing w:line="276" w:lineRule="auto"/>
              <w:rPr>
                <w:color w:val="auto"/>
                <w:lang w:val="kk-KZ" w:eastAsia="en-US"/>
              </w:rPr>
            </w:pPr>
            <w:r>
              <w:rPr>
                <w:color w:val="auto"/>
                <w:lang w:val="kk-KZ" w:eastAsia="en-US"/>
              </w:rPr>
              <w:t>192</w:t>
            </w:r>
          </w:p>
        </w:tc>
      </w:tr>
      <w:tr w:rsidR="007220CD" w14:paraId="5EAA0CD8"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95237C" w14:paraId="1A424106"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8E904B" w14:textId="77E05714" w:rsidR="007220CD" w:rsidRPr="00CE6956" w:rsidRDefault="00CE6956" w:rsidP="00DC43A7">
            <w:pPr>
              <w:spacing w:line="276" w:lineRule="auto"/>
              <w:rPr>
                <w:color w:val="auto"/>
                <w:lang w:val="kk-KZ" w:eastAsia="en-US"/>
              </w:rPr>
            </w:pPr>
            <w:r w:rsidRPr="00A61A17">
              <w:rPr>
                <w:color w:val="auto"/>
                <w:lang w:val="kk-KZ" w:eastAsia="en-US"/>
              </w:rPr>
              <w:t xml:space="preserve">Қызылорда қаласы, Дүйсенов көшесі, 69Б, – 192 дана;    </w:t>
            </w:r>
          </w:p>
        </w:tc>
      </w:tr>
      <w:tr w:rsidR="007220CD" w14:paraId="2DB5481A"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lastRenderedPageBreak/>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802EA5" w14:textId="77777777" w:rsidR="007220CD" w:rsidRDefault="0070078B">
            <w:pPr>
              <w:spacing w:line="276" w:lineRule="auto"/>
              <w:rPr>
                <w:rFonts w:eastAsiaTheme="minorHAnsi"/>
                <w:color w:val="auto"/>
                <w:lang w:val="kk-KZ" w:eastAsia="en-US"/>
              </w:rPr>
            </w:pPr>
            <w:r>
              <w:rPr>
                <w:rFonts w:eastAsiaTheme="minorHAnsi"/>
                <w:color w:val="auto"/>
                <w:lang w:val="kk-KZ" w:eastAsia="en-US"/>
              </w:rPr>
              <w:lastRenderedPageBreak/>
              <w:t>ҚР СТ 26881-86</w:t>
            </w:r>
          </w:p>
          <w:p w14:paraId="588A3EC4" w14:textId="77777777" w:rsidR="002A436E" w:rsidRPr="006F5D72" w:rsidRDefault="002A436E" w:rsidP="002A436E">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4A96C257" w14:textId="77777777" w:rsidR="002A436E" w:rsidRPr="006F5D72" w:rsidRDefault="002A436E" w:rsidP="002A436E">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14AA54FB" w:rsidR="002A436E" w:rsidRPr="0070078B" w:rsidRDefault="002A436E" w:rsidP="002A436E">
            <w:pPr>
              <w:spacing w:line="276" w:lineRule="auto"/>
              <w:rPr>
                <w:rFonts w:eastAsiaTheme="minorHAnsi"/>
                <w:color w:val="auto"/>
                <w:lang w:val="kk-KZ" w:eastAsia="en-US"/>
              </w:rPr>
            </w:pPr>
            <w:r w:rsidRPr="007D3915">
              <w:rPr>
                <w:color w:val="auto"/>
                <w:lang w:val="en-US"/>
              </w:rPr>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lastRenderedPageBreak/>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4B13CE11" w:rsidR="007220CD" w:rsidRPr="0070078B" w:rsidRDefault="003C2E6C">
            <w:pPr>
              <w:spacing w:line="276" w:lineRule="auto"/>
              <w:rPr>
                <w:color w:val="auto"/>
                <w:lang w:val="kk-KZ" w:eastAsia="en-US"/>
              </w:rPr>
            </w:pPr>
            <w:r>
              <w:rPr>
                <w:color w:val="auto"/>
                <w:lang w:val="kk-KZ" w:eastAsia="en-US"/>
              </w:rPr>
              <w:t>шарт жасалған күннен ерте емес (үш жылға дейін)</w:t>
            </w:r>
          </w:p>
        </w:tc>
      </w:tr>
      <w:tr w:rsidR="007220CD" w14:paraId="70C04336"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95237C" w14:paraId="5AA53A50" w14:textId="77777777" w:rsidTr="00450F47">
        <w:trPr>
          <w:trHeight w:val="557"/>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pPr>
              <w:spacing w:line="276" w:lineRule="auto"/>
              <w:rPr>
                <w:color w:val="auto"/>
                <w:lang w:eastAsia="en-US"/>
              </w:rPr>
            </w:pPr>
            <w:r>
              <w:rPr>
                <w:b/>
                <w:color w:val="auto"/>
                <w:lang w:val="kk-KZ" w:eastAsia="en-US"/>
              </w:rPr>
              <w:t>Жеткізілетін тауарға қойылатын талаптар</w:t>
            </w:r>
            <w:r>
              <w:rPr>
                <w:b/>
                <w:color w:val="auto"/>
                <w:lang w:eastAsia="en-US"/>
              </w:rPr>
              <w:t>:</w:t>
            </w:r>
          </w:p>
          <w:p w14:paraId="1857FD4A" w14:textId="77777777" w:rsidR="00341C43" w:rsidRPr="00341C43" w:rsidRDefault="00341C43" w:rsidP="00341C43">
            <w:pPr>
              <w:spacing w:line="276" w:lineRule="auto"/>
              <w:rPr>
                <w:color w:val="auto"/>
                <w:lang w:val="kk-KZ" w:eastAsia="en-US"/>
              </w:rPr>
            </w:pPr>
            <w:r w:rsidRPr="00341C43">
              <w:rPr>
                <w:color w:val="auto"/>
                <w:lang w:val="kk-KZ" w:eastAsia="en-US"/>
              </w:rPr>
              <w:t>Тығыздалған, төмен қарсылық, газ рекомбинациялық қорғасын қышқылы (VRLA) батареясы.</w:t>
            </w:r>
          </w:p>
          <w:p w14:paraId="029CB430" w14:textId="7CFE869A" w:rsidR="00341C43" w:rsidRPr="00341C43" w:rsidRDefault="00341C43" w:rsidP="00341C43">
            <w:pPr>
              <w:spacing w:line="276" w:lineRule="auto"/>
              <w:rPr>
                <w:color w:val="auto"/>
                <w:lang w:val="kk-KZ" w:eastAsia="en-US"/>
              </w:rPr>
            </w:pPr>
            <w:r w:rsidRPr="00341C43">
              <w:rPr>
                <w:color w:val="auto"/>
                <w:lang w:val="kk-KZ" w:eastAsia="en-US"/>
              </w:rPr>
              <w:t>AGM</w:t>
            </w:r>
            <w:r w:rsidR="0098202F">
              <w:rPr>
                <w:color w:val="auto"/>
                <w:lang w:val="kk-KZ" w:eastAsia="en-US"/>
              </w:rPr>
              <w:t xml:space="preserve"> (Absorbed Glass Mat)</w:t>
            </w:r>
            <w:r w:rsidRPr="00341C43">
              <w:rPr>
                <w:color w:val="auto"/>
                <w:lang w:val="kk-KZ" w:eastAsia="en-US"/>
              </w:rPr>
              <w:t xml:space="preserve"> өндіру технологиясы.</w:t>
            </w:r>
          </w:p>
          <w:p w14:paraId="50B940AC" w14:textId="77777777" w:rsidR="00341C43" w:rsidRPr="00341C43" w:rsidRDefault="00341C43" w:rsidP="00341C43">
            <w:pPr>
              <w:spacing w:line="276" w:lineRule="auto"/>
              <w:rPr>
                <w:color w:val="auto"/>
                <w:lang w:val="kk-KZ" w:eastAsia="en-US"/>
              </w:rPr>
            </w:pPr>
            <w:r w:rsidRPr="00341C43">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187825A2" w14:textId="77777777" w:rsidR="00341C43" w:rsidRDefault="00341C43" w:rsidP="00341C43">
            <w:pPr>
              <w:spacing w:line="276" w:lineRule="auto"/>
              <w:rPr>
                <w:color w:val="auto"/>
                <w:lang w:val="kk-KZ" w:eastAsia="en-US"/>
              </w:rPr>
            </w:pPr>
            <w:r w:rsidRPr="00341C43">
              <w:rPr>
                <w:color w:val="auto"/>
                <w:lang w:val="kk-KZ" w:eastAsia="en-US"/>
              </w:rPr>
              <w:t>Батарея IEC 60896, JIS стандартына сәйкес келеді.</w:t>
            </w:r>
          </w:p>
          <w:p w14:paraId="2ECE3236" w14:textId="54487A50" w:rsidR="007220CD" w:rsidRPr="00AA1D00" w:rsidRDefault="007220CD" w:rsidP="00341C43">
            <w:pPr>
              <w:spacing w:line="276" w:lineRule="auto"/>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pPr>
              <w:spacing w:line="276" w:lineRule="auto"/>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pPr>
              <w:spacing w:line="276" w:lineRule="auto"/>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0E1D1347" w:rsidR="007220CD" w:rsidRDefault="007220CD">
            <w:pPr>
              <w:spacing w:line="276" w:lineRule="auto"/>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DC43A7">
              <w:rPr>
                <w:color w:val="auto"/>
                <w:lang w:val="kk-KZ" w:eastAsia="en-US"/>
              </w:rPr>
              <w:t>24</w:t>
            </w:r>
            <w:r>
              <w:rPr>
                <w:color w:val="auto"/>
                <w:lang w:eastAsia="en-US"/>
              </w:rPr>
              <w:t>А</w:t>
            </w:r>
            <w:r w:rsidR="00AA1D00">
              <w:rPr>
                <w:color w:val="auto"/>
                <w:lang w:val="kk-KZ" w:eastAsia="en-US"/>
              </w:rPr>
              <w:t>/</w:t>
            </w:r>
            <w:r>
              <w:rPr>
                <w:color w:val="auto"/>
                <w:lang w:val="kk-KZ" w:eastAsia="en-US"/>
              </w:rPr>
              <w:t>с</w:t>
            </w:r>
          </w:p>
          <w:p w14:paraId="2D813DDD" w14:textId="0DF4A6B2" w:rsidR="007220CD" w:rsidRDefault="007220CD">
            <w:pPr>
              <w:spacing w:line="276" w:lineRule="auto"/>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DC43A7">
              <w:rPr>
                <w:color w:val="auto"/>
                <w:lang w:val="kk-KZ" w:eastAsia="en-US"/>
              </w:rPr>
              <w:t>39</w:t>
            </w:r>
            <w:r w:rsidR="00DC6E41">
              <w:rPr>
                <w:color w:val="auto"/>
                <w:lang w:val="kk-KZ" w:eastAsia="en-US"/>
              </w:rPr>
              <w:t>0</w:t>
            </w:r>
            <w:r>
              <w:rPr>
                <w:color w:val="auto"/>
                <w:lang w:eastAsia="en-US"/>
              </w:rPr>
              <w:t>А (5сек)</w:t>
            </w:r>
          </w:p>
          <w:p w14:paraId="522F14C3" w14:textId="0FF6DDC2" w:rsidR="007220CD" w:rsidRPr="00AA1D00" w:rsidRDefault="00D32F29">
            <w:pPr>
              <w:spacing w:line="276" w:lineRule="auto"/>
              <w:rPr>
                <w:color w:val="auto"/>
                <w:lang w:val="kk-KZ" w:eastAsia="en-US"/>
              </w:rPr>
            </w:pPr>
            <w:r>
              <w:rPr>
                <w:color w:val="auto"/>
                <w:lang w:val="kk-KZ" w:eastAsia="en-US"/>
              </w:rPr>
              <w:t xml:space="preserve">Ішкі </w:t>
            </w:r>
            <w:r w:rsidRPr="00D32F29">
              <w:rPr>
                <w:color w:val="auto"/>
                <w:lang w:val="kk-KZ" w:eastAsia="en-US"/>
              </w:rPr>
              <w:t>кедергісі</w:t>
            </w:r>
            <w:r w:rsidR="007220CD">
              <w:rPr>
                <w:color w:val="auto"/>
                <w:lang w:eastAsia="en-US"/>
              </w:rPr>
              <w:t xml:space="preserve">: </w:t>
            </w:r>
            <w:r w:rsidR="0095237C" w:rsidRPr="0095237C">
              <w:rPr>
                <w:color w:val="auto"/>
                <w:lang w:val="kk-KZ" w:eastAsia="en-US"/>
              </w:rPr>
              <w:t>кем емес</w:t>
            </w:r>
            <w:r w:rsidR="0095237C">
              <w:rPr>
                <w:color w:val="auto"/>
                <w:lang w:val="kk-KZ" w:eastAsia="en-US"/>
              </w:rPr>
              <w:t xml:space="preserve"> </w:t>
            </w:r>
            <w:r w:rsidR="00133560" w:rsidRPr="0095237C">
              <w:rPr>
                <w:color w:val="auto"/>
                <w:lang w:eastAsia="en-US"/>
              </w:rPr>
              <w:t>7</w:t>
            </w:r>
            <w:r w:rsidR="00AA1D00">
              <w:rPr>
                <w:color w:val="auto"/>
                <w:lang w:eastAsia="en-US"/>
              </w:rPr>
              <w:t>мОм</w:t>
            </w:r>
          </w:p>
          <w:p w14:paraId="733C4FA2" w14:textId="2A569D03" w:rsidR="007220CD" w:rsidRDefault="007220CD">
            <w:pPr>
              <w:spacing w:line="276" w:lineRule="auto"/>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1C40328C" w:rsidR="007220CD" w:rsidRDefault="007220CD">
            <w:pPr>
              <w:spacing w:line="276" w:lineRule="auto"/>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ци</w:t>
            </w:r>
            <w:r w:rsidR="00341C43">
              <w:rPr>
                <w:color w:val="auto"/>
                <w:lang w:eastAsia="en-US"/>
              </w:rPr>
              <w:t>клдік</w:t>
            </w:r>
            <w:proofErr w:type="spellEnd"/>
            <w:r w:rsidR="00341C43">
              <w:rPr>
                <w:color w:val="auto"/>
                <w:lang w:eastAsia="en-US"/>
              </w:rPr>
              <w:t xml:space="preserve"> режим (±0,2В) :14,4 – 15,0</w:t>
            </w:r>
            <w:proofErr w:type="gramStart"/>
            <w:r w:rsidR="00AA1D00">
              <w:rPr>
                <w:color w:val="auto"/>
                <w:lang w:eastAsia="en-US"/>
              </w:rPr>
              <w:t>В</w:t>
            </w:r>
            <w:proofErr w:type="gramEnd"/>
          </w:p>
          <w:p w14:paraId="1A4E7103" w14:textId="5D13D7A9" w:rsidR="007B01A7" w:rsidRPr="00AA1D00" w:rsidRDefault="00DC43A7">
            <w:pPr>
              <w:spacing w:line="276" w:lineRule="auto"/>
              <w:rPr>
                <w:color w:val="auto"/>
                <w:lang w:val="kk-KZ" w:eastAsia="en-US"/>
              </w:rPr>
            </w:pPr>
            <w:r>
              <w:rPr>
                <w:color w:val="auto"/>
                <w:lang w:val="kk-KZ" w:eastAsia="en-US"/>
              </w:rPr>
              <w:t>Максималды зарядтау тогы: 7</w:t>
            </w:r>
            <w:r w:rsidR="00DC6E41">
              <w:rPr>
                <w:color w:val="auto"/>
                <w:lang w:val="kk-KZ" w:eastAsia="en-US"/>
              </w:rPr>
              <w:t>,</w:t>
            </w:r>
            <w:r>
              <w:rPr>
                <w:color w:val="auto"/>
                <w:lang w:val="kk-KZ" w:eastAsia="en-US"/>
              </w:rPr>
              <w:t>8</w:t>
            </w:r>
            <w:r w:rsidR="007B01A7" w:rsidRPr="007B01A7">
              <w:rPr>
                <w:color w:val="auto"/>
                <w:lang w:val="kk-KZ" w:eastAsia="en-US"/>
              </w:rPr>
              <w:t>А кем емес</w:t>
            </w:r>
          </w:p>
          <w:p w14:paraId="702A2FC4" w14:textId="77777777" w:rsidR="007220CD" w:rsidRDefault="007220CD">
            <w:pPr>
              <w:spacing w:line="276" w:lineRule="auto"/>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bookmarkStart w:id="0" w:name="_GoBack"/>
            <w:bookmarkEnd w:id="0"/>
          </w:p>
          <w:p w14:paraId="1D776A04" w14:textId="6D6D3205" w:rsidR="007220CD" w:rsidRDefault="002A436E">
            <w:pPr>
              <w:spacing w:line="276" w:lineRule="auto"/>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°С</w:t>
            </w:r>
            <w:r w:rsidR="007220CD">
              <w:rPr>
                <w:color w:val="auto"/>
                <w:lang w:val="kk-KZ" w:eastAsia="en-US"/>
              </w:rPr>
              <w:t>-қа дейін</w:t>
            </w:r>
          </w:p>
          <w:p w14:paraId="092AE004" w14:textId="1295C6EC" w:rsidR="007220CD" w:rsidRDefault="007220CD">
            <w:pPr>
              <w:spacing w:line="276" w:lineRule="auto"/>
              <w:rPr>
                <w:color w:val="auto"/>
                <w:lang w:val="kk-KZ" w:eastAsia="en-US"/>
              </w:rPr>
            </w:pPr>
            <w:r>
              <w:rPr>
                <w:color w:val="auto"/>
                <w:lang w:eastAsia="en-US"/>
              </w:rPr>
              <w:t>Заряд: –</w:t>
            </w:r>
            <w:r w:rsidR="002A436E">
              <w:rPr>
                <w:color w:val="auto"/>
                <w:lang w:val="kk-KZ" w:eastAsia="en-US"/>
              </w:rPr>
              <w:t>15</w:t>
            </w:r>
            <w:r>
              <w:rPr>
                <w:color w:val="auto"/>
                <w:lang w:val="kk-KZ" w:eastAsia="en-US"/>
              </w:rPr>
              <w:t>-ден</w:t>
            </w:r>
            <w:r w:rsidR="002A436E">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6093C4F0" w:rsidR="007220CD" w:rsidRDefault="007220CD">
            <w:pPr>
              <w:spacing w:line="276" w:lineRule="auto"/>
              <w:rPr>
                <w:color w:val="auto"/>
                <w:lang w:eastAsia="en-US"/>
              </w:rPr>
            </w:pPr>
            <w:r>
              <w:rPr>
                <w:color w:val="auto"/>
                <w:lang w:val="kk-KZ" w:eastAsia="en-US"/>
              </w:rPr>
              <w:t>Сақтау</w:t>
            </w:r>
            <w:r w:rsidR="002A436E">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pPr>
              <w:spacing w:line="276" w:lineRule="auto"/>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65DFD749" w:rsidR="007220CD" w:rsidRDefault="00B0168B">
            <w:pPr>
              <w:spacing w:line="276" w:lineRule="auto"/>
              <w:rPr>
                <w:color w:val="auto"/>
                <w:lang w:eastAsia="en-US"/>
              </w:rPr>
            </w:pPr>
            <w:r>
              <w:rPr>
                <w:color w:val="auto"/>
                <w:lang w:val="kk-KZ" w:eastAsia="en-US"/>
              </w:rPr>
              <w:t xml:space="preserve">Ұзындығы </w:t>
            </w:r>
            <w:r w:rsidR="00341C43">
              <w:rPr>
                <w:color w:val="auto"/>
                <w:lang w:val="kk-KZ" w:eastAsia="en-US"/>
              </w:rPr>
              <w:t>174-</w:t>
            </w:r>
            <w:r>
              <w:rPr>
                <w:color w:val="auto"/>
                <w:lang w:val="kk-KZ" w:eastAsia="en-US"/>
              </w:rPr>
              <w:t>1</w:t>
            </w:r>
            <w:r w:rsidR="00DC43A7">
              <w:rPr>
                <w:color w:val="auto"/>
                <w:lang w:val="kk-KZ" w:eastAsia="en-US"/>
              </w:rPr>
              <w:t>75</w:t>
            </w:r>
            <w:r w:rsidR="007220CD">
              <w:rPr>
                <w:color w:val="auto"/>
                <w:lang w:eastAsia="en-US"/>
              </w:rPr>
              <w:t xml:space="preserve"> мм</w:t>
            </w:r>
          </w:p>
          <w:p w14:paraId="6188D122" w14:textId="5752EEB9" w:rsidR="007220CD" w:rsidRDefault="007220CD">
            <w:pPr>
              <w:spacing w:line="276" w:lineRule="auto"/>
              <w:rPr>
                <w:color w:val="auto"/>
                <w:lang w:eastAsia="en-US"/>
              </w:rPr>
            </w:pPr>
            <w:r>
              <w:rPr>
                <w:color w:val="auto"/>
                <w:lang w:val="kk-KZ" w:eastAsia="en-US"/>
              </w:rPr>
              <w:t>Ені</w:t>
            </w:r>
            <w:r w:rsidR="00B0168B">
              <w:rPr>
                <w:color w:val="auto"/>
                <w:lang w:eastAsia="en-US"/>
              </w:rPr>
              <w:t xml:space="preserve"> </w:t>
            </w:r>
            <w:r w:rsidR="00341C43">
              <w:rPr>
                <w:color w:val="auto"/>
                <w:lang w:eastAsia="en-US"/>
              </w:rPr>
              <w:t>165-</w:t>
            </w:r>
            <w:r w:rsidR="00DC43A7">
              <w:rPr>
                <w:color w:val="auto"/>
                <w:lang w:val="kk-KZ" w:eastAsia="en-US"/>
              </w:rPr>
              <w:t>166</w:t>
            </w:r>
            <w:r>
              <w:rPr>
                <w:color w:val="auto"/>
                <w:lang w:eastAsia="en-US"/>
              </w:rPr>
              <w:t xml:space="preserve"> мм</w:t>
            </w:r>
          </w:p>
          <w:p w14:paraId="58CBE602" w14:textId="239D1BEE" w:rsidR="007220CD" w:rsidRDefault="00B0168B">
            <w:pPr>
              <w:spacing w:line="276" w:lineRule="auto"/>
              <w:rPr>
                <w:color w:val="auto"/>
                <w:lang w:eastAsia="en-US"/>
              </w:rPr>
            </w:pPr>
            <w:r>
              <w:rPr>
                <w:color w:val="auto"/>
                <w:lang w:val="kk-KZ" w:eastAsia="en-US"/>
              </w:rPr>
              <w:t xml:space="preserve">Биіктігі </w:t>
            </w:r>
            <w:r w:rsidR="00341C43">
              <w:rPr>
                <w:color w:val="auto"/>
                <w:lang w:val="kk-KZ" w:eastAsia="en-US"/>
              </w:rPr>
              <w:t>125-</w:t>
            </w:r>
            <w:r w:rsidR="00DC43A7">
              <w:rPr>
                <w:color w:val="auto"/>
                <w:lang w:val="kk-KZ" w:eastAsia="en-US"/>
              </w:rPr>
              <w:t>126</w:t>
            </w:r>
            <w:r w:rsidR="007220CD">
              <w:rPr>
                <w:color w:val="auto"/>
                <w:lang w:eastAsia="en-US"/>
              </w:rPr>
              <w:t xml:space="preserve"> мм</w:t>
            </w:r>
          </w:p>
          <w:p w14:paraId="2143C0B5" w14:textId="5D454271" w:rsidR="007220CD" w:rsidRDefault="007220CD">
            <w:pPr>
              <w:spacing w:line="276" w:lineRule="auto"/>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341C43">
              <w:rPr>
                <w:color w:val="auto"/>
                <w:lang w:eastAsia="en-US"/>
              </w:rPr>
              <w:t>125-</w:t>
            </w:r>
            <w:r w:rsidR="00B0168B">
              <w:rPr>
                <w:color w:val="auto"/>
                <w:lang w:val="kk-KZ" w:eastAsia="en-US"/>
              </w:rPr>
              <w:t>1</w:t>
            </w:r>
            <w:r w:rsidR="00DC43A7">
              <w:rPr>
                <w:color w:val="auto"/>
                <w:lang w:val="kk-KZ" w:eastAsia="en-US"/>
              </w:rPr>
              <w:t>26</w:t>
            </w:r>
            <w:r>
              <w:rPr>
                <w:color w:val="auto"/>
                <w:lang w:eastAsia="en-US"/>
              </w:rPr>
              <w:t xml:space="preserve"> мм.</w:t>
            </w:r>
          </w:p>
          <w:p w14:paraId="3F449B66" w14:textId="3061A2C0" w:rsidR="007220CD" w:rsidRDefault="007220CD">
            <w:pPr>
              <w:spacing w:line="276" w:lineRule="auto"/>
              <w:rPr>
                <w:color w:val="auto"/>
                <w:lang w:eastAsia="en-US"/>
              </w:rPr>
            </w:pPr>
            <w:r>
              <w:rPr>
                <w:color w:val="auto"/>
                <w:lang w:val="kk-KZ" w:eastAsia="en-US"/>
              </w:rPr>
              <w:t>Салмағы</w:t>
            </w:r>
            <w:r>
              <w:rPr>
                <w:color w:val="auto"/>
                <w:lang w:eastAsia="en-US"/>
              </w:rPr>
              <w:t xml:space="preserve"> (± 3%): </w:t>
            </w:r>
            <w:r w:rsidR="00133560" w:rsidRPr="0064308C">
              <w:rPr>
                <w:color w:val="auto"/>
                <w:lang w:eastAsia="en-US"/>
              </w:rPr>
              <w:t>8</w:t>
            </w:r>
            <w:r w:rsidR="00133560">
              <w:rPr>
                <w:color w:val="auto"/>
                <w:lang w:val="kk-KZ" w:eastAsia="en-US"/>
              </w:rPr>
              <w:t>,</w:t>
            </w:r>
            <w:r w:rsidR="00133560" w:rsidRPr="0064308C">
              <w:rPr>
                <w:color w:val="auto"/>
                <w:lang w:eastAsia="en-US"/>
              </w:rPr>
              <w:t>8</w:t>
            </w:r>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pPr>
              <w:spacing w:line="276" w:lineRule="auto"/>
              <w:rPr>
                <w:color w:val="auto"/>
                <w:lang w:eastAsia="en-US"/>
              </w:rPr>
            </w:pPr>
            <w:r>
              <w:rPr>
                <w:color w:val="auto"/>
                <w:lang w:val="kk-KZ" w:eastAsia="en-US"/>
              </w:rPr>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00370C41" w:rsidR="007220CD" w:rsidRPr="00DC6E41" w:rsidRDefault="007220CD" w:rsidP="006520EB">
            <w:pPr>
              <w:spacing w:line="276" w:lineRule="auto"/>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DC43A7" w:rsidRPr="00DC43A7">
              <w:rPr>
                <w:color w:val="auto"/>
                <w:lang w:val="kk-KZ" w:eastAsia="en-US"/>
              </w:rPr>
              <w:t>M5 болтына арналған F6</w:t>
            </w:r>
          </w:p>
          <w:p w14:paraId="3DE8F216" w14:textId="77777777" w:rsidR="007220CD" w:rsidRDefault="007220CD">
            <w:pPr>
              <w:spacing w:line="276" w:lineRule="auto"/>
              <w:rPr>
                <w:color w:val="auto"/>
                <w:lang w:val="kk-KZ" w:eastAsia="en-US"/>
              </w:rPr>
            </w:pPr>
            <w:r>
              <w:rPr>
                <w:color w:val="auto"/>
                <w:lang w:val="kk-KZ" w:eastAsia="en-US"/>
              </w:rPr>
              <w:t xml:space="preserve">Сыйымдылығы кемінде (25°С кезінде): </w:t>
            </w:r>
          </w:p>
          <w:p w14:paraId="2C9C136E" w14:textId="0F011CFF" w:rsidR="007220CD" w:rsidRDefault="00DC6E41">
            <w:pPr>
              <w:spacing w:line="276" w:lineRule="auto"/>
              <w:rPr>
                <w:color w:val="auto"/>
                <w:lang w:val="kk-KZ" w:eastAsia="en-US"/>
              </w:rPr>
            </w:pPr>
            <w:r>
              <w:rPr>
                <w:color w:val="auto"/>
                <w:lang w:val="kk-KZ" w:eastAsia="en-US"/>
              </w:rPr>
              <w:t>1</w:t>
            </w:r>
            <w:r w:rsidR="0064308C">
              <w:rPr>
                <w:color w:val="auto"/>
                <w:lang w:val="kk-KZ" w:eastAsia="en-US"/>
              </w:rPr>
              <w:t>С</w:t>
            </w:r>
            <w:r>
              <w:rPr>
                <w:color w:val="auto"/>
                <w:lang w:val="kk-KZ" w:eastAsia="en-US"/>
              </w:rPr>
              <w:t xml:space="preserve"> сағаттық разряд </w:t>
            </w:r>
            <w:r w:rsidR="00DC43A7">
              <w:rPr>
                <w:color w:val="auto"/>
                <w:lang w:val="kk-KZ" w:eastAsia="en-US"/>
              </w:rPr>
              <w:t>16</w:t>
            </w:r>
            <w:r w:rsidR="00B0168B">
              <w:rPr>
                <w:color w:val="auto"/>
                <w:lang w:val="kk-KZ" w:eastAsia="en-US"/>
              </w:rPr>
              <w:t>,</w:t>
            </w:r>
            <w:r w:rsidR="00DC43A7">
              <w:rPr>
                <w:color w:val="auto"/>
                <w:lang w:val="kk-KZ" w:eastAsia="en-US"/>
              </w:rPr>
              <w:t>47</w:t>
            </w:r>
            <w:r w:rsidR="00341C43" w:rsidRPr="00ED2311">
              <w:rPr>
                <w:color w:val="auto"/>
                <w:lang w:val="kk-KZ" w:eastAsia="en-US"/>
              </w:rPr>
              <w:t>А/сағ 9,60В дейін</w:t>
            </w:r>
          </w:p>
          <w:p w14:paraId="3A2C16DD" w14:textId="537F1708" w:rsidR="007220CD" w:rsidRDefault="00B0168B">
            <w:pPr>
              <w:spacing w:line="276" w:lineRule="auto"/>
              <w:rPr>
                <w:color w:val="auto"/>
                <w:lang w:val="kk-KZ" w:eastAsia="en-US"/>
              </w:rPr>
            </w:pPr>
            <w:r>
              <w:rPr>
                <w:color w:val="auto"/>
                <w:lang w:val="kk-KZ" w:eastAsia="en-US"/>
              </w:rPr>
              <w:t xml:space="preserve">5 сағаттық разряд </w:t>
            </w:r>
            <w:r w:rsidR="00DC43A7">
              <w:rPr>
                <w:color w:val="auto"/>
                <w:lang w:val="kk-KZ" w:eastAsia="en-US"/>
              </w:rPr>
              <w:t>22</w:t>
            </w:r>
            <w:r>
              <w:rPr>
                <w:color w:val="auto"/>
                <w:lang w:val="kk-KZ" w:eastAsia="en-US"/>
              </w:rPr>
              <w:t>,</w:t>
            </w:r>
            <w:r w:rsidR="00DC43A7">
              <w:rPr>
                <w:color w:val="auto"/>
                <w:lang w:val="kk-KZ" w:eastAsia="en-US"/>
              </w:rPr>
              <w:t>1</w:t>
            </w:r>
            <w:r w:rsidR="00341C43">
              <w:rPr>
                <w:color w:val="auto"/>
                <w:lang w:val="kk-KZ" w:eastAsia="en-US"/>
              </w:rPr>
              <w:t>А/</w:t>
            </w:r>
            <w:r w:rsidR="00341C43" w:rsidRPr="00ED2311">
              <w:rPr>
                <w:color w:val="auto"/>
                <w:lang w:val="kk-KZ" w:eastAsia="en-US"/>
              </w:rPr>
              <w:t>сағ 10,20В дейін</w:t>
            </w:r>
          </w:p>
          <w:p w14:paraId="15BFA834" w14:textId="569A593A" w:rsidR="00322DAE" w:rsidRDefault="00B0168B" w:rsidP="00322DAE">
            <w:pPr>
              <w:spacing w:line="276" w:lineRule="auto"/>
              <w:rPr>
                <w:color w:val="auto"/>
                <w:lang w:val="kk-KZ" w:eastAsia="en-US"/>
              </w:rPr>
            </w:pPr>
            <w:r>
              <w:rPr>
                <w:color w:val="auto"/>
                <w:lang w:val="kk-KZ" w:eastAsia="en-US"/>
              </w:rPr>
              <w:lastRenderedPageBreak/>
              <w:t xml:space="preserve">10 сағаттық разряд </w:t>
            </w:r>
            <w:r w:rsidR="00DC43A7">
              <w:rPr>
                <w:color w:val="auto"/>
                <w:lang w:val="kk-KZ" w:eastAsia="en-US"/>
              </w:rPr>
              <w:t>24</w:t>
            </w:r>
            <w:r>
              <w:rPr>
                <w:color w:val="auto"/>
                <w:lang w:val="kk-KZ" w:eastAsia="en-US"/>
              </w:rPr>
              <w:t>,</w:t>
            </w:r>
            <w:r w:rsidR="00DC43A7">
              <w:rPr>
                <w:color w:val="auto"/>
                <w:lang w:val="kk-KZ" w:eastAsia="en-US"/>
              </w:rPr>
              <w:t>7</w:t>
            </w:r>
            <w:r w:rsidR="007220CD">
              <w:rPr>
                <w:color w:val="auto"/>
                <w:lang w:val="kk-KZ" w:eastAsia="en-US"/>
              </w:rPr>
              <w:t>А</w:t>
            </w:r>
            <w:r w:rsidR="00341C43">
              <w:rPr>
                <w:color w:val="auto"/>
                <w:lang w:val="kk-KZ" w:eastAsia="en-US"/>
              </w:rPr>
              <w:t>/сағ 10,5</w:t>
            </w:r>
            <w:r w:rsidR="00341C43" w:rsidRPr="00ED2311">
              <w:rPr>
                <w:color w:val="auto"/>
                <w:lang w:val="kk-KZ" w:eastAsia="en-US"/>
              </w:rPr>
              <w:t>0В дейін</w:t>
            </w:r>
            <w:r w:rsidR="00322DAE">
              <w:rPr>
                <w:color w:val="auto"/>
                <w:lang w:val="kk-KZ" w:eastAsia="en-US"/>
              </w:rPr>
              <w:t xml:space="preserve"> </w:t>
            </w:r>
          </w:p>
          <w:p w14:paraId="523DF9E5" w14:textId="5A9BEC18" w:rsidR="00322DAE" w:rsidRDefault="00B0168B" w:rsidP="00322DAE">
            <w:pPr>
              <w:spacing w:line="276" w:lineRule="auto"/>
              <w:rPr>
                <w:color w:val="auto"/>
                <w:lang w:val="kk-KZ" w:eastAsia="en-US"/>
              </w:rPr>
            </w:pPr>
            <w:r>
              <w:rPr>
                <w:color w:val="auto"/>
                <w:lang w:val="kk-KZ" w:eastAsia="en-US"/>
              </w:rPr>
              <w:t xml:space="preserve">20 сағаттық разряд </w:t>
            </w:r>
            <w:r w:rsidR="00DC43A7">
              <w:rPr>
                <w:color w:val="auto"/>
                <w:lang w:val="kk-KZ" w:eastAsia="en-US"/>
              </w:rPr>
              <w:t>26</w:t>
            </w:r>
            <w:r w:rsidR="00341C43">
              <w:rPr>
                <w:color w:val="auto"/>
                <w:lang w:val="kk-KZ" w:eastAsia="en-US"/>
              </w:rPr>
              <w:t>А/сағ 10,5</w:t>
            </w:r>
            <w:r w:rsidR="00341C43" w:rsidRPr="00ED2311">
              <w:rPr>
                <w:color w:val="auto"/>
                <w:lang w:val="kk-KZ" w:eastAsia="en-US"/>
              </w:rPr>
              <w:t>0В дейін</w:t>
            </w:r>
          </w:p>
          <w:p w14:paraId="6134DB2D" w14:textId="77777777" w:rsidR="007220CD" w:rsidRDefault="007220CD">
            <w:pPr>
              <w:spacing w:line="276" w:lineRule="auto"/>
              <w:jc w:val="both"/>
              <w:rPr>
                <w:color w:val="auto"/>
                <w:lang w:val="kk-KZ" w:eastAsia="en-US"/>
              </w:rPr>
            </w:pPr>
            <w:r>
              <w:rPr>
                <w:color w:val="auto"/>
                <w:lang w:val="kk-KZ" w:eastAsia="en-US"/>
              </w:rPr>
              <w:t>Өздігінен разрядталу: айына 3% артық емес;</w:t>
            </w:r>
          </w:p>
          <w:p w14:paraId="43C94528" w14:textId="7A5DDB8F" w:rsidR="007220CD" w:rsidRDefault="007220CD">
            <w:pPr>
              <w:spacing w:line="276" w:lineRule="auto"/>
              <w:jc w:val="both"/>
              <w:rPr>
                <w:color w:val="auto"/>
                <w:lang w:val="kk-KZ" w:eastAsia="en-US"/>
              </w:rPr>
            </w:pPr>
            <w:r>
              <w:rPr>
                <w:color w:val="auto"/>
                <w:lang w:val="kk-KZ" w:eastAsia="en-US"/>
              </w:rPr>
              <w:t xml:space="preserve">Қызмет ету мерзімі: кемінде </w:t>
            </w:r>
            <w:r w:rsidR="00341C43">
              <w:rPr>
                <w:color w:val="auto"/>
                <w:lang w:val="kk-KZ" w:eastAsia="en-US"/>
              </w:rPr>
              <w:t>8-</w:t>
            </w:r>
            <w:r>
              <w:rPr>
                <w:color w:val="auto"/>
                <w:lang w:val="kk-KZ" w:eastAsia="en-US"/>
              </w:rPr>
              <w:t>10 жыл.</w:t>
            </w:r>
          </w:p>
          <w:p w14:paraId="068FD894" w14:textId="77777777" w:rsidR="00A2273E" w:rsidRDefault="00A2273E" w:rsidP="00A2273E">
            <w:pPr>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шарт жасалған күннен ерте емес (үш жылға дейін). Өндірілген күні зауыт жағдайында ЖЖ.АА.КК немесе КК.АА.ЖЖ. пішімінде жазылуы тиіс.    </w:t>
            </w:r>
          </w:p>
          <w:p w14:paraId="5774526C" w14:textId="77777777" w:rsidR="00A2273E" w:rsidRDefault="00A2273E" w:rsidP="00A2273E">
            <w:pPr>
              <w:jc w:val="both"/>
              <w:rPr>
                <w:color w:val="auto"/>
                <w:lang w:val="kk-KZ" w:eastAsia="en-US"/>
              </w:rPr>
            </w:pPr>
            <w:r>
              <w:rPr>
                <w:color w:val="auto"/>
                <w:lang w:val="kk-KZ" w:eastAsia="en-US"/>
              </w:rPr>
              <w:t>Батареялар қолданыстағы ҮҚК жүйесінде ауыстыру үшін сатып алынады және бір батарея массивінде пайдаланылады ҮҚК үзіліссіз жұмысын қамтамасыз ету және істен шығу қаупін болдырмау үшін бір массивтегі батареялар үйлесімді және бірдей сипаттамаларға ие болуы керек. Әйтпесе, әр түрлі өндірушілердің әртүрлі сериялары мен әртүрлі шығарылған күндерінің аккумуляторлары әртүрлі параметрлерге ие болады (сыйымдылық, кернеу, ішкі кедергі және разряд сипаттамалары). Әртүрлі батареяларды бір массивте бірге пайдалану батареялар арасында жүктеменің біркелкі бөлінбеуіне, жеке ұяшықтардың тозуына, жалпы ҮҚК тиімділігінің төмендеуіне және жекелеген батареялардың істен шығуы мен дұрыс жұмыс істемеу қаупінің артуына әкелуі мүмкін.</w:t>
            </w:r>
          </w:p>
          <w:p w14:paraId="248ADCF7" w14:textId="77777777" w:rsidR="00A2273E" w:rsidRDefault="00A2273E" w:rsidP="00A2273E">
            <w:pPr>
              <w:jc w:val="both"/>
              <w:rPr>
                <w:color w:val="auto"/>
                <w:lang w:val="kk-KZ" w:eastAsia="en-US"/>
              </w:rPr>
            </w:pPr>
            <w:r>
              <w:rPr>
                <w:color w:val="auto"/>
                <w:lang w:val="kk-KZ" w:eastAsia="en-US"/>
              </w:rPr>
              <w:t>- Барлық батареялардың кедергісі, сыйымдылығы және зарядтау параметрлері бірдей болуы маңызды, өйткені бұл параметрлердегі айырмашылықтар әр түрлі разряд пен зарядтау жылдамдығына, ал ең нашар жағдайда - қызып кетуге, батареялардың зақымдалуына немесе массивтің кейбір элементтерінің істен шығуына әкелуі мүмкін.</w:t>
            </w:r>
          </w:p>
          <w:p w14:paraId="7E4BC080" w14:textId="77777777" w:rsidR="00A2273E" w:rsidRDefault="00A2273E" w:rsidP="00A2273E">
            <w:pPr>
              <w:jc w:val="both"/>
              <w:rPr>
                <w:color w:val="auto"/>
                <w:lang w:val="kk-KZ" w:eastAsia="en-US"/>
              </w:rPr>
            </w:pPr>
            <w:r>
              <w:rPr>
                <w:color w:val="auto"/>
                <w:lang w:val="kk-KZ" w:eastAsia="en-US"/>
              </w:rPr>
              <w:t>- Әртүрлі маркалардың, үлгілердің немесе топтамалардың батареяларын пайдалану ақаулар ықтималдығын айтарлықтай арттырып, бүкіл массивтің қызмет ету мерзімін қысқартуы мүмкін. Бұл әсіресе жабдықтың тұрақты жұмысын қамтамасыз ету үшін сенімділік пен үздіксіз жұмыс өте маңызды болатын ҮҚК жүйесі үшін өте маңызды.</w:t>
            </w:r>
          </w:p>
          <w:p w14:paraId="3B24E75C" w14:textId="77777777" w:rsidR="00A2273E" w:rsidRDefault="00A2273E" w:rsidP="00A2273E">
            <w:pPr>
              <w:jc w:val="both"/>
              <w:rPr>
                <w:color w:val="auto"/>
                <w:lang w:val="kk-KZ" w:eastAsia="en-US"/>
              </w:rPr>
            </w:pPr>
            <w:r>
              <w:rPr>
                <w:color w:val="auto"/>
                <w:lang w:val="kk-KZ" w:eastAsia="en-US"/>
              </w:rPr>
              <w:t>Осыған байланысты барлық жеткізілетін аккумуляторлар бір өндірушіден, бірдей брендтен, модельден, абсолютті бірдей параметрлері бар сериялық сериядан, бірдей партиядан және бірдей шығарылған күні болуы керек.</w:t>
            </w:r>
          </w:p>
          <w:p w14:paraId="11CC8DD1" w14:textId="77777777" w:rsidR="00A2273E" w:rsidRDefault="00A2273E" w:rsidP="00A2273E">
            <w:pPr>
              <w:jc w:val="both"/>
              <w:rPr>
                <w:b/>
                <w:color w:val="auto"/>
                <w:lang w:val="kk-KZ" w:eastAsia="en-US"/>
              </w:rPr>
            </w:pPr>
            <w:r>
              <w:rPr>
                <w:b/>
                <w:color w:val="auto"/>
                <w:lang w:val="kk-KZ" w:eastAsia="en-US"/>
              </w:rPr>
              <w:t>Тауарды таңбалауға қойылатын талаптар:</w:t>
            </w:r>
          </w:p>
          <w:p w14:paraId="6F6932C9" w14:textId="77777777" w:rsidR="00A2273E" w:rsidRDefault="00A2273E" w:rsidP="00A2273E">
            <w:pPr>
              <w:jc w:val="both"/>
              <w:rPr>
                <w:color w:val="auto"/>
                <w:lang w:val="kk-KZ" w:eastAsia="en-US"/>
              </w:rPr>
            </w:pPr>
            <w:r>
              <w:rPr>
                <w:color w:val="auto"/>
                <w:lang w:val="kk-KZ" w:eastAsia="en-US"/>
              </w:rPr>
              <w:t>Берілген аккумуляторлардағы таңбалау жібек экранды басып шығаруды немесе зауыт жағдайында тұрақты бояуды пайдаланып, өшірілуді, қабыршақтануды және өшуді болдырмайды, сонымен қатар бренд, модель, кернеу (V), қуаттылық (А/сағ) көрсеткішін қамтуы керек. Батареяларға жапсырмаларды салуға рұқсат етілмейді.</w:t>
            </w:r>
          </w:p>
          <w:p w14:paraId="31CE3B23" w14:textId="77777777" w:rsidR="00A2273E" w:rsidRDefault="00A2273E" w:rsidP="00A2273E">
            <w:pPr>
              <w:jc w:val="both"/>
              <w:rPr>
                <w:color w:val="auto"/>
                <w:lang w:val="kk-KZ" w:eastAsia="en-US"/>
              </w:rPr>
            </w:pPr>
            <w:r>
              <w:rPr>
                <w:b/>
                <w:color w:val="auto"/>
                <w:lang w:val="kk-KZ" w:eastAsia="en-US"/>
              </w:rPr>
              <w:t>- Белгілердің беріктігі мен тұрақтылығы:</w:t>
            </w:r>
            <w:r>
              <w:rPr>
                <w:color w:val="auto"/>
                <w:lang w:val="kk-KZ" w:eastAsia="en-US"/>
              </w:rPr>
              <w:t xml:space="preserve"> </w:t>
            </w:r>
          </w:p>
          <w:p w14:paraId="4FBF79C4" w14:textId="77777777" w:rsidR="00A2273E" w:rsidRDefault="00A2273E" w:rsidP="00A2273E">
            <w:pPr>
              <w:jc w:val="both"/>
              <w:rPr>
                <w:color w:val="auto"/>
                <w:lang w:val="kk-KZ" w:eastAsia="en-US"/>
              </w:rPr>
            </w:pPr>
            <w:r>
              <w:rPr>
                <w:color w:val="auto"/>
                <w:lang w:val="kk-KZ" w:eastAsia="en-US"/>
              </w:rPr>
              <w:t xml:space="preserve">Батареялардың таңбалануы батареяның бүкіл қызмет ету мерзімі ішінде анық болатындай етіп жасалуы керек, себебі жұмыс кезінде батарея әртүрлі сыртқы факторлардың (температура, химиялық әсерлер, ылғалдылық) әсеріне ұшырауы мүмкін. Жібек экранды басып шығару әдісі </w:t>
            </w:r>
            <w:r>
              <w:rPr>
                <w:color w:val="auto"/>
                <w:lang w:val="kk-KZ" w:eastAsia="en-US"/>
              </w:rPr>
              <w:lastRenderedPageBreak/>
              <w:t>немесе тұрақты бояуды қолдану сыртқы әсерлерге жоғары төзімділікті қамтамасыз етеді, таңбаның жойылу, қабыршақтану немесе солып қалу мүмкіндігін болдырмайды. Бұл батарея туралы ақпарат өнімнің қызмет ету мерзімі бойы көрінетін және оқылатын күйде қалуын қамтамасыз етеді.</w:t>
            </w:r>
          </w:p>
          <w:p w14:paraId="7FAF3C0D" w14:textId="77777777" w:rsidR="00A2273E" w:rsidRDefault="00A2273E" w:rsidP="00A2273E">
            <w:pPr>
              <w:jc w:val="both"/>
              <w:rPr>
                <w:color w:val="auto"/>
                <w:lang w:val="kk-KZ" w:eastAsia="en-US"/>
              </w:rPr>
            </w:pPr>
            <w:r>
              <w:rPr>
                <w:b/>
                <w:color w:val="auto"/>
                <w:lang w:val="kk-KZ" w:eastAsia="en-US"/>
              </w:rPr>
              <w:t>- Қауіпсіздік және пайдалану талаптары:</w:t>
            </w:r>
            <w:r>
              <w:rPr>
                <w:color w:val="auto"/>
                <w:lang w:val="kk-KZ" w:eastAsia="en-US"/>
              </w:rPr>
              <w:t xml:space="preserve"> Батареяларды дұрыс және дәйекті таңбалау жүйедегі элементтерді дұрыс пайдалану, техникалық қызмет көрсету және ауыстыру үшін өте маңызды. Өшірілетін немесе зақымдалған таңбалар сәйкес батареяларды дұрыс таңдамауға немесе техникалық қызмет көрсету қателеріне әкелуі мүмкін, бұл өз кезегінде апаттарға, жабдықтың дұрыс жұмыс істемеуіне немесе тіпті персонал қауіпсіздігіне қауіп төндіруі мүмкін.</w:t>
            </w:r>
          </w:p>
          <w:p w14:paraId="009FB57D" w14:textId="77777777" w:rsidR="00A2273E" w:rsidRDefault="00A2273E" w:rsidP="00A2273E">
            <w:pPr>
              <w:jc w:val="both"/>
              <w:rPr>
                <w:color w:val="auto"/>
                <w:lang w:val="kk-KZ" w:eastAsia="en-US"/>
              </w:rPr>
            </w:pPr>
            <w:r>
              <w:rPr>
                <w:b/>
                <w:color w:val="auto"/>
                <w:lang w:val="kk-KZ" w:eastAsia="en-US"/>
              </w:rPr>
              <w:t>- Сәйкестендіру және үйлесімділік:</w:t>
            </w:r>
            <w:r>
              <w:rPr>
                <w:color w:val="auto"/>
                <w:lang w:val="kk-KZ" w:eastAsia="en-US"/>
              </w:rPr>
              <w:t xml:space="preserve"> пайдалану және ауыстыру кезінде батареяларды дұрыс таңдау үшін әр батареяның маркасы, үлгісі, кернеуі және сыйымдылығы туралы ақпарат болуы маңызды. Бұл ақпарат аккумуляторды дәл анықтауға, оның жүйенің қалған бөліктерімен үйлесімділігін қамтамасыз етуге және оны ҮҚК жүйесіне дұрыс қосуға мүмкіндік береді.</w:t>
            </w:r>
          </w:p>
          <w:p w14:paraId="0A022C25" w14:textId="77777777" w:rsidR="00A2273E" w:rsidRDefault="00A2273E" w:rsidP="00A2273E">
            <w:pPr>
              <w:jc w:val="both"/>
              <w:rPr>
                <w:b/>
                <w:color w:val="auto"/>
                <w:lang w:val="kk-KZ" w:eastAsia="en-US"/>
              </w:rPr>
            </w:pPr>
            <w:r>
              <w:rPr>
                <w:b/>
                <w:color w:val="auto"/>
                <w:lang w:val="kk-KZ" w:eastAsia="en-US"/>
              </w:rPr>
              <w:t xml:space="preserve">Тауардың орамына қойылатын талаптар: </w:t>
            </w:r>
          </w:p>
          <w:p w14:paraId="10642F9B" w14:textId="77777777" w:rsidR="00A2273E" w:rsidRDefault="00A2273E" w:rsidP="00A2273E">
            <w:pPr>
              <w:jc w:val="both"/>
              <w:rPr>
                <w:color w:val="auto"/>
                <w:lang w:val="kk-KZ" w:eastAsia="en-US"/>
              </w:rPr>
            </w:pPr>
            <w:r>
              <w:rPr>
                <w:color w:val="auto"/>
                <w:lang w:val="kk-KZ" w:eastAsia="en-US"/>
              </w:rPr>
              <w:t>Қаптама жеткізілетін тауардың қауіпсіздігін қамтамасыз етуі және метеорологиялық факторлардың әсерінен қорғауды қамтамасыз етуі керек.</w:t>
            </w:r>
          </w:p>
          <w:p w14:paraId="6E831A12" w14:textId="77777777" w:rsidR="00A2273E" w:rsidRDefault="00A2273E" w:rsidP="00A2273E">
            <w:pPr>
              <w:jc w:val="both"/>
              <w:rPr>
                <w:color w:val="auto"/>
                <w:lang w:val="kk-KZ" w:eastAsia="en-US"/>
              </w:rPr>
            </w:pPr>
            <w:r>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ерекшелігінде көрсетілген талаптармен салыстыруға және салыстыруға мүмкіндік беретін сенімді ақпаратты ұсынуы тиіс. Бәсекелестік өтінімде жалған/жалған мәліметтерді, сапасыз және контрафактілік өнімдерді ұсынбау үшін ұсынылған ақпараттың, өнімге электрондық сілтемесі бар өндірушінің электрондық веб-сайтының немесе интернет-ресурстардың/интернет-ресурстардың өнімнің толық бейнесін беретін басқа ақпараттың шынайылығы мен өзектілігін растау қажет.</w:t>
            </w:r>
          </w:p>
          <w:p w14:paraId="368C150B" w14:textId="77777777" w:rsidR="00A2273E" w:rsidRDefault="00A2273E" w:rsidP="00A2273E">
            <w:pPr>
              <w:jc w:val="both"/>
              <w:rPr>
                <w:color w:val="auto"/>
                <w:lang w:val="kk-KZ" w:eastAsia="en-US"/>
              </w:rPr>
            </w:pPr>
            <w:r>
              <w:rPr>
                <w:color w:val="auto"/>
                <w:lang w:val="kk-KZ" w:eastAsia="en-US"/>
              </w:rPr>
              <w:t>Әлеуетті өнім беруші конкурстық өтінім шеңберінде өндірушіден немесе олардың (дилерлерден немесе дистрибьюторлардан) көрсетілген өнімге техникалық паспорттар, өнімнің сәйкестік сертификаттары, ал ұсынылатын тауарлар үшін әлеуетті өнім берушінің техникалық ерекшелігінде көзделгені туралы хаттың көшірмесін ұсынады;</w:t>
            </w:r>
          </w:p>
          <w:p w14:paraId="0DA3A95E" w14:textId="371029D4" w:rsidR="007220CD" w:rsidRPr="004A47BC" w:rsidRDefault="00A2273E" w:rsidP="00A2273E">
            <w:pPr>
              <w:spacing w:line="276" w:lineRule="auto"/>
              <w:rPr>
                <w:rFonts w:eastAsiaTheme="minorHAnsi"/>
                <w:color w:val="auto"/>
                <w:lang w:val="kk-KZ" w:eastAsia="en-US"/>
              </w:rPr>
            </w:pPr>
            <w:r>
              <w:rPr>
                <w:color w:val="auto"/>
                <w:lang w:val="kk-KZ" w:eastAsia="en-US"/>
              </w:rPr>
              <w:t>Егер техникалық паспорттар, өнімнің сәйкестік сертификаттары және Тапсырыс беруші талап ететін басқа да құжаттар тауарды сатып алу немесе Қазақстан Республикасының аумағына әкелу кезінде оларды белгіленген тәртіппен ресімдеу кезінде берілсе, онда әлеуетті өнім беруші тауарларды жеткізу кезінде осындай құжаттарды ұсыну туралы кепілдік хатты ұсынады.</w:t>
            </w:r>
          </w:p>
        </w:tc>
      </w:tr>
      <w:tr w:rsidR="00450F47" w:rsidRPr="0095237C" w14:paraId="40BAAB24"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67DEA" w14:textId="58242F93" w:rsidR="00450F47" w:rsidRDefault="00450F47">
            <w:pPr>
              <w:spacing w:line="276" w:lineRule="auto"/>
              <w:textAlignment w:val="baseline"/>
              <w:rPr>
                <w:color w:val="auto"/>
                <w:lang w:val="kk-KZ" w:eastAsia="en-US"/>
              </w:rPr>
            </w:pPr>
            <w:r w:rsidRPr="00ED2311">
              <w:rPr>
                <w:color w:val="auto"/>
                <w:lang w:val="kk-KZ" w:eastAsia="en-US"/>
              </w:rPr>
              <w:lastRenderedPageBreak/>
              <w:t>Қатысты қызметтер (қажет болған жағдайда көрсетіледі) (тауарларды орнату, реттеу, 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495E7C" w14:textId="7F420925" w:rsidR="00450F47" w:rsidRDefault="00450F47">
            <w:pPr>
              <w:spacing w:line="276" w:lineRule="auto"/>
              <w:rPr>
                <w:b/>
                <w:color w:val="auto"/>
                <w:lang w:val="kk-KZ" w:eastAsia="en-US"/>
              </w:rPr>
            </w:pPr>
            <w:r w:rsidRPr="00ED2311">
              <w:rPr>
                <w:color w:val="auto"/>
                <w:lang w:val="kk-KZ" w:eastAsia="en-US"/>
              </w:rPr>
              <w:t>Жабдықты Тапсырыс берушінің қоймасына жеткізуді және түсіруді тауарды Жеткізуші жүзеге асырады.</w:t>
            </w:r>
          </w:p>
        </w:tc>
      </w:tr>
      <w:tr w:rsidR="00450F47" w:rsidRPr="0095237C" w14:paraId="676AEF77"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450F47" w:rsidRDefault="00450F47">
            <w:pPr>
              <w:spacing w:line="276" w:lineRule="auto"/>
              <w:textAlignment w:val="baseline"/>
              <w:rPr>
                <w:color w:val="auto"/>
                <w:lang w:val="kk-KZ" w:eastAsia="en-US"/>
              </w:rPr>
            </w:pPr>
            <w:r>
              <w:rPr>
                <w:color w:val="auto"/>
                <w:lang w:val="kk-KZ" w:eastAsia="en-US"/>
              </w:rPr>
              <w:t xml:space="preserve">Әлеуетті жеткізуші жеңімпаз деп анықталған жағдайда оған қойылатын шарттар және онымен мемлекеттік сатып алу туралы шарт </w:t>
            </w:r>
            <w:r>
              <w:rPr>
                <w:color w:val="auto"/>
                <w:lang w:val="kk-KZ" w:eastAsia="en-US"/>
              </w:rPr>
              <w:lastRenderedPageBreak/>
              <w:t>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DF041F" w14:textId="77777777" w:rsidR="00730B8D" w:rsidRDefault="00730B8D" w:rsidP="00730B8D">
            <w:pPr>
              <w:spacing w:line="276" w:lineRule="auto"/>
              <w:rPr>
                <w:b/>
                <w:color w:val="auto"/>
                <w:lang w:val="kk-KZ" w:eastAsia="en-US"/>
              </w:rPr>
            </w:pPr>
            <w:r>
              <w:rPr>
                <w:b/>
                <w:color w:val="auto"/>
                <w:lang w:val="kk-KZ" w:eastAsia="en-US"/>
              </w:rPr>
              <w:lastRenderedPageBreak/>
              <w:t>Тауарды жеткізу барысында Жеткізуші міндетті:</w:t>
            </w:r>
          </w:p>
          <w:p w14:paraId="7CAE1F01" w14:textId="77777777" w:rsidR="00730B8D" w:rsidRDefault="00730B8D" w:rsidP="00730B8D">
            <w:pPr>
              <w:spacing w:line="276" w:lineRule="auto"/>
              <w:rPr>
                <w:color w:val="auto"/>
                <w:szCs w:val="20"/>
                <w:lang w:val="kk-KZ" w:eastAsia="en-US"/>
              </w:rPr>
            </w:pPr>
          </w:p>
          <w:p w14:paraId="3EE87268" w14:textId="77777777" w:rsidR="00730B8D" w:rsidRDefault="00730B8D" w:rsidP="00730B8D">
            <w:pPr>
              <w:pStyle w:val="a6"/>
              <w:numPr>
                <w:ilvl w:val="0"/>
                <w:numId w:val="4"/>
              </w:numPr>
              <w:spacing w:line="276" w:lineRule="auto"/>
              <w:rPr>
                <w:lang w:val="kk-KZ" w:eastAsia="en-US"/>
              </w:rPr>
            </w:pPr>
            <w:r>
              <w:rPr>
                <w:lang w:val="kk-KZ" w:eastAsia="en-US"/>
              </w:rPr>
              <w:t>Жеткізушінің мөрімен расталған Сәйкестік сертификатының көшірмесін беріңіз.</w:t>
            </w:r>
          </w:p>
          <w:p w14:paraId="7679E229" w14:textId="77777777" w:rsidR="00730B8D" w:rsidRDefault="00730B8D" w:rsidP="00730B8D">
            <w:pPr>
              <w:pStyle w:val="a6"/>
              <w:numPr>
                <w:ilvl w:val="0"/>
                <w:numId w:val="4"/>
              </w:numPr>
              <w:spacing w:line="276" w:lineRule="auto"/>
              <w:rPr>
                <w:lang w:val="kk-KZ" w:eastAsia="en-US"/>
              </w:rPr>
            </w:pPr>
            <w:r>
              <w:rPr>
                <w:lang w:val="kk-KZ" w:eastAsia="en-US"/>
              </w:rPr>
              <w:lastRenderedPageBreak/>
              <w:t>Шарт жасалған күннен ерте емес (үш жылға дейін) берілген тауардың шығарылған жері туралы сертификаттың көшірмесін ұсыныңыз.</w:t>
            </w:r>
          </w:p>
          <w:p w14:paraId="3CE62BB1" w14:textId="77777777" w:rsidR="00730B8D" w:rsidRDefault="00730B8D" w:rsidP="00730B8D">
            <w:pPr>
              <w:pStyle w:val="a6"/>
              <w:numPr>
                <w:ilvl w:val="0"/>
                <w:numId w:val="4"/>
              </w:numPr>
              <w:spacing w:line="276" w:lineRule="auto"/>
              <w:rPr>
                <w:lang w:val="kk-KZ" w:eastAsia="en-US"/>
              </w:rPr>
            </w:pPr>
            <w:r>
              <w:rPr>
                <w:lang w:val="kk-KZ" w:eastAsia="en-US"/>
              </w:rPr>
              <w:t xml:space="preserve">Берілген батареялар шығарылған аккумуляторлар партиясын өндірушінің сынақ хаттамасының көшірмесін беріңіз. </w:t>
            </w:r>
          </w:p>
          <w:p w14:paraId="6526F53F" w14:textId="77777777" w:rsidR="00730B8D" w:rsidRDefault="00730B8D" w:rsidP="00730B8D">
            <w:pPr>
              <w:pStyle w:val="a6"/>
              <w:numPr>
                <w:ilvl w:val="0"/>
                <w:numId w:val="4"/>
              </w:numPr>
              <w:spacing w:line="276" w:lineRule="auto"/>
              <w:rPr>
                <w:lang w:val="kk-KZ" w:eastAsia="en-US"/>
              </w:rPr>
            </w:pPr>
            <w:r>
              <w:rPr>
                <w:lang w:val="kk-KZ" w:eastAsia="en-US"/>
              </w:rPr>
              <w:t>Тапсырыс берушіге беріледі:</w:t>
            </w:r>
          </w:p>
          <w:p w14:paraId="229B6AD3" w14:textId="77777777" w:rsidR="00730B8D" w:rsidRDefault="00730B8D" w:rsidP="00730B8D">
            <w:pPr>
              <w:pStyle w:val="a6"/>
              <w:numPr>
                <w:ilvl w:val="1"/>
                <w:numId w:val="10"/>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3F5DDA93" w:rsidR="00450F47" w:rsidRPr="004A47BC" w:rsidRDefault="00730B8D" w:rsidP="00730B8D">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1D10714B" w14:textId="46C7D82F" w:rsidR="004A47BC" w:rsidRDefault="004A47BC" w:rsidP="005261AF">
      <w:pPr>
        <w:textAlignment w:val="baseline"/>
        <w:rPr>
          <w:color w:val="auto"/>
          <w:lang w:val="kk-KZ"/>
        </w:rPr>
      </w:pPr>
    </w:p>
    <w:p w14:paraId="1AD70764" w14:textId="7BBD67D9" w:rsidR="004A47BC" w:rsidRDefault="007220CD" w:rsidP="005261AF">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2C45FBCD" w14:textId="77777777" w:rsidR="005261AF" w:rsidRPr="004A5D90" w:rsidRDefault="005261AF" w:rsidP="005261AF">
      <w:pPr>
        <w:ind w:firstLine="397"/>
        <w:jc w:val="both"/>
        <w:rPr>
          <w:color w:val="auto"/>
          <w:lang w:val="kk-KZ"/>
        </w:rPr>
      </w:pPr>
    </w:p>
    <w:p w14:paraId="57E518A9" w14:textId="1CA8081C" w:rsidR="00FC2B4E" w:rsidRDefault="007220CD" w:rsidP="004A5D90">
      <w:pPr>
        <w:ind w:firstLine="397"/>
        <w:jc w:val="both"/>
        <w:rPr>
          <w:color w:val="auto"/>
          <w:lang w:val="kk-KZ"/>
        </w:rPr>
      </w:pPr>
      <w:r>
        <w:rPr>
          <w:color w:val="auto"/>
          <w:lang w:val="kk-KZ"/>
        </w:rPr>
        <w:t>Ескерту.</w:t>
      </w:r>
    </w:p>
    <w:p w14:paraId="4A5CE62E" w14:textId="77777777" w:rsidR="006A7F2E" w:rsidRPr="004A5D90" w:rsidRDefault="006A7F2E" w:rsidP="004A5D90">
      <w:pPr>
        <w:ind w:firstLine="397"/>
        <w:jc w:val="both"/>
        <w:rPr>
          <w:rStyle w:val="s0"/>
          <w:color w:val="auto"/>
          <w:lang w:val="kk-KZ"/>
        </w:rPr>
      </w:pP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213627E2" w14:textId="13D9A6A4" w:rsidR="004A47BC" w:rsidRPr="005261AF" w:rsidRDefault="007220CD" w:rsidP="005261AF">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0AEFEE01" w14:textId="77777777" w:rsidR="00FC2B4E" w:rsidRDefault="00FC2B4E" w:rsidP="006D43A2">
      <w:pPr>
        <w:ind w:firstLine="6804"/>
        <w:jc w:val="right"/>
        <w:rPr>
          <w:color w:val="auto"/>
          <w:lang w:val="kk-KZ"/>
        </w:rPr>
      </w:pPr>
    </w:p>
    <w:p w14:paraId="021F43D0" w14:textId="77777777" w:rsidR="00DC43A7" w:rsidRDefault="00DC43A7" w:rsidP="006D43A2">
      <w:pPr>
        <w:ind w:firstLine="6804"/>
        <w:jc w:val="right"/>
        <w:rPr>
          <w:color w:val="auto"/>
          <w:lang w:val="kk-KZ"/>
        </w:rPr>
      </w:pPr>
    </w:p>
    <w:p w14:paraId="04793E96" w14:textId="77777777" w:rsidR="00DC43A7" w:rsidRDefault="00DC43A7" w:rsidP="006D43A2">
      <w:pPr>
        <w:ind w:firstLine="6804"/>
        <w:jc w:val="right"/>
        <w:rPr>
          <w:color w:val="auto"/>
          <w:lang w:val="kk-KZ"/>
        </w:rPr>
      </w:pPr>
    </w:p>
    <w:p w14:paraId="30286CDD" w14:textId="5F9219AE" w:rsidR="00FC2B4E" w:rsidRPr="00FC2B4E" w:rsidRDefault="00AA7D06" w:rsidP="00FC2B4E">
      <w:pPr>
        <w:autoSpaceDE w:val="0"/>
        <w:autoSpaceDN w:val="0"/>
        <w:adjustRightInd w:val="0"/>
        <w:jc w:val="both"/>
        <w:rPr>
          <w:b/>
          <w:bCs/>
          <w:lang w:val="kk-KZ"/>
        </w:rPr>
      </w:pPr>
      <w:r w:rsidRPr="00AA7D06">
        <w:rPr>
          <w:b/>
          <w:bCs/>
          <w:lang w:val="kk-KZ"/>
        </w:rPr>
        <w:t>Бас</w:t>
      </w:r>
      <w:r w:rsidR="00730B8D">
        <w:rPr>
          <w:b/>
          <w:bCs/>
          <w:lang w:val="kk-KZ"/>
        </w:rPr>
        <w:t>қарма төрағасының орынбасары – Т</w:t>
      </w:r>
      <w:r w:rsidRPr="00AA7D06">
        <w:rPr>
          <w:b/>
          <w:bCs/>
          <w:lang w:val="kk-KZ"/>
        </w:rPr>
        <w:t>ехникалық директор</w:t>
      </w:r>
      <w:r w:rsidRPr="00AA7D06">
        <w:rPr>
          <w:b/>
          <w:bCs/>
        </w:rPr>
        <w:t xml:space="preserve">        </w:t>
      </w:r>
      <w:r w:rsidR="00FC2B4E" w:rsidRPr="00647534">
        <w:rPr>
          <w:b/>
          <w:bCs/>
          <w:lang w:val="kk-KZ"/>
        </w:rPr>
        <w:tab/>
      </w:r>
      <w:r w:rsidR="00FC2B4E">
        <w:rPr>
          <w:b/>
          <w:lang w:val="kk-KZ"/>
        </w:rPr>
        <w:tab/>
      </w:r>
      <w:r w:rsidR="00FC2B4E">
        <w:rPr>
          <w:b/>
          <w:lang w:val="kk-KZ"/>
        </w:rPr>
        <w:tab/>
        <w:t xml:space="preserve">___________________ </w:t>
      </w:r>
      <w:r w:rsidR="00127A1C" w:rsidRPr="00FC2B4E">
        <w:rPr>
          <w:b/>
          <w:lang w:val="kk-KZ"/>
        </w:rPr>
        <w:t>Е</w:t>
      </w:r>
      <w:r w:rsidR="004A47BC">
        <w:rPr>
          <w:b/>
          <w:lang w:val="kk-KZ"/>
        </w:rPr>
        <w:t xml:space="preserve">. </w:t>
      </w:r>
      <w:r w:rsidR="00127A1C">
        <w:rPr>
          <w:b/>
          <w:lang w:val="kk-KZ"/>
        </w:rPr>
        <w:t>Оспанов</w:t>
      </w:r>
    </w:p>
    <w:p w14:paraId="7764A2E9" w14:textId="77777777" w:rsidR="00FC2B4E" w:rsidRPr="00647534" w:rsidRDefault="00FC2B4E" w:rsidP="005261AF">
      <w:pPr>
        <w:pStyle w:val="a9"/>
        <w:spacing w:before="0" w:beforeAutospacing="0" w:after="0" w:afterAutospacing="0"/>
        <w:jc w:val="both"/>
        <w:rPr>
          <w:b/>
          <w:lang w:val="kk-KZ"/>
        </w:rPr>
      </w:pPr>
    </w:p>
    <w:p w14:paraId="6ACAC91E" w14:textId="77777777" w:rsidR="00FC2B4E" w:rsidRDefault="00FC2B4E" w:rsidP="00FC2B4E">
      <w:pPr>
        <w:pStyle w:val="a9"/>
        <w:spacing w:before="0" w:beforeAutospacing="0" w:after="0" w:afterAutospacing="0"/>
        <w:ind w:firstLine="708"/>
        <w:jc w:val="both"/>
        <w:rPr>
          <w:b/>
          <w:lang w:val="kk-KZ"/>
        </w:rPr>
      </w:pPr>
    </w:p>
    <w:p w14:paraId="3A62A091" w14:textId="77777777" w:rsidR="00DC43A7" w:rsidRDefault="00DC43A7" w:rsidP="00FC2B4E">
      <w:pPr>
        <w:pStyle w:val="a9"/>
        <w:spacing w:before="0" w:beforeAutospacing="0" w:after="0" w:afterAutospacing="0"/>
        <w:ind w:firstLine="708"/>
        <w:jc w:val="both"/>
        <w:rPr>
          <w:b/>
          <w:lang w:val="kk-KZ"/>
        </w:rPr>
      </w:pPr>
    </w:p>
    <w:p w14:paraId="74B69B40" w14:textId="77777777" w:rsidR="00DC43A7" w:rsidRPr="00647534" w:rsidRDefault="00DC43A7" w:rsidP="00FC2B4E">
      <w:pPr>
        <w:pStyle w:val="a9"/>
        <w:spacing w:before="0" w:beforeAutospacing="0" w:after="0" w:afterAutospacing="0"/>
        <w:ind w:firstLine="708"/>
        <w:jc w:val="both"/>
        <w:rPr>
          <w:b/>
          <w:lang w:val="kk-KZ"/>
        </w:rPr>
      </w:pPr>
    </w:p>
    <w:p w14:paraId="1030B7C8" w14:textId="1FDA99C7" w:rsidR="007354D9" w:rsidRPr="005261AF" w:rsidRDefault="00FC2B4E" w:rsidP="005261AF">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5261AF" w:rsidSect="00CC5A02">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41AE9"/>
    <w:rsid w:val="0007149C"/>
    <w:rsid w:val="000840D9"/>
    <w:rsid w:val="000B7AAF"/>
    <w:rsid w:val="000C0D8D"/>
    <w:rsid w:val="000C5A50"/>
    <w:rsid w:val="000D003F"/>
    <w:rsid w:val="000D0186"/>
    <w:rsid w:val="000E08FA"/>
    <w:rsid w:val="000F1341"/>
    <w:rsid w:val="00121380"/>
    <w:rsid w:val="00127A1C"/>
    <w:rsid w:val="00133560"/>
    <w:rsid w:val="00136527"/>
    <w:rsid w:val="00146E0A"/>
    <w:rsid w:val="001529F1"/>
    <w:rsid w:val="00175E3F"/>
    <w:rsid w:val="00194845"/>
    <w:rsid w:val="001B5324"/>
    <w:rsid w:val="001B7612"/>
    <w:rsid w:val="0020115D"/>
    <w:rsid w:val="0021225F"/>
    <w:rsid w:val="00224927"/>
    <w:rsid w:val="0024103E"/>
    <w:rsid w:val="00282F77"/>
    <w:rsid w:val="00283AE5"/>
    <w:rsid w:val="002A36AF"/>
    <w:rsid w:val="002A436E"/>
    <w:rsid w:val="002B6B92"/>
    <w:rsid w:val="002C6D5D"/>
    <w:rsid w:val="002D3C82"/>
    <w:rsid w:val="002E7E88"/>
    <w:rsid w:val="00303363"/>
    <w:rsid w:val="00307C71"/>
    <w:rsid w:val="0031515D"/>
    <w:rsid w:val="00322DAE"/>
    <w:rsid w:val="00341C43"/>
    <w:rsid w:val="003420E9"/>
    <w:rsid w:val="00372B2A"/>
    <w:rsid w:val="003931DC"/>
    <w:rsid w:val="0039637A"/>
    <w:rsid w:val="003B0D0E"/>
    <w:rsid w:val="003B5194"/>
    <w:rsid w:val="003B5C0F"/>
    <w:rsid w:val="003C2E6C"/>
    <w:rsid w:val="003C4289"/>
    <w:rsid w:val="003D21F8"/>
    <w:rsid w:val="003E4925"/>
    <w:rsid w:val="003F7721"/>
    <w:rsid w:val="00417995"/>
    <w:rsid w:val="00435800"/>
    <w:rsid w:val="00436649"/>
    <w:rsid w:val="00450F47"/>
    <w:rsid w:val="00460B59"/>
    <w:rsid w:val="004955E5"/>
    <w:rsid w:val="004A47BC"/>
    <w:rsid w:val="004A5D90"/>
    <w:rsid w:val="004A7FFC"/>
    <w:rsid w:val="004B1A0F"/>
    <w:rsid w:val="004D08CE"/>
    <w:rsid w:val="004F6017"/>
    <w:rsid w:val="0050041D"/>
    <w:rsid w:val="005009DE"/>
    <w:rsid w:val="00517CE9"/>
    <w:rsid w:val="005261AF"/>
    <w:rsid w:val="00534214"/>
    <w:rsid w:val="005603E0"/>
    <w:rsid w:val="00590DF2"/>
    <w:rsid w:val="005A1654"/>
    <w:rsid w:val="005C4172"/>
    <w:rsid w:val="005F7542"/>
    <w:rsid w:val="00603234"/>
    <w:rsid w:val="00606C7F"/>
    <w:rsid w:val="00607B57"/>
    <w:rsid w:val="00614BD0"/>
    <w:rsid w:val="0064308C"/>
    <w:rsid w:val="0064554A"/>
    <w:rsid w:val="006520EB"/>
    <w:rsid w:val="00671402"/>
    <w:rsid w:val="00691ECA"/>
    <w:rsid w:val="00694DC3"/>
    <w:rsid w:val="006A08FD"/>
    <w:rsid w:val="006A7F2E"/>
    <w:rsid w:val="006C7DC6"/>
    <w:rsid w:val="006D43A2"/>
    <w:rsid w:val="0070078B"/>
    <w:rsid w:val="007030B4"/>
    <w:rsid w:val="00713DD5"/>
    <w:rsid w:val="007220CD"/>
    <w:rsid w:val="00730B8D"/>
    <w:rsid w:val="007354D9"/>
    <w:rsid w:val="00736184"/>
    <w:rsid w:val="00737097"/>
    <w:rsid w:val="00740157"/>
    <w:rsid w:val="00760C74"/>
    <w:rsid w:val="00765FB6"/>
    <w:rsid w:val="007826D8"/>
    <w:rsid w:val="00786779"/>
    <w:rsid w:val="007B01A7"/>
    <w:rsid w:val="00801AA0"/>
    <w:rsid w:val="00820280"/>
    <w:rsid w:val="00825E13"/>
    <w:rsid w:val="00835C4B"/>
    <w:rsid w:val="00845F12"/>
    <w:rsid w:val="00853EE3"/>
    <w:rsid w:val="00854C30"/>
    <w:rsid w:val="00855202"/>
    <w:rsid w:val="00897966"/>
    <w:rsid w:val="008C5287"/>
    <w:rsid w:val="008D41FC"/>
    <w:rsid w:val="008E410D"/>
    <w:rsid w:val="008E52C6"/>
    <w:rsid w:val="008F68F7"/>
    <w:rsid w:val="008F7A2D"/>
    <w:rsid w:val="00910C42"/>
    <w:rsid w:val="009459A4"/>
    <w:rsid w:val="00947806"/>
    <w:rsid w:val="0095237C"/>
    <w:rsid w:val="009747F9"/>
    <w:rsid w:val="00976F8D"/>
    <w:rsid w:val="0098202F"/>
    <w:rsid w:val="0098631C"/>
    <w:rsid w:val="00986852"/>
    <w:rsid w:val="00992AAF"/>
    <w:rsid w:val="009A7FF0"/>
    <w:rsid w:val="009B6D3B"/>
    <w:rsid w:val="009D5FEF"/>
    <w:rsid w:val="009D66BF"/>
    <w:rsid w:val="009E5BE6"/>
    <w:rsid w:val="009F18B9"/>
    <w:rsid w:val="00A2273E"/>
    <w:rsid w:val="00A60268"/>
    <w:rsid w:val="00A90FD3"/>
    <w:rsid w:val="00A918AD"/>
    <w:rsid w:val="00AA1D00"/>
    <w:rsid w:val="00AA3880"/>
    <w:rsid w:val="00AA7D06"/>
    <w:rsid w:val="00AB60DD"/>
    <w:rsid w:val="00AD272C"/>
    <w:rsid w:val="00B0168B"/>
    <w:rsid w:val="00B22C62"/>
    <w:rsid w:val="00B45F9D"/>
    <w:rsid w:val="00B4772D"/>
    <w:rsid w:val="00B8687A"/>
    <w:rsid w:val="00BA37F1"/>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C5A02"/>
    <w:rsid w:val="00CD1C03"/>
    <w:rsid w:val="00CD5B75"/>
    <w:rsid w:val="00CE5ED3"/>
    <w:rsid w:val="00CE6956"/>
    <w:rsid w:val="00D05736"/>
    <w:rsid w:val="00D05F30"/>
    <w:rsid w:val="00D10A06"/>
    <w:rsid w:val="00D13AAB"/>
    <w:rsid w:val="00D2117F"/>
    <w:rsid w:val="00D316AE"/>
    <w:rsid w:val="00D32F29"/>
    <w:rsid w:val="00D45936"/>
    <w:rsid w:val="00D46499"/>
    <w:rsid w:val="00D5689C"/>
    <w:rsid w:val="00D56913"/>
    <w:rsid w:val="00D66DE5"/>
    <w:rsid w:val="00D82F67"/>
    <w:rsid w:val="00D9620B"/>
    <w:rsid w:val="00DB1501"/>
    <w:rsid w:val="00DB21D0"/>
    <w:rsid w:val="00DB5DFC"/>
    <w:rsid w:val="00DC43A7"/>
    <w:rsid w:val="00DC6E41"/>
    <w:rsid w:val="00DE7A53"/>
    <w:rsid w:val="00E03550"/>
    <w:rsid w:val="00E43E4F"/>
    <w:rsid w:val="00E47003"/>
    <w:rsid w:val="00E57767"/>
    <w:rsid w:val="00EA26C9"/>
    <w:rsid w:val="00EA2E31"/>
    <w:rsid w:val="00ED49F8"/>
    <w:rsid w:val="00ED61E2"/>
    <w:rsid w:val="00EF1E47"/>
    <w:rsid w:val="00EF4711"/>
    <w:rsid w:val="00F02FA5"/>
    <w:rsid w:val="00F33F26"/>
    <w:rsid w:val="00F3540D"/>
    <w:rsid w:val="00F45EE1"/>
    <w:rsid w:val="00F5278C"/>
    <w:rsid w:val="00F5535B"/>
    <w:rsid w:val="00F63B6E"/>
    <w:rsid w:val="00F67E36"/>
    <w:rsid w:val="00F747B5"/>
    <w:rsid w:val="00F9045E"/>
    <w:rsid w:val="00F953FF"/>
    <w:rsid w:val="00FC2B4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360087289">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893611168">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E4229-3BC3-49FE-8DBF-661CDC23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4</cp:revision>
  <cp:lastPrinted>2024-11-29T09:36:00Z</cp:lastPrinted>
  <dcterms:created xsi:type="dcterms:W3CDTF">2025-03-13T10:33:00Z</dcterms:created>
  <dcterms:modified xsi:type="dcterms:W3CDTF">2025-03-13T12:29:00Z</dcterms:modified>
</cp:coreProperties>
</file>