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19C" w:rsidRPr="00AC7116" w:rsidRDefault="007C719C">
      <w:pPr>
        <w:rPr>
          <w:color w:val="auto"/>
          <w:lang w:val="kk-KZ"/>
        </w:rPr>
      </w:pPr>
    </w:p>
    <w:p w:rsidR="007C719C" w:rsidRPr="00AC7116" w:rsidRDefault="007C719C">
      <w:pPr>
        <w:rPr>
          <w:color w:val="auto"/>
          <w:lang w:val="kk-KZ"/>
        </w:rPr>
      </w:pPr>
    </w:p>
    <w:p w:rsidR="00A86DB0" w:rsidRPr="00AC7116" w:rsidRDefault="00A86DB0" w:rsidP="00A86DB0">
      <w:pPr>
        <w:jc w:val="right"/>
        <w:rPr>
          <w:color w:val="auto"/>
          <w:lang w:val="kk-KZ"/>
        </w:rPr>
      </w:pPr>
      <w:r w:rsidRPr="00AC7116">
        <w:rPr>
          <w:color w:val="auto"/>
          <w:lang w:val="kk-KZ"/>
        </w:rPr>
        <w:t>Конкурс</w:t>
      </w:r>
      <w:bookmarkStart w:id="0" w:name="sub1004944647"/>
      <w:r w:rsidRPr="00AC7116">
        <w:rPr>
          <w:color w:val="auto"/>
          <w:lang w:val="kk-KZ"/>
        </w:rPr>
        <w:t xml:space="preserve"> </w:t>
      </w:r>
      <w:r w:rsidRPr="00AC7116">
        <w:rPr>
          <w:color w:val="auto"/>
          <w:sz w:val="22"/>
          <w:szCs w:val="22"/>
          <w:lang w:val="en-US" w:eastAsia="en-US"/>
        </w:rPr>
        <w:fldChar w:fldCharType="begin"/>
      </w:r>
      <w:r w:rsidRPr="00AC7116">
        <w:rPr>
          <w:color w:val="auto"/>
          <w:sz w:val="22"/>
          <w:szCs w:val="22"/>
          <w:lang w:val="kk-KZ" w:eastAsia="en-US"/>
        </w:rPr>
        <w:instrText xml:space="preserve"> HYPERLINK "jl:31968033.4%20" </w:instrText>
      </w:r>
      <w:r w:rsidRPr="00AC7116">
        <w:rPr>
          <w:color w:val="auto"/>
          <w:sz w:val="22"/>
          <w:szCs w:val="22"/>
          <w:lang w:val="en-US" w:eastAsia="en-US"/>
        </w:rPr>
        <w:fldChar w:fldCharType="separate"/>
      </w:r>
      <w:r w:rsidRPr="00AC7116">
        <w:rPr>
          <w:color w:val="auto"/>
          <w:u w:val="single"/>
          <w:lang w:val="kk-KZ"/>
        </w:rPr>
        <w:t>құжаттамасына</w:t>
      </w:r>
      <w:r w:rsidRPr="00AC7116">
        <w:rPr>
          <w:color w:val="auto"/>
          <w:u w:val="single"/>
          <w:lang w:val="kk-KZ"/>
        </w:rPr>
        <w:fldChar w:fldCharType="end"/>
      </w:r>
      <w:bookmarkEnd w:id="0"/>
    </w:p>
    <w:p w:rsidR="00A86DB0" w:rsidRPr="00AC7116" w:rsidRDefault="00A86DB0" w:rsidP="00A86DB0">
      <w:pPr>
        <w:ind w:firstLine="400"/>
        <w:jc w:val="right"/>
        <w:rPr>
          <w:color w:val="auto"/>
          <w:lang w:val="kk-KZ"/>
        </w:rPr>
      </w:pPr>
      <w:r w:rsidRPr="00AC7116">
        <w:rPr>
          <w:color w:val="auto"/>
          <w:lang w:val="kk-KZ"/>
        </w:rPr>
        <w:t>1-4 қосымша</w:t>
      </w:r>
    </w:p>
    <w:p w:rsidR="007C719C" w:rsidRPr="00AC7116" w:rsidRDefault="006962D9">
      <w:pPr>
        <w:ind w:firstLine="397"/>
        <w:jc w:val="center"/>
        <w:rPr>
          <w:color w:val="auto"/>
          <w:lang w:val="kk-KZ"/>
        </w:rPr>
      </w:pPr>
      <w:r w:rsidRPr="00AC7116">
        <w:rPr>
          <w:color w:val="auto"/>
          <w:lang w:val="kk-KZ"/>
        </w:rPr>
        <w:t> </w:t>
      </w:r>
    </w:p>
    <w:p w:rsidR="007C719C" w:rsidRPr="00AC7116" w:rsidRDefault="006962D9">
      <w:pPr>
        <w:ind w:firstLine="397"/>
        <w:jc w:val="center"/>
        <w:rPr>
          <w:color w:val="auto"/>
          <w:lang w:val="kk-KZ"/>
        </w:rPr>
      </w:pPr>
      <w:r w:rsidRPr="00AC7116">
        <w:rPr>
          <w:color w:val="auto"/>
          <w:lang w:val="kk-KZ"/>
        </w:rPr>
        <w:t> </w:t>
      </w:r>
    </w:p>
    <w:p w:rsidR="00834C29" w:rsidRPr="00AC7116" w:rsidRDefault="00834C29" w:rsidP="00834C29">
      <w:pPr>
        <w:jc w:val="center"/>
        <w:rPr>
          <w:color w:val="auto"/>
          <w:lang w:val="kk-KZ"/>
        </w:rPr>
      </w:pPr>
      <w:r w:rsidRPr="00AC7116">
        <w:rPr>
          <w:b/>
          <w:bCs/>
          <w:color w:val="auto"/>
          <w:lang w:val="kk-KZ"/>
        </w:rPr>
        <w:t>Қызметтерді мемлекеттік сатып алуды жүзеге асыру кезінде әлеуетті жеткізушіге қойылатын біліктілік талаптары</w:t>
      </w:r>
    </w:p>
    <w:p w:rsidR="00834C29" w:rsidRPr="00AC7116" w:rsidRDefault="00834C29" w:rsidP="00834C29">
      <w:pPr>
        <w:ind w:firstLine="397"/>
        <w:jc w:val="center"/>
        <w:rPr>
          <w:color w:val="auto"/>
          <w:lang w:val="kk-KZ"/>
        </w:rPr>
      </w:pPr>
      <w:r w:rsidRPr="00AC7116">
        <w:rPr>
          <w:color w:val="auto"/>
          <w:lang w:val="kk-KZ"/>
        </w:rPr>
        <w:t>(тапсырыс беруші толтырады)</w:t>
      </w:r>
    </w:p>
    <w:p w:rsidR="007C719C" w:rsidRPr="00AC7116" w:rsidRDefault="006962D9">
      <w:pPr>
        <w:rPr>
          <w:color w:val="auto"/>
          <w:lang w:val="kk-KZ"/>
        </w:rPr>
      </w:pPr>
      <w:r w:rsidRPr="00AC7116">
        <w:rPr>
          <w:color w:val="auto"/>
          <w:lang w:val="kk-KZ"/>
        </w:rPr>
        <w:t> 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Тапсырыс берушінің атауы «Қазтелерадио» АҚ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Ұйымдастырушының атауы «Қазтелерадио» АҚ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Конкурстың №_________________________________</w:t>
      </w:r>
    </w:p>
    <w:p w:rsidR="007C719C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 xml:space="preserve">Конкурстың атауы </w:t>
      </w:r>
      <w:proofErr w:type="spellStart"/>
      <w:r w:rsidRPr="00AC7116">
        <w:rPr>
          <w:color w:val="auto"/>
        </w:rPr>
        <w:t>Жобалау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rStyle w:val="ezkurwreuab5ozgtqnkl"/>
          <w:color w:val="auto"/>
        </w:rPr>
        <w:t>алдындағы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rStyle w:val="ezkurwreuab5ozgtqnkl"/>
          <w:color w:val="auto"/>
        </w:rPr>
        <w:t>тексеру</w:t>
      </w:r>
      <w:proofErr w:type="spellEnd"/>
    </w:p>
    <w:p w:rsidR="007C719C" w:rsidRPr="00AC7116" w:rsidRDefault="00834C29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  <w:lang w:val="kk-KZ"/>
        </w:rPr>
        <w:t xml:space="preserve">Лоттың </w:t>
      </w:r>
      <w:r w:rsidR="006962D9" w:rsidRPr="00AC7116">
        <w:rPr>
          <w:rStyle w:val="s0"/>
          <w:color w:val="auto"/>
          <w:lang w:val="kk-KZ"/>
        </w:rPr>
        <w:t>№ _________________________________________</w:t>
      </w:r>
    </w:p>
    <w:p w:rsidR="007C719C" w:rsidRPr="00AC7116" w:rsidRDefault="00834C29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  <w:lang w:val="kk-KZ"/>
        </w:rPr>
        <w:t>Лоттың атауы</w:t>
      </w:r>
      <w:r w:rsidR="006962D9" w:rsidRPr="00AC7116">
        <w:rPr>
          <w:color w:val="auto"/>
          <w:lang w:val="kk-KZ"/>
        </w:rPr>
        <w:t xml:space="preserve"> </w:t>
      </w:r>
      <w:r w:rsidRPr="00AC7116">
        <w:rPr>
          <w:color w:val="auto"/>
          <w:lang w:val="kk-KZ"/>
        </w:rPr>
        <w:t xml:space="preserve">Жобалау </w:t>
      </w:r>
      <w:r w:rsidRPr="00AC7116">
        <w:rPr>
          <w:rStyle w:val="ezkurwreuab5ozgtqnkl"/>
          <w:color w:val="auto"/>
          <w:lang w:val="kk-KZ"/>
        </w:rPr>
        <w:t>алдындағы</w:t>
      </w:r>
      <w:r w:rsidRPr="00AC7116">
        <w:rPr>
          <w:color w:val="auto"/>
          <w:lang w:val="kk-KZ"/>
        </w:rPr>
        <w:t xml:space="preserve"> </w:t>
      </w:r>
      <w:r w:rsidRPr="00AC7116">
        <w:rPr>
          <w:rStyle w:val="ezkurwreuab5ozgtqnkl"/>
          <w:color w:val="auto"/>
          <w:lang w:val="kk-KZ"/>
        </w:rPr>
        <w:t>тексеру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Әлеуетті жеткізуші мынадай біліктілік талаптарына сәйкес келуі тиіс: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1. Қазақстан Республикасының рұқсаттар және хабарламалар туралы заңнамасына сәйкес қызметтер көрсетуге рұқсаттың (хабарламаның) болуы.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 xml:space="preserve">Егер қызмет көрсету тиісті рұқсат алуды талап еткен жағдайда, жолдама хабарламаларда келесі мәліметтерді толтыру қажет. </w:t>
      </w:r>
    </w:p>
    <w:p w:rsidR="007C719C" w:rsidRPr="00AC7116" w:rsidRDefault="006962D9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  <w:lang w:val="kk-KZ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6"/>
        <w:gridCol w:w="8715"/>
      </w:tblGrid>
      <w:tr w:rsidR="00AC7116" w:rsidRPr="00AC7116">
        <w:trPr>
          <w:jc w:val="center"/>
        </w:trPr>
        <w:tc>
          <w:tcPr>
            <w:tcW w:w="4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4553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834C29">
            <w:pPr>
              <w:jc w:val="center"/>
              <w:rPr>
                <w:color w:val="auto"/>
              </w:rPr>
            </w:pPr>
            <w:proofErr w:type="spellStart"/>
            <w:proofErr w:type="gramStart"/>
            <w:r w:rsidRPr="00AC7116">
              <w:rPr>
                <w:color w:val="auto"/>
              </w:rPr>
              <w:t>Р</w:t>
            </w:r>
            <w:proofErr w:type="gramEnd"/>
            <w:r w:rsidRPr="00AC7116">
              <w:rPr>
                <w:color w:val="auto"/>
              </w:rPr>
              <w:t>ұқсаттың</w:t>
            </w:r>
            <w:proofErr w:type="spellEnd"/>
            <w:r w:rsidRPr="00AC7116">
              <w:rPr>
                <w:color w:val="auto"/>
              </w:rPr>
              <w:t xml:space="preserve"> (</w:t>
            </w:r>
            <w:proofErr w:type="spellStart"/>
            <w:r w:rsidRPr="00AC7116">
              <w:rPr>
                <w:color w:val="auto"/>
              </w:rPr>
              <w:t>хабарламаның</w:t>
            </w:r>
            <w:proofErr w:type="spellEnd"/>
            <w:r w:rsidRPr="00AC7116">
              <w:rPr>
                <w:color w:val="auto"/>
              </w:rPr>
              <w:t xml:space="preserve">) </w:t>
            </w:r>
            <w:proofErr w:type="spellStart"/>
            <w:r w:rsidRPr="00AC7116">
              <w:rPr>
                <w:color w:val="auto"/>
              </w:rPr>
              <w:t>атауы</w:t>
            </w:r>
            <w:proofErr w:type="spellEnd"/>
          </w:p>
        </w:tc>
      </w:tr>
      <w:tr w:rsidR="00AC7116" w:rsidRPr="00AC7116">
        <w:trPr>
          <w:jc w:val="center"/>
        </w:trPr>
        <w:tc>
          <w:tcPr>
            <w:tcW w:w="447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553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</w:rPr>
            </w:pPr>
            <w:r w:rsidRPr="00AC7116">
              <w:rPr>
                <w:color w:val="auto"/>
              </w:rPr>
              <w:t>-</w:t>
            </w:r>
          </w:p>
        </w:tc>
      </w:tr>
    </w:tbl>
    <w:p w:rsidR="007C719C" w:rsidRPr="00AC7116" w:rsidRDefault="006962D9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proofErr w:type="spellStart"/>
      <w:r w:rsidRPr="00AC7116">
        <w:rPr>
          <w:color w:val="auto"/>
        </w:rPr>
        <w:t>Егер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қызмет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көрсету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тиі</w:t>
      </w:r>
      <w:proofErr w:type="gramStart"/>
      <w:r w:rsidRPr="00AC7116">
        <w:rPr>
          <w:color w:val="auto"/>
        </w:rPr>
        <w:t>ст</w:t>
      </w:r>
      <w:proofErr w:type="gramEnd"/>
      <w:r w:rsidRPr="00AC7116">
        <w:rPr>
          <w:color w:val="auto"/>
        </w:rPr>
        <w:t>і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рұқсатты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алуды</w:t>
      </w:r>
      <w:proofErr w:type="spellEnd"/>
      <w:r w:rsidRPr="00AC7116">
        <w:rPr>
          <w:color w:val="auto"/>
        </w:rPr>
        <w:t xml:space="preserve">, </w:t>
      </w:r>
      <w:r w:rsidRPr="00AC7116">
        <w:rPr>
          <w:color w:val="auto"/>
          <w:lang w:val="kk-KZ"/>
        </w:rPr>
        <w:t xml:space="preserve">жолдама </w:t>
      </w:r>
      <w:proofErr w:type="spellStart"/>
      <w:r w:rsidRPr="00AC7116">
        <w:rPr>
          <w:color w:val="auto"/>
        </w:rPr>
        <w:t>хабарлама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жіберуді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талап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етпесе</w:t>
      </w:r>
      <w:proofErr w:type="spellEnd"/>
      <w:r w:rsidRPr="00AC7116">
        <w:rPr>
          <w:color w:val="auto"/>
        </w:rPr>
        <w:t xml:space="preserve">, </w:t>
      </w:r>
      <w:proofErr w:type="spellStart"/>
      <w:r w:rsidRPr="00AC7116">
        <w:rPr>
          <w:color w:val="auto"/>
        </w:rPr>
        <w:t>онда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бұл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мәліметтер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толтырылмайды</w:t>
      </w:r>
      <w:proofErr w:type="spellEnd"/>
      <w:r w:rsidRPr="00AC7116">
        <w:rPr>
          <w:color w:val="auto"/>
        </w:rPr>
        <w:t>.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r w:rsidRPr="00AC7116">
        <w:rPr>
          <w:color w:val="auto"/>
          <w:lang w:val="kk-KZ"/>
        </w:rPr>
        <w:t>2. Республикалық бюджет туралы заңмен тиісті қаржы жылына белгіленген айлық есептік көрсеткіштің алты еселенген мөлшерінен асатын салық берешегінің болмауы (Мемлекеттік кірістер органдарының мәліметтері негізінде веб-портал автоматты түрде айқындайды).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r w:rsidRPr="00AC7116">
        <w:rPr>
          <w:color w:val="auto"/>
        </w:rPr>
        <w:t xml:space="preserve">3. </w:t>
      </w:r>
      <w:proofErr w:type="spellStart"/>
      <w:r w:rsidRPr="00AC7116">
        <w:rPr>
          <w:color w:val="auto"/>
        </w:rPr>
        <w:t>Банкроттық</w:t>
      </w:r>
      <w:proofErr w:type="spellEnd"/>
      <w:r w:rsidRPr="00AC7116">
        <w:rPr>
          <w:color w:val="auto"/>
        </w:rPr>
        <w:t xml:space="preserve"> не</w:t>
      </w:r>
      <w:r w:rsidRPr="00AC7116">
        <w:rPr>
          <w:color w:val="auto"/>
          <w:lang w:val="kk-KZ"/>
        </w:rPr>
        <w:t>месе</w:t>
      </w:r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таратылу</w:t>
      </w:r>
      <w:proofErr w:type="spellEnd"/>
      <w:r w:rsidRPr="00AC7116">
        <w:rPr>
          <w:color w:val="auto"/>
        </w:rPr>
        <w:t xml:space="preserve"> </w:t>
      </w:r>
      <w:proofErr w:type="spellStart"/>
      <w:proofErr w:type="gramStart"/>
      <w:r w:rsidRPr="00AC7116">
        <w:rPr>
          <w:color w:val="auto"/>
        </w:rPr>
        <w:t>р</w:t>
      </w:r>
      <w:proofErr w:type="gramEnd"/>
      <w:r w:rsidRPr="00AC7116">
        <w:rPr>
          <w:color w:val="auto"/>
        </w:rPr>
        <w:t>әсіміне</w:t>
      </w:r>
      <w:proofErr w:type="spellEnd"/>
      <w:r w:rsidRPr="00AC7116">
        <w:rPr>
          <w:color w:val="auto"/>
        </w:rPr>
        <w:t xml:space="preserve"> жат</w:t>
      </w:r>
      <w:r w:rsidRPr="00AC7116">
        <w:rPr>
          <w:color w:val="auto"/>
          <w:lang w:val="kk-KZ"/>
        </w:rPr>
        <w:t>пауы</w:t>
      </w:r>
      <w:r w:rsidRPr="00AC7116">
        <w:rPr>
          <w:color w:val="auto"/>
        </w:rPr>
        <w:t>.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r w:rsidRPr="00AC7116">
        <w:rPr>
          <w:color w:val="auto"/>
        </w:rPr>
        <w:t xml:space="preserve">4. </w:t>
      </w:r>
      <w:proofErr w:type="spellStart"/>
      <w:r w:rsidRPr="00AC7116">
        <w:rPr>
          <w:color w:val="auto"/>
        </w:rPr>
        <w:t>Қажетті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материалдық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және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еңбек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ресурстарының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болуы</w:t>
      </w:r>
      <w:proofErr w:type="spellEnd"/>
      <w:r w:rsidRPr="00AC7116">
        <w:rPr>
          <w:color w:val="auto"/>
        </w:rPr>
        <w:t>.</w:t>
      </w:r>
    </w:p>
    <w:p w:rsidR="00834C29" w:rsidRPr="00AC7116" w:rsidRDefault="00834C29" w:rsidP="00834C29">
      <w:pPr>
        <w:ind w:firstLine="397"/>
        <w:jc w:val="both"/>
        <w:rPr>
          <w:color w:val="auto"/>
          <w:lang w:val="kk-KZ"/>
        </w:rPr>
      </w:pPr>
      <w:proofErr w:type="spellStart"/>
      <w:r w:rsidRPr="00AC7116">
        <w:rPr>
          <w:color w:val="auto"/>
        </w:rPr>
        <w:t>Материалдық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ресурстар</w:t>
      </w:r>
      <w:proofErr w:type="spellEnd"/>
      <w:r w:rsidRPr="00AC7116">
        <w:rPr>
          <w:color w:val="auto"/>
        </w:rPr>
        <w:t>:</w:t>
      </w:r>
      <w:r w:rsidRPr="00AC7116">
        <w:rPr>
          <w:color w:val="auto"/>
          <w:lang w:val="kk-KZ"/>
        </w:rPr>
        <w:t xml:space="preserve"> </w:t>
      </w:r>
    </w:p>
    <w:p w:rsidR="007C719C" w:rsidRPr="00AC7116" w:rsidRDefault="006962D9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637"/>
        <w:gridCol w:w="2234"/>
      </w:tblGrid>
      <w:tr w:rsidR="00AC7116" w:rsidRPr="00AC7116">
        <w:trPr>
          <w:jc w:val="center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467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proofErr w:type="spellStart"/>
            <w:r w:rsidRPr="00AC7116">
              <w:rPr>
                <w:color w:val="auto"/>
              </w:rPr>
              <w:t>Материалдық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ресурстардың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атауы</w:t>
            </w:r>
            <w:proofErr w:type="spellEnd"/>
          </w:p>
        </w:tc>
        <w:tc>
          <w:tcPr>
            <w:tcW w:w="1167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r w:rsidRPr="00AC7116">
              <w:rPr>
                <w:color w:val="auto"/>
              </w:rPr>
              <w:t>Саны</w:t>
            </w:r>
          </w:p>
        </w:tc>
      </w:tr>
      <w:tr w:rsidR="00AC7116" w:rsidRPr="00AC7116">
        <w:trPr>
          <w:jc w:val="center"/>
        </w:trPr>
        <w:tc>
          <w:tcPr>
            <w:tcW w:w="366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C719C" w:rsidRPr="00AC7116" w:rsidRDefault="006962D9">
            <w:pPr>
              <w:pStyle w:val="aff3"/>
              <w:spacing w:after="0" w:line="240" w:lineRule="auto"/>
              <w:jc w:val="center"/>
            </w:pPr>
            <w:r w:rsidRPr="00AC7116">
              <w:t>1</w:t>
            </w:r>
          </w:p>
        </w:tc>
        <w:tc>
          <w:tcPr>
            <w:tcW w:w="3467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C719C" w:rsidRPr="00AC7116" w:rsidRDefault="006962D9">
            <w:pPr>
              <w:pStyle w:val="aff3"/>
              <w:spacing w:after="0" w:line="228" w:lineRule="auto"/>
              <w:jc w:val="both"/>
            </w:pPr>
            <w:r w:rsidRPr="00AC7116">
              <w:t>-</w:t>
            </w:r>
          </w:p>
        </w:tc>
        <w:tc>
          <w:tcPr>
            <w:tcW w:w="1167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C719C" w:rsidRPr="00AC7116" w:rsidRDefault="007C719C">
            <w:pPr>
              <w:pStyle w:val="aff3"/>
              <w:spacing w:after="0" w:line="240" w:lineRule="auto"/>
              <w:jc w:val="center"/>
            </w:pPr>
          </w:p>
        </w:tc>
      </w:tr>
    </w:tbl>
    <w:p w:rsidR="007C719C" w:rsidRPr="00AC7116" w:rsidRDefault="006962D9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proofErr w:type="spellStart"/>
      <w:r w:rsidRPr="00AC7116">
        <w:rPr>
          <w:color w:val="auto"/>
        </w:rPr>
        <w:t>Еңбек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ресурстары</w:t>
      </w:r>
      <w:proofErr w:type="spellEnd"/>
      <w:r w:rsidRPr="00AC7116">
        <w:rPr>
          <w:color w:val="auto"/>
        </w:rPr>
        <w:t>:</w:t>
      </w:r>
    </w:p>
    <w:p w:rsidR="007C719C" w:rsidRPr="00AC7116" w:rsidRDefault="006962D9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 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"/>
        <w:gridCol w:w="3260"/>
        <w:gridCol w:w="1559"/>
        <w:gridCol w:w="4219"/>
      </w:tblGrid>
      <w:tr w:rsidR="00AC7116" w:rsidRPr="00AC7116">
        <w:trPr>
          <w:jc w:val="center"/>
        </w:trPr>
        <w:tc>
          <w:tcPr>
            <w:tcW w:w="5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260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proofErr w:type="spellStart"/>
            <w:r w:rsidRPr="00AC7116">
              <w:rPr>
                <w:color w:val="auto"/>
              </w:rPr>
              <w:t>Еңбек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ресурстарының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атауы</w:t>
            </w:r>
            <w:proofErr w:type="spellEnd"/>
          </w:p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r w:rsidRPr="00AC7116">
              <w:rPr>
                <w:color w:val="auto"/>
              </w:rPr>
              <w:t>(</w:t>
            </w:r>
            <w:proofErr w:type="spellStart"/>
            <w:r w:rsidRPr="00AC7116">
              <w:rPr>
                <w:color w:val="auto"/>
              </w:rPr>
              <w:t>мамандығы</w:t>
            </w:r>
            <w:proofErr w:type="spellEnd"/>
            <w:r w:rsidRPr="00AC7116">
              <w:rPr>
                <w:color w:val="auto"/>
              </w:rPr>
              <w:t>/</w:t>
            </w:r>
            <w:proofErr w:type="spellStart"/>
            <w:r w:rsidRPr="00AC7116">
              <w:rPr>
                <w:color w:val="auto"/>
              </w:rPr>
              <w:t>бі</w:t>
            </w:r>
            <w:proofErr w:type="gramStart"/>
            <w:r w:rsidRPr="00AC7116">
              <w:rPr>
                <w:color w:val="auto"/>
              </w:rPr>
              <w:t>л</w:t>
            </w:r>
            <w:proofErr w:type="gramEnd"/>
            <w:r w:rsidRPr="00AC7116">
              <w:rPr>
                <w:color w:val="auto"/>
              </w:rPr>
              <w:t>іктілігі</w:t>
            </w:r>
            <w:proofErr w:type="spellEnd"/>
            <w:r w:rsidRPr="00AC7116">
              <w:rPr>
                <w:color w:val="auto"/>
              </w:rPr>
              <w:t>)</w:t>
            </w:r>
          </w:p>
        </w:tc>
        <w:tc>
          <w:tcPr>
            <w:tcW w:w="1559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r w:rsidRPr="00AC7116">
              <w:rPr>
                <w:color w:val="auto"/>
              </w:rPr>
              <w:t>Саны</w:t>
            </w:r>
          </w:p>
        </w:tc>
        <w:tc>
          <w:tcPr>
            <w:tcW w:w="4219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r w:rsidRPr="00AC7116">
              <w:rPr>
                <w:color w:val="auto"/>
                <w:lang w:val="kk-KZ"/>
              </w:rPr>
              <w:t>Жұмыс</w:t>
            </w:r>
            <w:proofErr w:type="spellStart"/>
            <w:r w:rsidRPr="00AC7116">
              <w:rPr>
                <w:color w:val="auto"/>
              </w:rPr>
              <w:t>кердің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жұмыс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өтілі</w:t>
            </w:r>
            <w:proofErr w:type="spellEnd"/>
            <w:r w:rsidRPr="00AC7116">
              <w:rPr>
                <w:color w:val="auto"/>
              </w:rPr>
              <w:t xml:space="preserve"> (</w:t>
            </w:r>
            <w:proofErr w:type="spellStart"/>
            <w:r w:rsidRPr="00AC7116">
              <w:rPr>
                <w:color w:val="auto"/>
              </w:rPr>
              <w:t>қажет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болған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жағдайда</w:t>
            </w:r>
            <w:proofErr w:type="spellEnd"/>
            <w:r w:rsidRPr="00AC7116">
              <w:rPr>
                <w:color w:val="auto"/>
              </w:rPr>
              <w:t xml:space="preserve">) </w:t>
            </w:r>
            <w:proofErr w:type="spellStart"/>
            <w:r w:rsidRPr="00AC7116">
              <w:rPr>
                <w:color w:val="auto"/>
              </w:rPr>
              <w:t>үш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жылдан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аспайтын</w:t>
            </w:r>
            <w:proofErr w:type="spellEnd"/>
            <w:r w:rsidRPr="00AC7116">
              <w:rPr>
                <w:color w:val="auto"/>
              </w:rPr>
              <w:t xml:space="preserve"> (</w:t>
            </w:r>
            <w:proofErr w:type="spellStart"/>
            <w:r w:rsidRPr="00AC7116">
              <w:rPr>
                <w:color w:val="auto"/>
              </w:rPr>
              <w:t>Қазақстан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Республикасының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заңнамасында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немесе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бекітілген</w:t>
            </w:r>
            <w:proofErr w:type="spellEnd"/>
            <w:r w:rsidRPr="00AC7116">
              <w:rPr>
                <w:color w:val="auto"/>
              </w:rPr>
              <w:t xml:space="preserve"> </w:t>
            </w:r>
            <w:r w:rsidRPr="00AC7116">
              <w:rPr>
                <w:color w:val="auto"/>
                <w:lang w:val="kk-KZ"/>
              </w:rPr>
              <w:t>нормативтерде</w:t>
            </w:r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еңбек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өтілінің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жоғарылығы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көзделетін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жағдайларды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қоспағанда</w:t>
            </w:r>
            <w:proofErr w:type="spellEnd"/>
            <w:r w:rsidRPr="00AC7116">
              <w:rPr>
                <w:color w:val="auto"/>
              </w:rPr>
              <w:t>)</w:t>
            </w:r>
          </w:p>
        </w:tc>
      </w:tr>
      <w:tr w:rsidR="00AC7116" w:rsidRPr="00AC7116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 w:rsidP="005E66A0">
            <w:pPr>
              <w:pStyle w:val="pji"/>
              <w:spacing w:before="0" w:beforeAutospacing="0" w:after="0" w:afterAutospacing="0" w:line="252" w:lineRule="auto"/>
              <w:rPr>
                <w:color w:val="auto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>1C:</w:t>
            </w:r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Кәсіпорын</w:t>
            </w:r>
            <w:proofErr w:type="spellEnd"/>
            <w:r w:rsidR="005E66A0" w:rsidRPr="00AC7116">
              <w:rPr>
                <w:color w:val="auto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</w:rPr>
              <w:t>8.3</w:t>
            </w:r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платформасы</w:t>
            </w:r>
            <w:proofErr w:type="spellEnd"/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color w:val="auto"/>
              </w:rPr>
              <w:t>бойынша</w:t>
            </w:r>
            <w:proofErr w:type="spellEnd"/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оқ</w:t>
            </w:r>
            <w:proofErr w:type="spellEnd"/>
            <w:r w:rsidR="005E66A0" w:rsidRPr="00AC7116">
              <w:rPr>
                <w:rStyle w:val="ezkurwreuab5ozgtqnkl"/>
                <w:color w:val="auto"/>
                <w:lang w:val="kk-KZ"/>
              </w:rPr>
              <w:t>ыт</w:t>
            </w:r>
            <w:r w:rsidR="005E66A0" w:rsidRPr="00AC7116">
              <w:rPr>
                <w:rStyle w:val="ezkurwreuab5ozgtqnkl"/>
                <w:color w:val="auto"/>
              </w:rPr>
              <w:t>у</w:t>
            </w:r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курсынан</w:t>
            </w:r>
            <w:proofErr w:type="spellEnd"/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өткен</w:t>
            </w:r>
            <w:proofErr w:type="spellEnd"/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color w:val="auto"/>
              </w:rPr>
              <w:t>кәсі</w:t>
            </w:r>
            <w:proofErr w:type="spellEnd"/>
            <w:r w:rsidR="005E66A0" w:rsidRPr="00AC7116">
              <w:rPr>
                <w:color w:val="auto"/>
                <w:lang w:val="kk-KZ"/>
              </w:rPr>
              <w:t>пқой</w:t>
            </w:r>
            <w:r w:rsidR="005E66A0" w:rsidRPr="00AC7116">
              <w:rPr>
                <w:color w:val="auto"/>
              </w:rPr>
              <w:t xml:space="preserve"> </w:t>
            </w:r>
            <w:proofErr w:type="spellStart"/>
            <w:r w:rsidR="005E66A0" w:rsidRPr="00AC7116">
              <w:rPr>
                <w:rStyle w:val="ezkurwreuab5ozgtqnkl"/>
                <w:color w:val="auto"/>
              </w:rPr>
              <w:t>маман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2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 w:rsidP="005E66A0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 xml:space="preserve">1C: </w:t>
            </w:r>
            <w:r w:rsidR="005E66A0" w:rsidRPr="00AC7116">
              <w:rPr>
                <w:rFonts w:eastAsiaTheme="minorHAnsi"/>
                <w:color w:val="auto"/>
                <w:lang w:val="kk-KZ"/>
              </w:rPr>
              <w:t>«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Қазақстан</w:t>
            </w:r>
            <w:r w:rsidR="005E66A0" w:rsidRPr="00AC7116">
              <w:rPr>
                <w:color w:val="auto"/>
                <w:lang w:val="kk-KZ"/>
              </w:rPr>
              <w:t xml:space="preserve">ға арналған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lastRenderedPageBreak/>
              <w:t>кәсіпорын 8.3»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платформасында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қолданбалы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шешімдерді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әзірлеу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және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модификациялау</w:t>
            </w:r>
            <w:r w:rsidR="005E66A0" w:rsidRPr="00AC7116">
              <w:rPr>
                <w:color w:val="auto"/>
                <w:lang w:val="kk-KZ"/>
              </w:rPr>
              <w:t xml:space="preserve"> бойынша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оқыту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курсынан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өткен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маман.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lastRenderedPageBreak/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lastRenderedPageBreak/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 w:rsidP="005E66A0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 xml:space="preserve">1C: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«1C:жалақы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және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персоналды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басқару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8»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қолданбалы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шешімін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енгізу</w:t>
            </w:r>
            <w:r w:rsidR="005E66A0" w:rsidRPr="00AC7116">
              <w:rPr>
                <w:color w:val="auto"/>
                <w:lang w:val="kk-KZ"/>
              </w:rPr>
              <w:t xml:space="preserve"> бойынша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оқыту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курсынан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өткен</w:t>
            </w:r>
            <w:r w:rsidR="005E66A0" w:rsidRPr="00AC7116">
              <w:rPr>
                <w:color w:val="auto"/>
                <w:lang w:val="kk-KZ"/>
              </w:rPr>
              <w:t xml:space="preserve"> кәсіпқой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маман.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 w:rsidP="005E66A0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 xml:space="preserve">1C: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«Қазақстан</w:t>
            </w:r>
            <w:r w:rsidR="005E66A0" w:rsidRPr="00AC7116">
              <w:rPr>
                <w:color w:val="auto"/>
                <w:lang w:val="kk-KZ"/>
              </w:rPr>
              <w:t xml:space="preserve">ға арналған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Бухгалтерия»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қолданбалы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шешімін</w:t>
            </w:r>
            <w:r w:rsidR="005E66A0" w:rsidRPr="00AC7116">
              <w:rPr>
                <w:color w:val="auto"/>
                <w:lang w:val="kk-KZ"/>
              </w:rPr>
              <w:t xml:space="preserve">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>енгізу</w:t>
            </w:r>
            <w:r w:rsidR="005E66A0" w:rsidRPr="00AC7116">
              <w:rPr>
                <w:color w:val="auto"/>
                <w:lang w:val="kk-KZ"/>
              </w:rPr>
              <w:t xml:space="preserve"> бойынша </w:t>
            </w:r>
            <w:r w:rsidR="005E66A0" w:rsidRPr="00AC7116">
              <w:rPr>
                <w:rStyle w:val="ezkurwreuab5ozgtqnkl"/>
                <w:color w:val="auto"/>
                <w:lang w:val="kk-KZ"/>
              </w:rPr>
              <w:t xml:space="preserve">оқыту курсынан өткен </w:t>
            </w:r>
            <w:r w:rsidR="005E66A0" w:rsidRPr="00AC7116">
              <w:rPr>
                <w:rFonts w:eastAsiaTheme="minorHAnsi"/>
                <w:color w:val="auto"/>
                <w:lang w:val="kk-KZ"/>
              </w:rPr>
              <w:t>маман-консультант</w:t>
            </w:r>
            <w:r w:rsidRPr="00AC7116">
              <w:rPr>
                <w:rFonts w:eastAsiaTheme="minorHAnsi"/>
                <w:color w:val="auto"/>
                <w:lang w:val="kk-KZ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>
        <w:trPr>
          <w:trHeight w:val="1147"/>
          <w:jc w:val="center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>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 w:rsidP="005E66A0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color w:val="auto"/>
                <w:lang w:val="en-US"/>
              </w:rPr>
              <w:t xml:space="preserve">«Project Management Professional (PMP)» </w:t>
            </w:r>
            <w:r w:rsidR="005E66A0" w:rsidRPr="00AC7116">
              <w:rPr>
                <w:color w:val="auto"/>
              </w:rPr>
              <w:t>сертификат</w:t>
            </w:r>
            <w:r w:rsidR="005E66A0" w:rsidRPr="00AC7116">
              <w:rPr>
                <w:color w:val="auto"/>
                <w:lang w:val="kk-KZ"/>
              </w:rPr>
              <w:t>ы бар маман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</w:tbl>
    <w:p w:rsidR="007C719C" w:rsidRPr="00AC7116" w:rsidRDefault="006962D9" w:rsidP="00834C29">
      <w:pPr>
        <w:ind w:firstLine="397"/>
        <w:rPr>
          <w:color w:val="auto"/>
          <w:lang w:val="kk-KZ"/>
        </w:rPr>
      </w:pPr>
      <w:r w:rsidRPr="00AC7116">
        <w:rPr>
          <w:color w:val="auto"/>
        </w:rPr>
        <w:t> </w:t>
      </w:r>
    </w:p>
    <w:p w:rsidR="007C719C" w:rsidRPr="00AC7116" w:rsidRDefault="006962D9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  <w:lang w:val="kk-KZ"/>
        </w:rPr>
        <w:t xml:space="preserve">5. </w:t>
      </w:r>
      <w:r w:rsidR="00834C29" w:rsidRPr="00AC7116">
        <w:rPr>
          <w:color w:val="auto"/>
          <w:lang w:val="kk-KZ"/>
        </w:rPr>
        <w:t>Соңғы он жылда сатып алынатын қызметтердің мәніне сәйкес келетін жұмыс тәжірибесінің болуы</w:t>
      </w:r>
    </w:p>
    <w:p w:rsidR="007C719C" w:rsidRPr="00AC7116" w:rsidRDefault="006962D9">
      <w:pPr>
        <w:ind w:firstLine="397"/>
        <w:rPr>
          <w:color w:val="auto"/>
          <w:lang w:val="kk-KZ"/>
        </w:rPr>
      </w:pPr>
      <w:r w:rsidRPr="00AC7116">
        <w:rPr>
          <w:color w:val="auto"/>
          <w:lang w:val="kk-KZ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"/>
        <w:gridCol w:w="6434"/>
        <w:gridCol w:w="2517"/>
      </w:tblGrid>
      <w:tr w:rsidR="00AC7116" w:rsidRPr="00AC7116">
        <w:trPr>
          <w:jc w:val="center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>
            <w:pPr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361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proofErr w:type="spellStart"/>
            <w:r w:rsidRPr="00AC7116">
              <w:rPr>
                <w:color w:val="auto"/>
              </w:rPr>
              <w:t>Сатып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алынатын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қызметтер</w:t>
            </w:r>
            <w:proofErr w:type="spellEnd"/>
            <w:r w:rsidRPr="00AC7116">
              <w:rPr>
                <w:color w:val="auto"/>
                <w:lang w:val="kk-KZ"/>
              </w:rPr>
              <w:t xml:space="preserve"> мәні</w:t>
            </w:r>
            <w:proofErr w:type="gramStart"/>
            <w:r w:rsidRPr="00AC7116">
              <w:rPr>
                <w:color w:val="auto"/>
                <w:lang w:val="kk-KZ"/>
              </w:rPr>
              <w:t>н</w:t>
            </w:r>
            <w:proofErr w:type="gramEnd"/>
            <w:r w:rsidRPr="00AC7116">
              <w:rPr>
                <w:color w:val="auto"/>
                <w:lang w:val="kk-KZ"/>
              </w:rPr>
              <w:t>ің</w:t>
            </w:r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атауы</w:t>
            </w:r>
            <w:proofErr w:type="spellEnd"/>
          </w:p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r w:rsidRPr="00AC7116">
              <w:rPr>
                <w:color w:val="auto"/>
              </w:rPr>
              <w:t>(</w:t>
            </w:r>
            <w:proofErr w:type="spellStart"/>
            <w:r w:rsidRPr="00AC7116">
              <w:rPr>
                <w:color w:val="auto"/>
              </w:rPr>
              <w:t>лоттың</w:t>
            </w:r>
            <w:proofErr w:type="spellEnd"/>
            <w:r w:rsidRPr="00AC7116">
              <w:rPr>
                <w:color w:val="auto"/>
              </w:rPr>
              <w:t xml:space="preserve"> </w:t>
            </w:r>
            <w:proofErr w:type="spellStart"/>
            <w:r w:rsidRPr="00AC7116">
              <w:rPr>
                <w:color w:val="auto"/>
              </w:rPr>
              <w:t>атауы</w:t>
            </w:r>
            <w:proofErr w:type="spellEnd"/>
            <w:r w:rsidRPr="00AC7116">
              <w:rPr>
                <w:color w:val="auto"/>
              </w:rPr>
              <w:t>)</w:t>
            </w:r>
          </w:p>
        </w:tc>
        <w:tc>
          <w:tcPr>
            <w:tcW w:w="1315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4C29" w:rsidRPr="00AC7116" w:rsidRDefault="00834C29" w:rsidP="007A4D0B">
            <w:pPr>
              <w:jc w:val="center"/>
              <w:textAlignment w:val="baseline"/>
              <w:rPr>
                <w:color w:val="auto"/>
              </w:rPr>
            </w:pPr>
            <w:proofErr w:type="spellStart"/>
            <w:r w:rsidRPr="00AC7116">
              <w:rPr>
                <w:color w:val="auto"/>
              </w:rPr>
              <w:t>Жыл</w:t>
            </w:r>
            <w:proofErr w:type="spellEnd"/>
            <w:r w:rsidRPr="00AC7116">
              <w:rPr>
                <w:color w:val="auto"/>
              </w:rPr>
              <w:t xml:space="preserve"> саны</w:t>
            </w:r>
          </w:p>
        </w:tc>
      </w:tr>
      <w:tr w:rsidR="00AC7116" w:rsidRPr="00AC7116">
        <w:trPr>
          <w:jc w:val="center"/>
        </w:trPr>
        <w:tc>
          <w:tcPr>
            <w:tcW w:w="324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7C719C">
            <w:pPr>
              <w:rPr>
                <w:color w:val="auto"/>
              </w:rPr>
            </w:pPr>
          </w:p>
        </w:tc>
        <w:tc>
          <w:tcPr>
            <w:tcW w:w="3361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rPr>
                <w:color w:val="auto"/>
                <w:lang w:val="en-US"/>
              </w:rPr>
            </w:pPr>
            <w:r w:rsidRPr="00AC7116">
              <w:rPr>
                <w:color w:val="auto"/>
                <w:lang w:val="en-US"/>
              </w:rPr>
              <w:t>-</w:t>
            </w:r>
          </w:p>
        </w:tc>
        <w:tc>
          <w:tcPr>
            <w:tcW w:w="1315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719C" w:rsidRPr="00AC7116" w:rsidRDefault="006962D9">
            <w:pPr>
              <w:jc w:val="center"/>
              <w:rPr>
                <w:color w:val="auto"/>
                <w:lang w:val="en-US"/>
              </w:rPr>
            </w:pPr>
            <w:r w:rsidRPr="00AC7116">
              <w:rPr>
                <w:color w:val="auto"/>
                <w:lang w:val="en-US"/>
              </w:rPr>
              <w:t>-</w:t>
            </w:r>
          </w:p>
        </w:tc>
      </w:tr>
    </w:tbl>
    <w:p w:rsidR="007C719C" w:rsidRPr="00AC7116" w:rsidRDefault="006962D9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 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proofErr w:type="spellStart"/>
      <w:r w:rsidRPr="00AC7116">
        <w:rPr>
          <w:color w:val="auto"/>
        </w:rPr>
        <w:t>Ескерту</w:t>
      </w:r>
      <w:proofErr w:type="spellEnd"/>
      <w:r w:rsidRPr="00AC7116">
        <w:rPr>
          <w:color w:val="auto"/>
        </w:rPr>
        <w:t>.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r w:rsidRPr="00AC7116">
        <w:rPr>
          <w:color w:val="auto"/>
        </w:rPr>
        <w:t xml:space="preserve">1. </w:t>
      </w:r>
      <w:proofErr w:type="spellStart"/>
      <w:r w:rsidRPr="00AC7116">
        <w:rPr>
          <w:color w:val="auto"/>
        </w:rPr>
        <w:t>Талап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етілетін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материалдық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және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еңбек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ресурстарының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ә</w:t>
      </w:r>
      <w:proofErr w:type="gramStart"/>
      <w:r w:rsidRPr="00AC7116">
        <w:rPr>
          <w:color w:val="auto"/>
        </w:rPr>
        <w:t>р</w:t>
      </w:r>
      <w:proofErr w:type="spellEnd"/>
      <w:proofErr w:type="gram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бірлігі</w:t>
      </w:r>
      <w:proofErr w:type="spellEnd"/>
      <w:r w:rsidRPr="00AC7116">
        <w:rPr>
          <w:color w:val="auto"/>
        </w:rPr>
        <w:t xml:space="preserve"> </w:t>
      </w:r>
      <w:r w:rsidRPr="00AC7116">
        <w:rPr>
          <w:color w:val="auto"/>
          <w:lang w:val="kk-KZ"/>
        </w:rPr>
        <w:t>жеке жолда</w:t>
      </w:r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көрсетіледі</w:t>
      </w:r>
      <w:proofErr w:type="spellEnd"/>
      <w:r w:rsidRPr="00AC7116">
        <w:rPr>
          <w:color w:val="auto"/>
        </w:rPr>
        <w:t>.</w:t>
      </w:r>
    </w:p>
    <w:p w:rsidR="00834C29" w:rsidRPr="00AC7116" w:rsidRDefault="00834C29" w:rsidP="00834C29">
      <w:pPr>
        <w:ind w:firstLine="397"/>
        <w:jc w:val="both"/>
        <w:rPr>
          <w:color w:val="auto"/>
        </w:rPr>
      </w:pPr>
      <w:r w:rsidRPr="00AC7116">
        <w:rPr>
          <w:color w:val="auto"/>
        </w:rPr>
        <w:t xml:space="preserve">2. </w:t>
      </w:r>
      <w:r w:rsidRPr="00AC7116">
        <w:rPr>
          <w:color w:val="auto"/>
          <w:lang w:val="kk-KZ"/>
        </w:rPr>
        <w:t>Ө</w:t>
      </w:r>
      <w:proofErr w:type="spellStart"/>
      <w:r w:rsidRPr="00AC7116">
        <w:rPr>
          <w:color w:val="auto"/>
        </w:rPr>
        <w:t>зге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құжаттарда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Әлеуетті</w:t>
      </w:r>
      <w:proofErr w:type="spellEnd"/>
      <w:r w:rsidRPr="00AC7116">
        <w:rPr>
          <w:color w:val="auto"/>
        </w:rPr>
        <w:t xml:space="preserve"> </w:t>
      </w:r>
      <w:r w:rsidRPr="00AC7116">
        <w:rPr>
          <w:color w:val="auto"/>
          <w:lang w:val="kk-KZ"/>
        </w:rPr>
        <w:t>жеткізушілерге</w:t>
      </w:r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қойылатын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бі</w:t>
      </w:r>
      <w:proofErr w:type="gramStart"/>
      <w:r w:rsidRPr="00AC7116">
        <w:rPr>
          <w:color w:val="auto"/>
        </w:rPr>
        <w:t>л</w:t>
      </w:r>
      <w:proofErr w:type="gramEnd"/>
      <w:r w:rsidRPr="00AC7116">
        <w:rPr>
          <w:color w:val="auto"/>
        </w:rPr>
        <w:t>іктілік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талаптарын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белгілеуге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жол</w:t>
      </w:r>
      <w:proofErr w:type="spellEnd"/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берілмейді</w:t>
      </w:r>
      <w:proofErr w:type="spellEnd"/>
      <w:r w:rsidRPr="00AC7116">
        <w:rPr>
          <w:color w:val="auto"/>
        </w:rPr>
        <w:t>.</w:t>
      </w:r>
    </w:p>
    <w:p w:rsidR="0087741F" w:rsidRPr="00AC7116" w:rsidRDefault="0087741F">
      <w:pPr>
        <w:rPr>
          <w:rStyle w:val="s0"/>
          <w:color w:val="auto"/>
        </w:rPr>
      </w:pPr>
    </w:p>
    <w:p w:rsidR="0087741F" w:rsidRDefault="0087741F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Default="00AC7116">
      <w:pPr>
        <w:rPr>
          <w:rStyle w:val="s0"/>
          <w:color w:val="auto"/>
          <w:lang w:val="kk-KZ"/>
        </w:rPr>
      </w:pPr>
    </w:p>
    <w:p w:rsidR="00AC7116" w:rsidRPr="00AC7116" w:rsidRDefault="00AC7116">
      <w:pPr>
        <w:rPr>
          <w:rStyle w:val="s0"/>
          <w:color w:val="auto"/>
          <w:lang w:val="kk-KZ"/>
        </w:rPr>
      </w:pPr>
      <w:bookmarkStart w:id="1" w:name="_GoBack"/>
      <w:bookmarkEnd w:id="1"/>
    </w:p>
    <w:p w:rsidR="0087741F" w:rsidRPr="00AC7116" w:rsidRDefault="0087741F">
      <w:pPr>
        <w:rPr>
          <w:rStyle w:val="s0"/>
          <w:color w:val="auto"/>
          <w:lang w:val="kk-KZ"/>
        </w:rPr>
      </w:pPr>
    </w:p>
    <w:p w:rsidR="0087741F" w:rsidRPr="00AC7116" w:rsidRDefault="0087741F" w:rsidP="0087741F">
      <w:pPr>
        <w:ind w:firstLine="397"/>
        <w:jc w:val="right"/>
        <w:rPr>
          <w:color w:val="auto"/>
        </w:rPr>
      </w:pPr>
      <w:r w:rsidRPr="00AC7116">
        <w:rPr>
          <w:color w:val="auto"/>
        </w:rPr>
        <w:lastRenderedPageBreak/>
        <w:t>Приложение 1-4</w:t>
      </w:r>
    </w:p>
    <w:p w:rsidR="0087741F" w:rsidRPr="00AC7116" w:rsidRDefault="0087741F" w:rsidP="0087741F">
      <w:pPr>
        <w:ind w:firstLine="397"/>
        <w:jc w:val="right"/>
        <w:rPr>
          <w:color w:val="auto"/>
        </w:rPr>
      </w:pPr>
      <w:r w:rsidRPr="00AC7116">
        <w:rPr>
          <w:color w:val="auto"/>
        </w:rPr>
        <w:t xml:space="preserve">к </w:t>
      </w:r>
      <w:hyperlink r:id="rId8" w:tooltip="jl:34515777.4%20" w:history="1">
        <w:r w:rsidRPr="00AC7116">
          <w:rPr>
            <w:rStyle w:val="aff1"/>
            <w:color w:val="auto"/>
          </w:rPr>
          <w:t>Конкурсной документации</w:t>
        </w:r>
      </w:hyperlink>
    </w:p>
    <w:p w:rsidR="0087741F" w:rsidRPr="00AC7116" w:rsidRDefault="0087741F" w:rsidP="0087741F">
      <w:pPr>
        <w:ind w:firstLine="397"/>
        <w:jc w:val="center"/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ind w:firstLine="397"/>
        <w:jc w:val="center"/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jc w:val="center"/>
        <w:rPr>
          <w:color w:val="auto"/>
        </w:rPr>
      </w:pPr>
      <w:r w:rsidRPr="00AC7116">
        <w:rPr>
          <w:rStyle w:val="s1"/>
          <w:color w:val="auto"/>
        </w:rPr>
        <w:t>Квалификационные требования,</w:t>
      </w:r>
      <w:r w:rsidRPr="00AC7116">
        <w:rPr>
          <w:rStyle w:val="s1"/>
          <w:color w:val="auto"/>
        </w:rPr>
        <w:br/>
        <w:t>предъявляемые к потенциальному поставщику при осуществлении государственных закупок услуг (заполняется заказчиком)</w:t>
      </w:r>
    </w:p>
    <w:p w:rsidR="0087741F" w:rsidRPr="00AC7116" w:rsidRDefault="0087741F" w:rsidP="0087741F">
      <w:pPr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Наименование заказчика АО «</w:t>
      </w:r>
      <w:proofErr w:type="spellStart"/>
      <w:r w:rsidRPr="00AC7116">
        <w:rPr>
          <w:rStyle w:val="s0"/>
          <w:color w:val="auto"/>
        </w:rPr>
        <w:t>Казтелерадио</w:t>
      </w:r>
      <w:proofErr w:type="spellEnd"/>
      <w:r w:rsidRPr="00AC7116">
        <w:rPr>
          <w:rStyle w:val="s0"/>
          <w:color w:val="auto"/>
        </w:rPr>
        <w:t>»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Наименование организатора АО «</w:t>
      </w:r>
      <w:proofErr w:type="spellStart"/>
      <w:r w:rsidRPr="00AC7116">
        <w:rPr>
          <w:rStyle w:val="s0"/>
          <w:color w:val="auto"/>
        </w:rPr>
        <w:t>Казтелерадио</w:t>
      </w:r>
      <w:proofErr w:type="spellEnd"/>
      <w:r w:rsidRPr="00AC7116">
        <w:rPr>
          <w:rStyle w:val="s0"/>
          <w:color w:val="auto"/>
        </w:rPr>
        <w:t>»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№ конкурса _____________________________________</w:t>
      </w:r>
    </w:p>
    <w:p w:rsidR="0087741F" w:rsidRPr="00AC7116" w:rsidRDefault="0087741F" w:rsidP="0087741F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</w:rPr>
        <w:t>Наименование конкурса</w:t>
      </w:r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Предпроектное</w:t>
      </w:r>
      <w:proofErr w:type="spellEnd"/>
      <w:r w:rsidRPr="00AC7116">
        <w:rPr>
          <w:color w:val="auto"/>
        </w:rPr>
        <w:t xml:space="preserve"> обследование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№ лота _________________________________________</w:t>
      </w:r>
    </w:p>
    <w:p w:rsidR="0087741F" w:rsidRPr="00AC7116" w:rsidRDefault="0087741F" w:rsidP="0087741F">
      <w:pPr>
        <w:ind w:firstLine="397"/>
        <w:jc w:val="both"/>
        <w:rPr>
          <w:color w:val="auto"/>
          <w:lang w:val="kk-KZ"/>
        </w:rPr>
      </w:pPr>
      <w:r w:rsidRPr="00AC7116">
        <w:rPr>
          <w:rStyle w:val="s0"/>
          <w:color w:val="auto"/>
        </w:rPr>
        <w:t>Наименование лота</w:t>
      </w:r>
      <w:r w:rsidRPr="00AC7116">
        <w:rPr>
          <w:color w:val="auto"/>
        </w:rPr>
        <w:t xml:space="preserve"> </w:t>
      </w:r>
      <w:proofErr w:type="spellStart"/>
      <w:r w:rsidRPr="00AC7116">
        <w:rPr>
          <w:color w:val="auto"/>
        </w:rPr>
        <w:t>Предпроектное</w:t>
      </w:r>
      <w:proofErr w:type="spellEnd"/>
      <w:r w:rsidRPr="00AC7116">
        <w:rPr>
          <w:color w:val="auto"/>
        </w:rPr>
        <w:t xml:space="preserve"> обследование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Потенциальный поставщик должен соответствовать следующим квалификационным требованиям: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1. Наличие разрешения (уведомления) на оказание услуг в соответствии с законодательством Республики Казахстан о разрешениях и уведомлениях.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В случае если оказание услуг требует получения соответствующего разрешения, направления уведомления необходимо заполнить следующие сведения.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6"/>
        <w:gridCol w:w="8715"/>
      </w:tblGrid>
      <w:tr w:rsidR="00AC7116" w:rsidRPr="00AC7116" w:rsidTr="005C0AFA">
        <w:trPr>
          <w:jc w:val="center"/>
        </w:trPr>
        <w:tc>
          <w:tcPr>
            <w:tcW w:w="4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4553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Наименование разрешения (уведомления)</w:t>
            </w:r>
          </w:p>
        </w:tc>
      </w:tr>
      <w:tr w:rsidR="00AC7116" w:rsidRPr="00AC7116" w:rsidTr="005C0AFA">
        <w:trPr>
          <w:jc w:val="center"/>
        </w:trPr>
        <w:tc>
          <w:tcPr>
            <w:tcW w:w="447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553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</w:rPr>
            </w:pPr>
            <w:r w:rsidRPr="00AC7116">
              <w:rPr>
                <w:color w:val="auto"/>
              </w:rPr>
              <w:t>-</w:t>
            </w:r>
          </w:p>
        </w:tc>
      </w:tr>
    </w:tbl>
    <w:p w:rsidR="0087741F" w:rsidRPr="00AC7116" w:rsidRDefault="0087741F" w:rsidP="0087741F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Если оказание услуг не требует получения соответствующего разрешения, направления уведомления, то данные сведения не заполняются.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2. Отсутствие налоговой задолженности, превышающей шестикратный размер месячного расчетного показателя, установленного на соответствующий финансовый год законом о республиканском бюджете (определяется веб-порталом автоматически на основании сведений органов государственных доходов).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3. Не подлежать процедуре банкротства либо ликвидации.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4. Наличие необходимых материальных и трудовых ресурсов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Материальные ресурсы:</w:t>
      </w:r>
    </w:p>
    <w:p w:rsidR="0087741F" w:rsidRPr="00AC7116" w:rsidRDefault="0087741F" w:rsidP="0087741F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637"/>
        <w:gridCol w:w="2234"/>
      </w:tblGrid>
      <w:tr w:rsidR="00AC7116" w:rsidRPr="00AC7116" w:rsidTr="005C0AFA">
        <w:trPr>
          <w:jc w:val="center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467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Наименование материальных ресурсов</w:t>
            </w:r>
          </w:p>
        </w:tc>
        <w:tc>
          <w:tcPr>
            <w:tcW w:w="1167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Количество</w:t>
            </w:r>
          </w:p>
        </w:tc>
      </w:tr>
      <w:tr w:rsidR="00AC7116" w:rsidRPr="00AC7116" w:rsidTr="005C0AFA">
        <w:trPr>
          <w:jc w:val="center"/>
        </w:trPr>
        <w:tc>
          <w:tcPr>
            <w:tcW w:w="366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41F" w:rsidRPr="00AC7116" w:rsidRDefault="0087741F" w:rsidP="005C0AFA">
            <w:pPr>
              <w:pStyle w:val="aff3"/>
              <w:spacing w:after="0" w:line="240" w:lineRule="auto"/>
              <w:jc w:val="center"/>
            </w:pPr>
            <w:r w:rsidRPr="00AC7116">
              <w:t>1</w:t>
            </w:r>
          </w:p>
        </w:tc>
        <w:tc>
          <w:tcPr>
            <w:tcW w:w="3467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41F" w:rsidRPr="00AC7116" w:rsidRDefault="0087741F" w:rsidP="005C0AFA">
            <w:pPr>
              <w:pStyle w:val="aff3"/>
              <w:spacing w:after="0" w:line="228" w:lineRule="auto"/>
              <w:jc w:val="both"/>
            </w:pPr>
            <w:r w:rsidRPr="00AC7116">
              <w:t>-</w:t>
            </w:r>
          </w:p>
        </w:tc>
        <w:tc>
          <w:tcPr>
            <w:tcW w:w="1167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41F" w:rsidRPr="00AC7116" w:rsidRDefault="0087741F" w:rsidP="005C0AFA">
            <w:pPr>
              <w:pStyle w:val="aff3"/>
              <w:spacing w:after="0" w:line="240" w:lineRule="auto"/>
              <w:jc w:val="center"/>
            </w:pPr>
          </w:p>
        </w:tc>
      </w:tr>
    </w:tbl>
    <w:p w:rsidR="0087741F" w:rsidRPr="00AC7116" w:rsidRDefault="0087741F" w:rsidP="0087741F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Трудовые ресурсы: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 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"/>
        <w:gridCol w:w="3260"/>
        <w:gridCol w:w="1559"/>
        <w:gridCol w:w="4219"/>
      </w:tblGrid>
      <w:tr w:rsidR="00AC7116" w:rsidRPr="00AC7116" w:rsidTr="005C0AFA">
        <w:trPr>
          <w:jc w:val="center"/>
        </w:trPr>
        <w:tc>
          <w:tcPr>
            <w:tcW w:w="5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260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Наименование трудовых ресурсов (специальность/квалификация)</w:t>
            </w:r>
          </w:p>
        </w:tc>
        <w:tc>
          <w:tcPr>
            <w:tcW w:w="1559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Количество</w:t>
            </w:r>
          </w:p>
        </w:tc>
        <w:tc>
          <w:tcPr>
            <w:tcW w:w="4219" w:type="dxa"/>
            <w:tcBorders>
              <w:top w:val="single" w:sz="8" w:space="0" w:color="auto"/>
              <w:left w:val="none" w:sz="4" w:space="0" w:color="000000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Стаж работника (при необходимости) не более трех лет (за исключением случаев, когда законодательством Республики Казахстан или утвержденными нормативами предусмотрен более высокий стаж)</w:t>
            </w:r>
          </w:p>
        </w:tc>
      </w:tr>
      <w:tr w:rsidR="00AC7116" w:rsidRPr="00AC7116" w:rsidTr="005C0AFA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color w:val="auto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>1C:</w:t>
            </w:r>
            <w:r w:rsidRPr="00AC7116">
              <w:rPr>
                <w:rFonts w:eastAsiaTheme="minorHAnsi"/>
                <w:color w:val="auto"/>
              </w:rPr>
              <w:t xml:space="preserve">Профессионал, прошедший курс обучения </w:t>
            </w:r>
            <w:r w:rsidRPr="00AC7116">
              <w:rPr>
                <w:color w:val="auto"/>
              </w:rPr>
              <w:t xml:space="preserve">по платформе 1С: Предприятие 8.3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2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 w:rsidTr="005C0AFA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 xml:space="preserve">1C: Специалист, прошедший курс обучения по разработке и модификации прикладных </w:t>
            </w:r>
            <w:r w:rsidRPr="00AC7116">
              <w:rPr>
                <w:rFonts w:eastAsiaTheme="minorHAnsi"/>
                <w:color w:val="auto"/>
                <w:lang w:val="kk-KZ"/>
              </w:rPr>
              <w:lastRenderedPageBreak/>
              <w:t>решений на Платформе «1С:Предприятие 8.3 для Казахстана».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lastRenderedPageBreak/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 w:rsidTr="005C0AFA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lastRenderedPageBreak/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 xml:space="preserve">1C: Профессионал, прошедший курс обучения по внедрению прикладного решения «1C:Зарплата и управление персоналом 8».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 w:rsidTr="005C0AFA">
        <w:trPr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>1C: Специалист-консультант, прошедший курс обучения по внедрению прикладного решения «Бухгалтерия для Казахстана».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  <w:tr w:rsidR="00AC7116" w:rsidRPr="00AC7116" w:rsidTr="005C0AFA">
        <w:trPr>
          <w:trHeight w:val="1147"/>
          <w:jc w:val="center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rFonts w:eastAsiaTheme="minorHAnsi"/>
                <w:color w:val="auto"/>
                <w:lang w:val="kk-KZ"/>
              </w:rPr>
              <w:t>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pStyle w:val="pji"/>
              <w:spacing w:before="0" w:beforeAutospacing="0" w:after="0" w:afterAutospacing="0" w:line="252" w:lineRule="auto"/>
              <w:rPr>
                <w:rFonts w:eastAsiaTheme="minorHAnsi"/>
                <w:color w:val="auto"/>
                <w:lang w:val="kk-KZ"/>
              </w:rPr>
            </w:pPr>
            <w:r w:rsidRPr="00AC7116">
              <w:rPr>
                <w:color w:val="auto"/>
              </w:rPr>
              <w:t>Специалист</w:t>
            </w:r>
            <w:r w:rsidRPr="00AC7116">
              <w:rPr>
                <w:color w:val="auto"/>
                <w:lang w:val="en-US"/>
              </w:rPr>
              <w:t xml:space="preserve"> </w:t>
            </w:r>
            <w:r w:rsidRPr="00AC7116">
              <w:rPr>
                <w:color w:val="auto"/>
              </w:rPr>
              <w:t>с</w:t>
            </w:r>
            <w:r w:rsidRPr="00AC7116">
              <w:rPr>
                <w:color w:val="auto"/>
                <w:lang w:val="en-US"/>
              </w:rPr>
              <w:t xml:space="preserve"> </w:t>
            </w:r>
            <w:r w:rsidRPr="00AC7116">
              <w:rPr>
                <w:color w:val="auto"/>
              </w:rPr>
              <w:t>сертификатом</w:t>
            </w:r>
            <w:r w:rsidRPr="00AC7116">
              <w:rPr>
                <w:color w:val="auto"/>
                <w:lang w:val="en-US"/>
              </w:rPr>
              <w:t xml:space="preserve"> «Project Management Professional (PMP)»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1</w:t>
            </w:r>
          </w:p>
        </w:tc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kk-KZ"/>
              </w:rPr>
            </w:pPr>
            <w:r w:rsidRPr="00AC7116">
              <w:rPr>
                <w:color w:val="auto"/>
                <w:lang w:val="kk-KZ"/>
              </w:rPr>
              <w:t>0</w:t>
            </w:r>
          </w:p>
        </w:tc>
      </w:tr>
    </w:tbl>
    <w:p w:rsidR="0087741F" w:rsidRPr="00AC7116" w:rsidRDefault="0087741F" w:rsidP="0087741F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p w:rsidR="0087741F" w:rsidRPr="00AC7116" w:rsidRDefault="0087741F" w:rsidP="0087741F">
      <w:pPr>
        <w:ind w:firstLine="397"/>
        <w:rPr>
          <w:color w:val="auto"/>
        </w:rPr>
      </w:pP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5. Наличие опыта работы, соответствующего предмету закупаемых услуг за последние десять лет</w:t>
      </w:r>
    </w:p>
    <w:p w:rsidR="0087741F" w:rsidRPr="00AC7116" w:rsidRDefault="0087741F" w:rsidP="0087741F">
      <w:pPr>
        <w:ind w:firstLine="397"/>
        <w:rPr>
          <w:color w:val="auto"/>
        </w:rPr>
      </w:pPr>
      <w:r w:rsidRPr="00AC7116">
        <w:rPr>
          <w:color w:val="auto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"/>
        <w:gridCol w:w="6434"/>
        <w:gridCol w:w="2517"/>
      </w:tblGrid>
      <w:tr w:rsidR="00AC7116" w:rsidRPr="00AC7116" w:rsidTr="005C0AFA">
        <w:trPr>
          <w:jc w:val="center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</w:rPr>
            </w:pPr>
            <w:r w:rsidRPr="00AC7116">
              <w:rPr>
                <w:color w:val="auto"/>
              </w:rPr>
              <w:t>№</w:t>
            </w:r>
          </w:p>
        </w:tc>
        <w:tc>
          <w:tcPr>
            <w:tcW w:w="3361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Наименование предмета закупаемых услуг</w:t>
            </w:r>
          </w:p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(наименование лота)</w:t>
            </w:r>
          </w:p>
        </w:tc>
        <w:tc>
          <w:tcPr>
            <w:tcW w:w="1315" w:type="pct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</w:rPr>
            </w:pPr>
            <w:r w:rsidRPr="00AC7116">
              <w:rPr>
                <w:color w:val="auto"/>
              </w:rPr>
              <w:t>Количество лет</w:t>
            </w:r>
          </w:p>
        </w:tc>
      </w:tr>
      <w:tr w:rsidR="00AC7116" w:rsidRPr="00AC7116" w:rsidTr="005C0AFA">
        <w:trPr>
          <w:jc w:val="center"/>
        </w:trPr>
        <w:tc>
          <w:tcPr>
            <w:tcW w:w="324" w:type="pct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</w:rPr>
            </w:pPr>
          </w:p>
        </w:tc>
        <w:tc>
          <w:tcPr>
            <w:tcW w:w="3361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rPr>
                <w:color w:val="auto"/>
                <w:lang w:val="en-US"/>
              </w:rPr>
            </w:pPr>
            <w:r w:rsidRPr="00AC7116">
              <w:rPr>
                <w:color w:val="auto"/>
                <w:lang w:val="en-US"/>
              </w:rPr>
              <w:t>-</w:t>
            </w:r>
          </w:p>
        </w:tc>
        <w:tc>
          <w:tcPr>
            <w:tcW w:w="1315" w:type="pct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741F" w:rsidRPr="00AC7116" w:rsidRDefault="0087741F" w:rsidP="005C0AFA">
            <w:pPr>
              <w:jc w:val="center"/>
              <w:rPr>
                <w:color w:val="auto"/>
                <w:lang w:val="en-US"/>
              </w:rPr>
            </w:pPr>
            <w:r w:rsidRPr="00AC7116">
              <w:rPr>
                <w:color w:val="auto"/>
                <w:lang w:val="en-US"/>
              </w:rPr>
              <w:t>-</w:t>
            </w:r>
          </w:p>
        </w:tc>
      </w:tr>
    </w:tbl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 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Примечание.</w:t>
      </w:r>
    </w:p>
    <w:p w:rsidR="0087741F" w:rsidRPr="00AC7116" w:rsidRDefault="0087741F" w:rsidP="0087741F">
      <w:pPr>
        <w:ind w:firstLine="397"/>
        <w:jc w:val="both"/>
        <w:rPr>
          <w:color w:val="auto"/>
        </w:rPr>
      </w:pPr>
      <w:r w:rsidRPr="00AC7116">
        <w:rPr>
          <w:rStyle w:val="s0"/>
          <w:color w:val="auto"/>
        </w:rPr>
        <w:t>1. Каждая единица требуемых материальных и трудовых ресурсов указывается отдельной строкой.</w:t>
      </w:r>
    </w:p>
    <w:p w:rsidR="0087741F" w:rsidRPr="00AC7116" w:rsidRDefault="0087741F" w:rsidP="0087741F">
      <w:pPr>
        <w:rPr>
          <w:color w:val="auto"/>
          <w:lang w:val="kk-KZ"/>
        </w:rPr>
      </w:pPr>
      <w:r w:rsidRPr="00AC7116">
        <w:rPr>
          <w:rStyle w:val="s0"/>
          <w:color w:val="auto"/>
        </w:rPr>
        <w:t xml:space="preserve">      2. Установление квалификационных требований, предъявляемых потенциальным поставщикам в иных документах, не допускается.</w:t>
      </w:r>
    </w:p>
    <w:p w:rsidR="0087741F" w:rsidRPr="00AC7116" w:rsidRDefault="0087741F">
      <w:pPr>
        <w:rPr>
          <w:color w:val="auto"/>
          <w:lang w:val="kk-KZ"/>
        </w:rPr>
      </w:pPr>
    </w:p>
    <w:sectPr w:rsidR="0087741F" w:rsidRPr="00AC7116">
      <w:pgSz w:w="11906" w:h="16838"/>
      <w:pgMar w:top="851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93A" w:rsidRDefault="00AA793A">
      <w:r>
        <w:separator/>
      </w:r>
    </w:p>
  </w:endnote>
  <w:endnote w:type="continuationSeparator" w:id="0">
    <w:p w:rsidR="00AA793A" w:rsidRDefault="00AA7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93A" w:rsidRDefault="00AA793A">
      <w:r>
        <w:separator/>
      </w:r>
    </w:p>
  </w:footnote>
  <w:footnote w:type="continuationSeparator" w:id="0">
    <w:p w:rsidR="00AA793A" w:rsidRDefault="00AA7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A6474"/>
    <w:multiLevelType w:val="multilevel"/>
    <w:tmpl w:val="16AE8366"/>
    <w:lvl w:ilvl="0">
      <w:start w:val="1"/>
      <w:numFmt w:val="bullet"/>
      <w:lvlText w:val="−"/>
      <w:lvlJc w:val="left"/>
      <w:pPr>
        <w:ind w:left="1512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2232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952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72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4392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12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"/>
      <w:lvlJc w:val="left"/>
      <w:pPr>
        <w:ind w:left="5832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6552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72" w:hanging="360"/>
      </w:pPr>
      <w:rPr>
        <w:rFonts w:ascii="Wingdings" w:eastAsia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19C"/>
    <w:rsid w:val="005E66A0"/>
    <w:rsid w:val="006962D9"/>
    <w:rsid w:val="007C719C"/>
    <w:rsid w:val="00834C29"/>
    <w:rsid w:val="0087741F"/>
    <w:rsid w:val="00A7065F"/>
    <w:rsid w:val="00A86DB0"/>
    <w:rsid w:val="00AA793A"/>
    <w:rsid w:val="00AC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pPr>
      <w:spacing w:after="80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Pr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character" w:styleId="a9">
    <w:name w:val="Intense Emphasis"/>
    <w:basedOn w:val="a0"/>
    <w:uiPriority w:val="21"/>
    <w:qFormat/>
    <w:rPr>
      <w:i/>
      <w:iCs/>
      <w:color w:val="365F9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Pr>
      <w:i/>
      <w:iCs/>
      <w:color w:val="365F91" w:themeColor="accent1" w:themeShade="BF"/>
    </w:rPr>
  </w:style>
  <w:style w:type="character" w:styleId="ac">
    <w:name w:val="Intense Reference"/>
    <w:basedOn w:val="a0"/>
    <w:uiPriority w:val="32"/>
    <w:qFormat/>
    <w:rPr>
      <w:b/>
      <w:bCs/>
      <w:smallCaps/>
      <w:color w:val="365F91" w:themeColor="accent1" w:themeShade="BF"/>
      <w:spacing w:val="5"/>
    </w:rPr>
  </w:style>
  <w:style w:type="paragraph" w:styleId="ad">
    <w:name w:val="No Spacing"/>
    <w:basedOn w:val="a"/>
    <w:uiPriority w:val="1"/>
    <w:qFormat/>
  </w:style>
  <w:style w:type="character" w:styleId="ae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f">
    <w:name w:val="Emphasis"/>
    <w:basedOn w:val="a0"/>
    <w:uiPriority w:val="20"/>
    <w:qFormat/>
    <w:rPr>
      <w:i/>
      <w:iCs/>
    </w:rPr>
  </w:style>
  <w:style w:type="character" w:styleId="af0">
    <w:name w:val="Strong"/>
    <w:basedOn w:val="a0"/>
    <w:uiPriority w:val="22"/>
    <w:qFormat/>
    <w:rPr>
      <w:b/>
      <w:bCs/>
    </w:rPr>
  </w:style>
  <w:style w:type="character" w:styleId="af1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2">
    <w:name w:val="Book Title"/>
    <w:basedOn w:val="a0"/>
    <w:uiPriority w:val="33"/>
    <w:qFormat/>
    <w:rPr>
      <w:b/>
      <w:bCs/>
      <w:i/>
      <w:iCs/>
      <w:spacing w:val="5"/>
    </w:rPr>
  </w:style>
  <w:style w:type="paragraph" w:styleId="af3">
    <w:name w:val="header"/>
    <w:basedOn w:val="a"/>
    <w:link w:val="af4"/>
    <w:uiPriority w:val="99"/>
    <w:unhideWhenUsed/>
    <w:pPr>
      <w:tabs>
        <w:tab w:val="center" w:pos="4844"/>
        <w:tab w:val="right" w:pos="9689"/>
      </w:tabs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844"/>
        <w:tab w:val="right" w:pos="9689"/>
      </w:tabs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caption"/>
    <w:basedOn w:val="a"/>
    <w:next w:val="a"/>
    <w:uiPriority w:val="35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paragraph" w:styleId="af8">
    <w:name w:val="footnote text"/>
    <w:basedOn w:val="a"/>
    <w:link w:val="af9"/>
    <w:uiPriority w:val="99"/>
    <w:semiHidden/>
    <w:unhideWhenUsed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Pr>
      <w:sz w:val="20"/>
      <w:szCs w:val="20"/>
    </w:rPr>
  </w:style>
  <w:style w:type="character" w:styleId="afa">
    <w:name w:val="footnote reference"/>
    <w:basedOn w:val="a0"/>
    <w:uiPriority w:val="99"/>
    <w:semiHidden/>
    <w:unhideWhenUsed/>
    <w:rPr>
      <w:vertAlign w:val="superscript"/>
    </w:rPr>
  </w:style>
  <w:style w:type="paragraph" w:styleId="afb">
    <w:name w:val="endnote text"/>
    <w:basedOn w:val="a"/>
    <w:link w:val="afc"/>
    <w:uiPriority w:val="99"/>
    <w:semiHidden/>
    <w:unhideWhenUsed/>
    <w:rPr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Pr>
      <w:sz w:val="20"/>
      <w:szCs w:val="20"/>
    </w:rPr>
  </w:style>
  <w:style w:type="character" w:styleId="afd">
    <w:name w:val="endnote reference"/>
    <w:basedOn w:val="a0"/>
    <w:uiPriority w:val="99"/>
    <w:semiHidden/>
    <w:unhideWhenUsed/>
    <w:rPr>
      <w:vertAlign w:val="superscript"/>
    </w:rPr>
  </w:style>
  <w:style w:type="character" w:styleId="afe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f">
    <w:name w:val="TOC Heading"/>
    <w:uiPriority w:val="39"/>
    <w:unhideWhenUsed/>
  </w:style>
  <w:style w:type="paragraph" w:styleId="aff0">
    <w:name w:val="table of figures"/>
    <w:basedOn w:val="a"/>
    <w:next w:val="a"/>
    <w:uiPriority w:val="99"/>
    <w:unhideWhenUsed/>
  </w:style>
  <w:style w:type="character" w:styleId="aff1">
    <w:name w:val="Hyperlink"/>
    <w:uiPriority w:val="99"/>
    <w:semiHidden/>
    <w:unhideWhenUsed/>
    <w:rPr>
      <w:color w:val="333399"/>
      <w:u w:val="single"/>
    </w:r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Pr>
      <w:rFonts w:ascii="Times New Roman" w:hAnsi="Times New Roman" w:cs="Times New Roman" w:hint="default"/>
      <w:b/>
      <w:bCs/>
      <w:color w:val="000000"/>
    </w:rPr>
  </w:style>
  <w:style w:type="character" w:customStyle="1" w:styleId="aff2">
    <w:name w:val="Другое_"/>
    <w:basedOn w:val="a0"/>
    <w:link w:val="aff3"/>
    <w:rPr>
      <w:rFonts w:ascii="Times New Roman" w:eastAsia="Times New Roman" w:hAnsi="Times New Roman" w:cs="Times New Roman"/>
    </w:rPr>
  </w:style>
  <w:style w:type="paragraph" w:customStyle="1" w:styleId="aff3">
    <w:name w:val="Другое"/>
    <w:basedOn w:val="a"/>
    <w:link w:val="aff2"/>
    <w:pPr>
      <w:widowControl w:val="0"/>
      <w:spacing w:after="220" w:line="254" w:lineRule="auto"/>
    </w:pPr>
    <w:rPr>
      <w:color w:val="auto"/>
      <w:sz w:val="22"/>
      <w:szCs w:val="22"/>
      <w:lang w:eastAsia="en-US"/>
    </w:rPr>
  </w:style>
  <w:style w:type="character" w:customStyle="1" w:styleId="ezkurwreuab5ozgtqnkl">
    <w:name w:val="ezkurwreuab5ozgtqnkl"/>
    <w:basedOn w:val="a0"/>
  </w:style>
  <w:style w:type="paragraph" w:customStyle="1" w:styleId="pji">
    <w:name w:val="pji"/>
    <w:basedOn w:val="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pPr>
      <w:spacing w:after="80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Pr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</w:r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character" w:styleId="a9">
    <w:name w:val="Intense Emphasis"/>
    <w:basedOn w:val="a0"/>
    <w:uiPriority w:val="21"/>
    <w:qFormat/>
    <w:rPr>
      <w:i/>
      <w:iCs/>
      <w:color w:val="365F9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Pr>
      <w:i/>
      <w:iCs/>
      <w:color w:val="365F91" w:themeColor="accent1" w:themeShade="BF"/>
    </w:rPr>
  </w:style>
  <w:style w:type="character" w:styleId="ac">
    <w:name w:val="Intense Reference"/>
    <w:basedOn w:val="a0"/>
    <w:uiPriority w:val="32"/>
    <w:qFormat/>
    <w:rPr>
      <w:b/>
      <w:bCs/>
      <w:smallCaps/>
      <w:color w:val="365F91" w:themeColor="accent1" w:themeShade="BF"/>
      <w:spacing w:val="5"/>
    </w:rPr>
  </w:style>
  <w:style w:type="paragraph" w:styleId="ad">
    <w:name w:val="No Spacing"/>
    <w:basedOn w:val="a"/>
    <w:uiPriority w:val="1"/>
    <w:qFormat/>
  </w:style>
  <w:style w:type="character" w:styleId="ae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f">
    <w:name w:val="Emphasis"/>
    <w:basedOn w:val="a0"/>
    <w:uiPriority w:val="20"/>
    <w:qFormat/>
    <w:rPr>
      <w:i/>
      <w:iCs/>
    </w:rPr>
  </w:style>
  <w:style w:type="character" w:styleId="af0">
    <w:name w:val="Strong"/>
    <w:basedOn w:val="a0"/>
    <w:uiPriority w:val="22"/>
    <w:qFormat/>
    <w:rPr>
      <w:b/>
      <w:bCs/>
    </w:rPr>
  </w:style>
  <w:style w:type="character" w:styleId="af1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2">
    <w:name w:val="Book Title"/>
    <w:basedOn w:val="a0"/>
    <w:uiPriority w:val="33"/>
    <w:qFormat/>
    <w:rPr>
      <w:b/>
      <w:bCs/>
      <w:i/>
      <w:iCs/>
      <w:spacing w:val="5"/>
    </w:rPr>
  </w:style>
  <w:style w:type="paragraph" w:styleId="af3">
    <w:name w:val="header"/>
    <w:basedOn w:val="a"/>
    <w:link w:val="af4"/>
    <w:uiPriority w:val="99"/>
    <w:unhideWhenUsed/>
    <w:pPr>
      <w:tabs>
        <w:tab w:val="center" w:pos="4844"/>
        <w:tab w:val="right" w:pos="9689"/>
      </w:tabs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844"/>
        <w:tab w:val="right" w:pos="9689"/>
      </w:tabs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caption"/>
    <w:basedOn w:val="a"/>
    <w:next w:val="a"/>
    <w:uiPriority w:val="35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paragraph" w:styleId="af8">
    <w:name w:val="footnote text"/>
    <w:basedOn w:val="a"/>
    <w:link w:val="af9"/>
    <w:uiPriority w:val="99"/>
    <w:semiHidden/>
    <w:unhideWhenUsed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Pr>
      <w:sz w:val="20"/>
      <w:szCs w:val="20"/>
    </w:rPr>
  </w:style>
  <w:style w:type="character" w:styleId="afa">
    <w:name w:val="footnote reference"/>
    <w:basedOn w:val="a0"/>
    <w:uiPriority w:val="99"/>
    <w:semiHidden/>
    <w:unhideWhenUsed/>
    <w:rPr>
      <w:vertAlign w:val="superscript"/>
    </w:rPr>
  </w:style>
  <w:style w:type="paragraph" w:styleId="afb">
    <w:name w:val="endnote text"/>
    <w:basedOn w:val="a"/>
    <w:link w:val="afc"/>
    <w:uiPriority w:val="99"/>
    <w:semiHidden/>
    <w:unhideWhenUsed/>
    <w:rPr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Pr>
      <w:sz w:val="20"/>
      <w:szCs w:val="20"/>
    </w:rPr>
  </w:style>
  <w:style w:type="character" w:styleId="afd">
    <w:name w:val="endnote reference"/>
    <w:basedOn w:val="a0"/>
    <w:uiPriority w:val="99"/>
    <w:semiHidden/>
    <w:unhideWhenUsed/>
    <w:rPr>
      <w:vertAlign w:val="superscript"/>
    </w:rPr>
  </w:style>
  <w:style w:type="character" w:styleId="afe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f">
    <w:name w:val="TOC Heading"/>
    <w:uiPriority w:val="39"/>
    <w:unhideWhenUsed/>
  </w:style>
  <w:style w:type="paragraph" w:styleId="aff0">
    <w:name w:val="table of figures"/>
    <w:basedOn w:val="a"/>
    <w:next w:val="a"/>
    <w:uiPriority w:val="99"/>
    <w:unhideWhenUsed/>
  </w:style>
  <w:style w:type="character" w:styleId="aff1">
    <w:name w:val="Hyperlink"/>
    <w:uiPriority w:val="99"/>
    <w:semiHidden/>
    <w:unhideWhenUsed/>
    <w:rPr>
      <w:color w:val="333399"/>
      <w:u w:val="single"/>
    </w:rPr>
  </w:style>
  <w:style w:type="character" w:customStyle="1" w:styleId="s0">
    <w:name w:val="s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Pr>
      <w:rFonts w:ascii="Times New Roman" w:hAnsi="Times New Roman" w:cs="Times New Roman" w:hint="default"/>
      <w:b/>
      <w:bCs/>
      <w:color w:val="000000"/>
    </w:rPr>
  </w:style>
  <w:style w:type="character" w:customStyle="1" w:styleId="aff2">
    <w:name w:val="Другое_"/>
    <w:basedOn w:val="a0"/>
    <w:link w:val="aff3"/>
    <w:rPr>
      <w:rFonts w:ascii="Times New Roman" w:eastAsia="Times New Roman" w:hAnsi="Times New Roman" w:cs="Times New Roman"/>
    </w:rPr>
  </w:style>
  <w:style w:type="paragraph" w:customStyle="1" w:styleId="aff3">
    <w:name w:val="Другое"/>
    <w:basedOn w:val="a"/>
    <w:link w:val="aff2"/>
    <w:pPr>
      <w:widowControl w:val="0"/>
      <w:spacing w:after="220" w:line="254" w:lineRule="auto"/>
    </w:pPr>
    <w:rPr>
      <w:color w:val="auto"/>
      <w:sz w:val="22"/>
      <w:szCs w:val="22"/>
      <w:lang w:eastAsia="en-US"/>
    </w:rPr>
  </w:style>
  <w:style w:type="character" w:customStyle="1" w:styleId="ezkurwreuab5ozgtqnkl">
    <w:name w:val="ezkurwreuab5ozgtqnkl"/>
    <w:basedOn w:val="a0"/>
  </w:style>
  <w:style w:type="paragraph" w:customStyle="1" w:styleId="pji">
    <w:name w:val="pji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l:34515777.4%2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804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Serik Hamilin</dc:creator>
  <cp:lastModifiedBy>Bakhavadin Jamalov</cp:lastModifiedBy>
  <cp:revision>11</cp:revision>
  <dcterms:created xsi:type="dcterms:W3CDTF">2025-03-03T12:05:00Z</dcterms:created>
  <dcterms:modified xsi:type="dcterms:W3CDTF">2025-03-19T09:33:00Z</dcterms:modified>
</cp:coreProperties>
</file>