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CC" w:rsidRDefault="009B6ACC" w:rsidP="00A15BE5">
      <w:pPr>
        <w:jc w:val="both"/>
        <w:rPr>
          <w:lang w:val="kk-KZ"/>
        </w:rPr>
      </w:pPr>
    </w:p>
    <w:p w:rsidR="009B6ACC" w:rsidRDefault="009B6ACC" w:rsidP="001B5324">
      <w:pPr>
        <w:ind w:firstLine="400"/>
        <w:jc w:val="right"/>
        <w:rPr>
          <w:lang w:val="kk-KZ"/>
        </w:rPr>
      </w:pPr>
    </w:p>
    <w:p w:rsidR="001B5324" w:rsidRPr="00633180" w:rsidRDefault="001B5324" w:rsidP="001B5324">
      <w:pPr>
        <w:ind w:firstLine="400"/>
        <w:jc w:val="right"/>
        <w:rPr>
          <w:color w:val="auto"/>
          <w:lang w:val="kk-KZ"/>
        </w:rPr>
      </w:pPr>
      <w:r w:rsidRPr="00633180">
        <w:rPr>
          <w:color w:val="auto"/>
          <w:lang w:val="kk-KZ"/>
        </w:rPr>
        <w:t xml:space="preserve">Конкурс </w:t>
      </w:r>
      <w:bookmarkStart w:id="0" w:name="sub1004944647"/>
      <w:r w:rsidRPr="00633180">
        <w:rPr>
          <w:color w:val="auto"/>
        </w:rPr>
        <w:fldChar w:fldCharType="begin"/>
      </w:r>
      <w:r w:rsidRPr="00633180">
        <w:rPr>
          <w:color w:val="auto"/>
          <w:lang w:val="kk-KZ"/>
        </w:rPr>
        <w:instrText xml:space="preserve"> HYPERLINK "jl:31968033.4%20" </w:instrText>
      </w:r>
      <w:r w:rsidRPr="00633180">
        <w:rPr>
          <w:color w:val="auto"/>
        </w:rPr>
        <w:fldChar w:fldCharType="separate"/>
      </w:r>
      <w:r w:rsidRPr="00633180">
        <w:rPr>
          <w:color w:val="auto"/>
          <w:u w:val="single"/>
          <w:lang w:val="kk-KZ"/>
        </w:rPr>
        <w:t>құжаттама</w:t>
      </w:r>
      <w:r w:rsidR="00A15BE5" w:rsidRPr="00633180">
        <w:rPr>
          <w:color w:val="auto"/>
          <w:u w:val="single"/>
          <w:lang w:val="kk-KZ"/>
        </w:rPr>
        <w:t>сына</w:t>
      </w:r>
      <w:r w:rsidRPr="00633180">
        <w:rPr>
          <w:color w:val="auto"/>
        </w:rPr>
        <w:fldChar w:fldCharType="end"/>
      </w:r>
      <w:bookmarkEnd w:id="0"/>
    </w:p>
    <w:p w:rsidR="001B5324" w:rsidRPr="00633180" w:rsidRDefault="002E41EA" w:rsidP="001B5324">
      <w:pPr>
        <w:ind w:firstLine="400"/>
        <w:jc w:val="right"/>
        <w:rPr>
          <w:color w:val="auto"/>
          <w:lang w:val="kk-KZ"/>
        </w:rPr>
      </w:pPr>
      <w:r w:rsidRPr="00633180">
        <w:rPr>
          <w:color w:val="auto"/>
          <w:lang w:val="kk-KZ"/>
        </w:rPr>
        <w:t>1</w:t>
      </w:r>
      <w:r w:rsidR="00A15BE5" w:rsidRPr="00633180">
        <w:rPr>
          <w:color w:val="auto"/>
          <w:lang w:val="kk-KZ"/>
        </w:rPr>
        <w:t xml:space="preserve">2 </w:t>
      </w:r>
      <w:r w:rsidR="001B5324" w:rsidRPr="00633180">
        <w:rPr>
          <w:color w:val="auto"/>
          <w:lang w:val="kk-KZ"/>
        </w:rPr>
        <w:t>қосымша</w:t>
      </w:r>
    </w:p>
    <w:p w:rsidR="001B5324" w:rsidRPr="00633180" w:rsidRDefault="001B5324" w:rsidP="001B5324">
      <w:pPr>
        <w:jc w:val="center"/>
        <w:rPr>
          <w:color w:val="auto"/>
          <w:lang w:val="kk-KZ"/>
        </w:rPr>
      </w:pPr>
      <w:r w:rsidRPr="00633180">
        <w:rPr>
          <w:color w:val="auto"/>
          <w:lang w:val="kk-KZ"/>
        </w:rPr>
        <w:t>  </w:t>
      </w:r>
    </w:p>
    <w:p w:rsidR="001B5324" w:rsidRPr="00633180" w:rsidRDefault="001B5324" w:rsidP="001B5324">
      <w:pPr>
        <w:jc w:val="center"/>
        <w:rPr>
          <w:b/>
          <w:color w:val="auto"/>
          <w:lang w:val="kk-KZ"/>
        </w:rPr>
      </w:pPr>
      <w:r w:rsidRPr="00633180">
        <w:rPr>
          <w:b/>
          <w:color w:val="auto"/>
          <w:lang w:val="kk-KZ"/>
        </w:rPr>
        <w:t xml:space="preserve">Сатып алынатын тауарлардың техникалық ерекшелігі </w:t>
      </w:r>
    </w:p>
    <w:p w:rsidR="001B5324" w:rsidRPr="00633180" w:rsidRDefault="001B5324" w:rsidP="001B5324">
      <w:pPr>
        <w:jc w:val="center"/>
        <w:rPr>
          <w:b/>
          <w:color w:val="auto"/>
          <w:lang w:val="kk-KZ"/>
        </w:rPr>
      </w:pPr>
      <w:r w:rsidRPr="00633180">
        <w:rPr>
          <w:b/>
          <w:color w:val="auto"/>
          <w:lang w:val="kk-KZ"/>
        </w:rPr>
        <w:t>(тапсырыс беруші толтырады)</w:t>
      </w:r>
    </w:p>
    <w:p w:rsidR="001B5324" w:rsidRPr="00633180" w:rsidRDefault="001B5324" w:rsidP="001B5324">
      <w:pPr>
        <w:jc w:val="center"/>
        <w:rPr>
          <w:color w:val="auto"/>
          <w:lang w:val="kk-KZ"/>
        </w:rPr>
      </w:pPr>
      <w:r w:rsidRPr="00633180">
        <w:rPr>
          <w:color w:val="auto"/>
          <w:lang w:val="kk-KZ"/>
        </w:rPr>
        <w:t> </w:t>
      </w:r>
    </w:p>
    <w:p w:rsidR="001B5324" w:rsidRPr="00633180" w:rsidRDefault="001B5324" w:rsidP="001B5324">
      <w:pPr>
        <w:ind w:firstLine="397"/>
        <w:jc w:val="both"/>
        <w:rPr>
          <w:color w:val="auto"/>
          <w:lang w:val="kk-KZ"/>
        </w:rPr>
      </w:pPr>
      <w:r w:rsidRPr="00633180">
        <w:rPr>
          <w:color w:val="auto"/>
          <w:lang w:val="kk-KZ"/>
        </w:rPr>
        <w:t xml:space="preserve">Тапсырыс берушінің атауы </w:t>
      </w:r>
      <w:r w:rsidR="005F61AB" w:rsidRPr="00633180">
        <w:rPr>
          <w:b/>
          <w:color w:val="auto"/>
          <w:lang w:val="kk-KZ"/>
        </w:rPr>
        <w:t>«Қазтелерадио» АҚ</w:t>
      </w:r>
    </w:p>
    <w:p w:rsidR="001B5324" w:rsidRPr="00633180" w:rsidRDefault="001B5324" w:rsidP="001B5324">
      <w:pPr>
        <w:ind w:firstLine="397"/>
        <w:jc w:val="both"/>
        <w:rPr>
          <w:color w:val="auto"/>
          <w:lang w:val="kk-KZ"/>
        </w:rPr>
      </w:pPr>
      <w:r w:rsidRPr="00633180">
        <w:rPr>
          <w:color w:val="auto"/>
          <w:lang w:val="kk-KZ"/>
        </w:rPr>
        <w:t>Ұйымдастырушының атауы _______________________</w:t>
      </w:r>
    </w:p>
    <w:p w:rsidR="001B5324" w:rsidRPr="00633180" w:rsidRDefault="001B5324" w:rsidP="001B5324">
      <w:pPr>
        <w:ind w:firstLine="397"/>
        <w:jc w:val="both"/>
        <w:rPr>
          <w:color w:val="auto"/>
          <w:lang w:val="kk-KZ"/>
        </w:rPr>
      </w:pPr>
      <w:r w:rsidRPr="00633180">
        <w:rPr>
          <w:color w:val="auto"/>
          <w:lang w:val="kk-KZ"/>
        </w:rPr>
        <w:t>Конкурстың № __________________________________</w:t>
      </w:r>
    </w:p>
    <w:p w:rsidR="001B5324" w:rsidRPr="00633180" w:rsidRDefault="001B5324" w:rsidP="001B5324">
      <w:pPr>
        <w:ind w:firstLine="397"/>
        <w:jc w:val="both"/>
        <w:rPr>
          <w:color w:val="auto"/>
          <w:lang w:val="kk-KZ"/>
        </w:rPr>
      </w:pPr>
      <w:r w:rsidRPr="00633180">
        <w:rPr>
          <w:color w:val="auto"/>
          <w:lang w:val="kk-KZ"/>
        </w:rPr>
        <w:t>Конкурстың атауы _______________________________</w:t>
      </w:r>
    </w:p>
    <w:p w:rsidR="001B5324" w:rsidRPr="00633180" w:rsidRDefault="001B5324" w:rsidP="001B5324">
      <w:pPr>
        <w:ind w:firstLine="397"/>
        <w:jc w:val="both"/>
        <w:rPr>
          <w:color w:val="auto"/>
          <w:lang w:val="kk-KZ"/>
        </w:rPr>
      </w:pPr>
      <w:r w:rsidRPr="00633180">
        <w:rPr>
          <w:color w:val="auto"/>
          <w:lang w:val="kk-KZ"/>
        </w:rPr>
        <w:t>Лоттың № ______________________________________</w:t>
      </w:r>
    </w:p>
    <w:p w:rsidR="00AF082D" w:rsidRPr="00633180" w:rsidRDefault="001B5324" w:rsidP="00AF082D">
      <w:pPr>
        <w:ind w:firstLine="397"/>
        <w:rPr>
          <w:color w:val="auto"/>
          <w:lang w:val="kk-KZ"/>
        </w:rPr>
      </w:pPr>
      <w:r w:rsidRPr="00633180">
        <w:rPr>
          <w:color w:val="auto"/>
          <w:lang w:val="kk-KZ"/>
        </w:rPr>
        <w:t xml:space="preserve">Лоттың атауы </w:t>
      </w:r>
      <w:r w:rsidR="00AF082D" w:rsidRPr="00633180">
        <w:rPr>
          <w:color w:val="auto"/>
          <w:lang w:val="kk-KZ"/>
        </w:rPr>
        <w:t xml:space="preserve">- </w:t>
      </w:r>
      <w:r w:rsidR="00AF082D" w:rsidRPr="00633180">
        <w:rPr>
          <w:b/>
          <w:color w:val="auto"/>
          <w:lang w:val="kk-KZ"/>
        </w:rPr>
        <w:t>АИ-92 б</w:t>
      </w:r>
      <w:r w:rsidR="00E72C2B" w:rsidRPr="00633180">
        <w:rPr>
          <w:b/>
          <w:color w:val="auto"/>
          <w:lang w:val="kk-KZ"/>
        </w:rPr>
        <w:t>ензин</w:t>
      </w:r>
      <w:r w:rsidR="00A15BE5" w:rsidRPr="00633180">
        <w:rPr>
          <w:b/>
          <w:color w:val="auto"/>
          <w:lang w:val="kk-KZ"/>
        </w:rPr>
        <w:t>і</w:t>
      </w:r>
    </w:p>
    <w:p w:rsidR="001B5324" w:rsidRPr="00633180" w:rsidRDefault="001B5324" w:rsidP="001B5324">
      <w:pPr>
        <w:ind w:firstLine="397"/>
        <w:jc w:val="both"/>
        <w:rPr>
          <w:color w:val="auto"/>
          <w:lang w:val="kk-KZ"/>
        </w:rPr>
      </w:pPr>
    </w:p>
    <w:p w:rsidR="001B5324" w:rsidRPr="00633180" w:rsidRDefault="001B5324" w:rsidP="001B5324">
      <w:pPr>
        <w:ind w:firstLine="397"/>
        <w:jc w:val="both"/>
        <w:rPr>
          <w:color w:val="auto"/>
          <w:lang w:val="kk-KZ"/>
        </w:rPr>
      </w:pPr>
      <w:r w:rsidRPr="00633180">
        <w:rPr>
          <w:color w:val="auto"/>
          <w:lang w:val="kk-KZ"/>
        </w:rPr>
        <w:t> </w:t>
      </w:r>
    </w:p>
    <w:tbl>
      <w:tblPr>
        <w:tblW w:w="4693" w:type="pct"/>
        <w:jc w:val="center"/>
        <w:tblCellMar>
          <w:left w:w="0" w:type="dxa"/>
          <w:right w:w="0" w:type="dxa"/>
        </w:tblCellMar>
        <w:tblLook w:val="04A0" w:firstRow="1" w:lastRow="0" w:firstColumn="1" w:lastColumn="0" w:noHBand="0" w:noVBand="1"/>
      </w:tblPr>
      <w:tblGrid>
        <w:gridCol w:w="4980"/>
        <w:gridCol w:w="5199"/>
      </w:tblGrid>
      <w:tr w:rsidR="00633180" w:rsidRPr="00633180" w:rsidTr="00AF082D">
        <w:trPr>
          <w:jc w:val="center"/>
        </w:trPr>
        <w:tc>
          <w:tcPr>
            <w:tcW w:w="2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5324" w:rsidRPr="00633180" w:rsidRDefault="001B5324" w:rsidP="001B5324">
            <w:pPr>
              <w:textAlignment w:val="baseline"/>
              <w:rPr>
                <w:color w:val="auto"/>
                <w:lang w:val="kk-KZ"/>
              </w:rPr>
            </w:pPr>
            <w:r w:rsidRPr="00633180">
              <w:rPr>
                <w:color w:val="auto"/>
                <w:lang w:val="kk-KZ"/>
              </w:rPr>
              <w:t>Тауарлардың, жұмыстардың, көрсетілетін қызметтердің бірыңғай номенклатуралық анықтамалығы кодының атауы*</w:t>
            </w:r>
          </w:p>
        </w:tc>
        <w:tc>
          <w:tcPr>
            <w:tcW w:w="25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B5324" w:rsidRPr="00633180" w:rsidRDefault="00AF082D" w:rsidP="001B5324">
            <w:pPr>
              <w:rPr>
                <w:color w:val="auto"/>
              </w:rPr>
            </w:pPr>
            <w:r w:rsidRPr="00633180">
              <w:rPr>
                <w:color w:val="auto"/>
              </w:rPr>
              <w:t>192021.530.000001</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633180" w:rsidRDefault="001B5324" w:rsidP="001B5324">
            <w:pPr>
              <w:textAlignment w:val="baseline"/>
              <w:rPr>
                <w:color w:val="auto"/>
              </w:rPr>
            </w:pPr>
            <w:r w:rsidRPr="00633180">
              <w:rPr>
                <w:color w:val="auto"/>
              </w:rPr>
              <w:t>Тау</w:t>
            </w:r>
            <w:r w:rsidR="00A15BE5" w:rsidRPr="00633180">
              <w:rPr>
                <w:color w:val="auto"/>
                <w:lang w:val="kk-KZ"/>
              </w:rPr>
              <w:t>а</w:t>
            </w:r>
            <w:proofErr w:type="spellStart"/>
            <w:r w:rsidRPr="00633180">
              <w:rPr>
                <w:color w:val="auto"/>
              </w:rPr>
              <w:t>радың</w:t>
            </w:r>
            <w:proofErr w:type="spellEnd"/>
            <w:r w:rsidRPr="00633180">
              <w:rPr>
                <w:color w:val="auto"/>
              </w:rPr>
              <w:t xml:space="preserve"> </w:t>
            </w:r>
            <w:proofErr w:type="spellStart"/>
            <w:r w:rsidRPr="00633180">
              <w:rPr>
                <w:color w:val="auto"/>
              </w:rPr>
              <w:t>атауы</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1B5324" w:rsidRPr="00633180" w:rsidRDefault="00AF082D" w:rsidP="001B5324">
            <w:pPr>
              <w:rPr>
                <w:color w:val="auto"/>
              </w:rPr>
            </w:pPr>
            <w:r w:rsidRPr="00633180">
              <w:rPr>
                <w:color w:val="auto"/>
              </w:rPr>
              <w:t xml:space="preserve">АИ-92 </w:t>
            </w:r>
            <w:proofErr w:type="spellStart"/>
            <w:r w:rsidRPr="00633180">
              <w:rPr>
                <w:color w:val="auto"/>
              </w:rPr>
              <w:t>маркалы</w:t>
            </w:r>
            <w:proofErr w:type="spellEnd"/>
            <w:r w:rsidRPr="00633180">
              <w:rPr>
                <w:color w:val="auto"/>
              </w:rPr>
              <w:t xml:space="preserve"> </w:t>
            </w:r>
            <w:proofErr w:type="spellStart"/>
            <w:r w:rsidRPr="00633180">
              <w:rPr>
                <w:color w:val="auto"/>
              </w:rPr>
              <w:t>ұшқынмен</w:t>
            </w:r>
            <w:proofErr w:type="spellEnd"/>
            <w:r w:rsidRPr="00633180">
              <w:rPr>
                <w:color w:val="auto"/>
              </w:rPr>
              <w:t xml:space="preserve"> </w:t>
            </w:r>
            <w:proofErr w:type="spellStart"/>
            <w:r w:rsidRPr="00633180">
              <w:rPr>
                <w:color w:val="auto"/>
              </w:rPr>
              <w:t>тұта</w:t>
            </w:r>
            <w:r w:rsidR="001712FA" w:rsidRPr="00633180">
              <w:rPr>
                <w:color w:val="auto"/>
              </w:rPr>
              <w:t>натын</w:t>
            </w:r>
            <w:proofErr w:type="spellEnd"/>
            <w:r w:rsidR="001712FA" w:rsidRPr="00633180">
              <w:rPr>
                <w:color w:val="auto"/>
              </w:rPr>
              <w:t xml:space="preserve"> </w:t>
            </w:r>
            <w:proofErr w:type="spellStart"/>
            <w:r w:rsidR="001712FA" w:rsidRPr="00633180">
              <w:rPr>
                <w:color w:val="auto"/>
              </w:rPr>
              <w:t>қозғалтқ</w:t>
            </w:r>
            <w:proofErr w:type="gramStart"/>
            <w:r w:rsidR="001712FA" w:rsidRPr="00633180">
              <w:rPr>
                <w:color w:val="auto"/>
              </w:rPr>
              <w:t>ыштар</w:t>
            </w:r>
            <w:proofErr w:type="gramEnd"/>
            <w:r w:rsidR="001712FA" w:rsidRPr="00633180">
              <w:rPr>
                <w:color w:val="auto"/>
              </w:rPr>
              <w:t>ға</w:t>
            </w:r>
            <w:proofErr w:type="spellEnd"/>
            <w:r w:rsidR="001712FA" w:rsidRPr="00633180">
              <w:rPr>
                <w:color w:val="auto"/>
              </w:rPr>
              <w:t xml:space="preserve"> </w:t>
            </w:r>
            <w:proofErr w:type="spellStart"/>
            <w:r w:rsidR="001712FA" w:rsidRPr="00633180">
              <w:rPr>
                <w:color w:val="auto"/>
              </w:rPr>
              <w:t>арналған</w:t>
            </w:r>
            <w:proofErr w:type="spellEnd"/>
            <w:r w:rsidR="001712FA" w:rsidRPr="00633180">
              <w:rPr>
                <w:color w:val="auto"/>
              </w:rPr>
              <w:t xml:space="preserve"> б</w:t>
            </w:r>
            <w:r w:rsidRPr="00633180">
              <w:rPr>
                <w:color w:val="auto"/>
              </w:rPr>
              <w:t>ензин</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633180" w:rsidRDefault="001B5324" w:rsidP="001B5324">
            <w:pPr>
              <w:textAlignment w:val="baseline"/>
              <w:rPr>
                <w:color w:val="auto"/>
              </w:rPr>
            </w:pPr>
            <w:proofErr w:type="spellStart"/>
            <w:r w:rsidRPr="00633180">
              <w:rPr>
                <w:color w:val="auto"/>
              </w:rPr>
              <w:t>Өлшем</w:t>
            </w:r>
            <w:proofErr w:type="spellEnd"/>
            <w:r w:rsidRPr="00633180">
              <w:rPr>
                <w:color w:val="auto"/>
              </w:rPr>
              <w:t xml:space="preserve"> </w:t>
            </w:r>
            <w:proofErr w:type="spellStart"/>
            <w:r w:rsidRPr="00633180">
              <w:rPr>
                <w:color w:val="auto"/>
              </w:rPr>
              <w:t>бірлігі</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1B5324" w:rsidRPr="00633180" w:rsidRDefault="00AF082D" w:rsidP="001B5324">
            <w:pPr>
              <w:rPr>
                <w:color w:val="auto"/>
                <w:lang w:val="kk-KZ"/>
              </w:rPr>
            </w:pPr>
            <w:r w:rsidRPr="00633180">
              <w:rPr>
                <w:color w:val="auto"/>
                <w:lang w:val="kk-KZ"/>
              </w:rPr>
              <w:t>литр</w:t>
            </w:r>
          </w:p>
        </w:tc>
      </w:tr>
      <w:tr w:rsidR="00AA66E6"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6E6" w:rsidRPr="00633180" w:rsidRDefault="00AA66E6" w:rsidP="001B5324">
            <w:pPr>
              <w:textAlignment w:val="baseline"/>
              <w:rPr>
                <w:color w:val="auto"/>
              </w:rPr>
            </w:pPr>
            <w:r w:rsidRPr="00633180">
              <w:rPr>
                <w:color w:val="auto"/>
              </w:rPr>
              <w:t>Саны (</w:t>
            </w:r>
            <w:proofErr w:type="spellStart"/>
            <w:r w:rsidRPr="00633180">
              <w:rPr>
                <w:color w:val="auto"/>
              </w:rPr>
              <w:t>көлемі</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A66E6" w:rsidRPr="00440F78" w:rsidRDefault="00E67A34" w:rsidP="00EB0F54">
            <w:r w:rsidRPr="00E67A34">
              <w:t>186304</w:t>
            </w:r>
          </w:p>
        </w:tc>
      </w:tr>
      <w:tr w:rsidR="00AA66E6"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6E6" w:rsidRPr="00633180" w:rsidRDefault="00AA66E6" w:rsidP="00AC3765">
            <w:pPr>
              <w:textAlignment w:val="baseline"/>
              <w:rPr>
                <w:color w:val="auto"/>
              </w:rPr>
            </w:pPr>
            <w:r w:rsidRPr="00633180">
              <w:rPr>
                <w:color w:val="auto"/>
                <w:lang w:val="kk-KZ"/>
              </w:rPr>
              <w:t>Қ</w:t>
            </w:r>
            <w:r w:rsidRPr="00633180">
              <w:rPr>
                <w:color w:val="auto"/>
              </w:rPr>
              <w:t>осы</w:t>
            </w:r>
            <w:r w:rsidRPr="00633180">
              <w:rPr>
                <w:color w:val="auto"/>
                <w:lang w:val="kk-KZ"/>
              </w:rPr>
              <w:t xml:space="preserve">мша </w:t>
            </w:r>
            <w:proofErr w:type="spellStart"/>
            <w:r w:rsidRPr="00633180">
              <w:rPr>
                <w:color w:val="auto"/>
              </w:rPr>
              <w:t>құн</w:t>
            </w:r>
            <w:proofErr w:type="spellEnd"/>
            <w:r w:rsidRPr="00633180">
              <w:rPr>
                <w:color w:val="auto"/>
                <w:lang w:val="kk-KZ"/>
              </w:rPr>
              <w:t xml:space="preserve"> </w:t>
            </w:r>
            <w:proofErr w:type="spellStart"/>
            <w:r w:rsidRPr="00633180">
              <w:rPr>
                <w:color w:val="auto"/>
              </w:rPr>
              <w:t>салығын</w:t>
            </w:r>
            <w:proofErr w:type="spellEnd"/>
            <w:r w:rsidRPr="00633180">
              <w:rPr>
                <w:color w:val="auto"/>
              </w:rPr>
              <w:t xml:space="preserve"> </w:t>
            </w:r>
            <w:proofErr w:type="spellStart"/>
            <w:r w:rsidRPr="00633180">
              <w:rPr>
                <w:color w:val="auto"/>
              </w:rPr>
              <w:t>қоспағанда</w:t>
            </w:r>
            <w:proofErr w:type="spellEnd"/>
            <w:r w:rsidRPr="00633180">
              <w:rPr>
                <w:color w:val="auto"/>
                <w:lang w:val="kk-KZ"/>
              </w:rPr>
              <w:t>, б</w:t>
            </w:r>
            <w:proofErr w:type="spellStart"/>
            <w:r w:rsidRPr="00633180">
              <w:rPr>
                <w:color w:val="auto"/>
              </w:rPr>
              <w:t>ірлік</w:t>
            </w:r>
            <w:proofErr w:type="spellEnd"/>
            <w:r w:rsidRPr="00633180">
              <w:rPr>
                <w:color w:val="auto"/>
              </w:rPr>
              <w:t xml:space="preserve"> </w:t>
            </w:r>
            <w:proofErr w:type="spellStart"/>
            <w:r w:rsidRPr="00633180">
              <w:rPr>
                <w:color w:val="auto"/>
              </w:rPr>
              <w:t>бағасы</w:t>
            </w:r>
            <w:proofErr w:type="spellEnd"/>
            <w:r w:rsidRPr="00633180">
              <w:rPr>
                <w:color w:val="auto"/>
              </w:rPr>
              <w:t xml:space="preserve"> *</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A66E6" w:rsidRPr="00440F78" w:rsidRDefault="00AA66E6" w:rsidP="00EB0F54">
            <w:r w:rsidRPr="00BB74E4">
              <w:t>199,12</w:t>
            </w:r>
          </w:p>
        </w:tc>
      </w:tr>
      <w:tr w:rsidR="00AA66E6"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6E6" w:rsidRPr="00633180" w:rsidRDefault="00AA66E6" w:rsidP="00AC3765">
            <w:pPr>
              <w:textAlignment w:val="baseline"/>
              <w:rPr>
                <w:color w:val="auto"/>
              </w:rPr>
            </w:pPr>
            <w:proofErr w:type="spellStart"/>
            <w:r w:rsidRPr="00633180">
              <w:rPr>
                <w:color w:val="auto"/>
              </w:rPr>
              <w:t>Қосы</w:t>
            </w:r>
            <w:proofErr w:type="spellEnd"/>
            <w:r w:rsidRPr="00633180">
              <w:rPr>
                <w:color w:val="auto"/>
                <w:lang w:val="kk-KZ"/>
              </w:rPr>
              <w:t xml:space="preserve">мша </w:t>
            </w:r>
            <w:proofErr w:type="spellStart"/>
            <w:r w:rsidRPr="00633180">
              <w:rPr>
                <w:color w:val="auto"/>
              </w:rPr>
              <w:t>құн</w:t>
            </w:r>
            <w:proofErr w:type="spellEnd"/>
            <w:r w:rsidRPr="00633180">
              <w:rPr>
                <w:color w:val="auto"/>
              </w:rPr>
              <w:t xml:space="preserve"> </w:t>
            </w:r>
            <w:proofErr w:type="spellStart"/>
            <w:r w:rsidRPr="00633180">
              <w:rPr>
                <w:color w:val="auto"/>
              </w:rPr>
              <w:t>салығын</w:t>
            </w:r>
            <w:proofErr w:type="spellEnd"/>
            <w:r w:rsidRPr="00633180">
              <w:rPr>
                <w:color w:val="auto"/>
              </w:rPr>
              <w:t xml:space="preserve"> </w:t>
            </w:r>
            <w:proofErr w:type="spellStart"/>
            <w:r w:rsidRPr="00633180">
              <w:rPr>
                <w:color w:val="auto"/>
              </w:rPr>
              <w:t>қоспағанда</w:t>
            </w:r>
            <w:proofErr w:type="spellEnd"/>
            <w:r w:rsidRPr="00633180">
              <w:rPr>
                <w:color w:val="auto"/>
              </w:rPr>
              <w:t xml:space="preserve">, </w:t>
            </w:r>
            <w:proofErr w:type="spellStart"/>
            <w:r w:rsidRPr="00633180">
              <w:rPr>
                <w:color w:val="auto"/>
              </w:rPr>
              <w:t>сатып</w:t>
            </w:r>
            <w:proofErr w:type="spellEnd"/>
            <w:r w:rsidRPr="00633180">
              <w:rPr>
                <w:color w:val="auto"/>
              </w:rPr>
              <w:t xml:space="preserve"> </w:t>
            </w:r>
            <w:proofErr w:type="spellStart"/>
            <w:proofErr w:type="gramStart"/>
            <w:r w:rsidRPr="00633180">
              <w:rPr>
                <w:color w:val="auto"/>
              </w:rPr>
              <w:t>алу</w:t>
            </w:r>
            <w:proofErr w:type="gramEnd"/>
            <w:r w:rsidRPr="00633180">
              <w:rPr>
                <w:color w:val="auto"/>
              </w:rPr>
              <w:t>ға</w:t>
            </w:r>
            <w:proofErr w:type="spellEnd"/>
            <w:r w:rsidRPr="00633180">
              <w:rPr>
                <w:color w:val="auto"/>
              </w:rPr>
              <w:t xml:space="preserve"> </w:t>
            </w:r>
            <w:proofErr w:type="spellStart"/>
            <w:r w:rsidRPr="00633180">
              <w:rPr>
                <w:color w:val="auto"/>
              </w:rPr>
              <w:t>бөлінген</w:t>
            </w:r>
            <w:proofErr w:type="spellEnd"/>
            <w:r w:rsidRPr="00633180">
              <w:rPr>
                <w:color w:val="auto"/>
              </w:rPr>
              <w:t xml:space="preserve"> </w:t>
            </w:r>
            <w:proofErr w:type="spellStart"/>
            <w:r w:rsidRPr="00633180">
              <w:rPr>
                <w:color w:val="auto"/>
              </w:rPr>
              <w:t>жалпы</w:t>
            </w:r>
            <w:proofErr w:type="spellEnd"/>
            <w:r w:rsidRPr="00633180">
              <w:rPr>
                <w:color w:val="auto"/>
              </w:rPr>
              <w:t xml:space="preserve"> сома*</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A66E6" w:rsidRDefault="00E67A34" w:rsidP="00EB0F54">
            <w:r w:rsidRPr="00E67A34">
              <w:t>37</w:t>
            </w:r>
            <w:r>
              <w:t> </w:t>
            </w:r>
            <w:r w:rsidRPr="00E67A34">
              <w:t>096</w:t>
            </w:r>
            <w:r>
              <w:t xml:space="preserve"> </w:t>
            </w:r>
            <w:r w:rsidRPr="00E67A34">
              <w:t>852,48</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F082D" w:rsidP="001B5324">
            <w:pPr>
              <w:textAlignment w:val="baseline"/>
              <w:rPr>
                <w:color w:val="auto"/>
              </w:rPr>
            </w:pPr>
            <w:proofErr w:type="spellStart"/>
            <w:r w:rsidRPr="00633180">
              <w:rPr>
                <w:color w:val="auto"/>
              </w:rPr>
              <w:t>Жеткізу</w:t>
            </w:r>
            <w:proofErr w:type="spellEnd"/>
            <w:r w:rsidRPr="00633180">
              <w:rPr>
                <w:color w:val="auto"/>
              </w:rPr>
              <w:t xml:space="preserve"> </w:t>
            </w:r>
            <w:proofErr w:type="spellStart"/>
            <w:r w:rsidRPr="00633180">
              <w:rPr>
                <w:color w:val="auto"/>
              </w:rPr>
              <w:t>шарты</w:t>
            </w:r>
            <w:proofErr w:type="spellEnd"/>
            <w:r w:rsidRPr="00633180">
              <w:rPr>
                <w:color w:val="auto"/>
              </w:rPr>
              <w:t xml:space="preserve"> (ИНКОТЕРМС 2010-ға </w:t>
            </w:r>
            <w:proofErr w:type="spellStart"/>
            <w:r w:rsidRPr="00633180">
              <w:rPr>
                <w:color w:val="auto"/>
              </w:rPr>
              <w:t>сәйкес</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633180" w:rsidRDefault="00AF082D" w:rsidP="00A15BE5">
            <w:pPr>
              <w:rPr>
                <w:color w:val="auto"/>
                <w:lang w:val="kk-KZ"/>
              </w:rPr>
            </w:pPr>
            <w:r w:rsidRPr="00633180">
              <w:rPr>
                <w:color w:val="auto"/>
                <w:lang w:val="kk-KZ"/>
              </w:rPr>
              <w:t>Көліктің барлық түрлері үшін баж төле</w:t>
            </w:r>
            <w:r w:rsidR="00A15BE5" w:rsidRPr="00633180">
              <w:rPr>
                <w:color w:val="auto"/>
                <w:lang w:val="kk-KZ"/>
              </w:rPr>
              <w:t xml:space="preserve">й отырып, </w:t>
            </w:r>
            <w:r w:rsidRPr="00633180">
              <w:rPr>
                <w:color w:val="auto"/>
                <w:lang w:val="kk-KZ"/>
              </w:rPr>
              <w:t>жеткізу (DDP)</w:t>
            </w:r>
            <w:r w:rsidR="00A15BE5" w:rsidRPr="00633180">
              <w:rPr>
                <w:color w:val="auto"/>
                <w:lang w:val="kk-KZ"/>
              </w:rPr>
              <w:t xml:space="preserve"> </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F082D" w:rsidP="001B5324">
            <w:pPr>
              <w:textAlignment w:val="baseline"/>
              <w:rPr>
                <w:color w:val="auto"/>
              </w:rPr>
            </w:pPr>
            <w:proofErr w:type="spellStart"/>
            <w:r w:rsidRPr="00633180">
              <w:rPr>
                <w:color w:val="auto"/>
              </w:rPr>
              <w:t>Жеткізу</w:t>
            </w:r>
            <w:proofErr w:type="spellEnd"/>
            <w:r w:rsidRPr="00633180">
              <w:rPr>
                <w:color w:val="auto"/>
              </w:rPr>
              <w:t xml:space="preserve"> </w:t>
            </w:r>
            <w:proofErr w:type="spellStart"/>
            <w:r w:rsidRPr="00633180">
              <w:rPr>
                <w:color w:val="auto"/>
              </w:rPr>
              <w:t>мерзі</w:t>
            </w:r>
            <w:proofErr w:type="gramStart"/>
            <w:r w:rsidRPr="00633180">
              <w:rPr>
                <w:color w:val="auto"/>
              </w:rPr>
              <w:t>м</w:t>
            </w:r>
            <w:proofErr w:type="gramEnd"/>
            <w:r w:rsidRPr="00633180">
              <w:rPr>
                <w:color w:val="auto"/>
              </w:rPr>
              <w:t>і</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633180" w:rsidRDefault="00874500" w:rsidP="00874500">
            <w:pPr>
              <w:rPr>
                <w:color w:val="auto"/>
              </w:rPr>
            </w:pPr>
            <w:r>
              <w:rPr>
                <w:color w:val="auto"/>
              </w:rPr>
              <w:t>31</w:t>
            </w:r>
            <w:r w:rsidR="00E23E0D">
              <w:rPr>
                <w:color w:val="auto"/>
              </w:rPr>
              <w:t>.</w:t>
            </w:r>
            <w:r>
              <w:rPr>
                <w:color w:val="auto"/>
              </w:rPr>
              <w:t>12</w:t>
            </w:r>
            <w:r w:rsidR="006D30DD" w:rsidRPr="00633180">
              <w:rPr>
                <w:color w:val="auto"/>
              </w:rPr>
              <w:t>.202</w:t>
            </w:r>
            <w:r w:rsidR="00961AD4">
              <w:rPr>
                <w:color w:val="auto"/>
              </w:rPr>
              <w:t>5</w:t>
            </w:r>
            <w:r w:rsidR="00852BE2" w:rsidRPr="00633180">
              <w:rPr>
                <w:color w:val="auto"/>
              </w:rPr>
              <w:t xml:space="preserve"> ж</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F082D" w:rsidP="001B5324">
            <w:pPr>
              <w:textAlignment w:val="baseline"/>
              <w:rPr>
                <w:color w:val="auto"/>
              </w:rPr>
            </w:pPr>
            <w:proofErr w:type="spellStart"/>
            <w:r w:rsidRPr="00633180">
              <w:rPr>
                <w:color w:val="auto"/>
              </w:rPr>
              <w:t>Аванстық</w:t>
            </w:r>
            <w:proofErr w:type="spellEnd"/>
            <w:r w:rsidRPr="00633180">
              <w:rPr>
                <w:color w:val="auto"/>
              </w:rPr>
              <w:t xml:space="preserve"> </w:t>
            </w:r>
            <w:proofErr w:type="spellStart"/>
            <w:r w:rsidRPr="00633180">
              <w:rPr>
                <w:color w:val="auto"/>
              </w:rPr>
              <w:t>тө</w:t>
            </w:r>
            <w:proofErr w:type="gramStart"/>
            <w:r w:rsidRPr="00633180">
              <w:rPr>
                <w:color w:val="auto"/>
              </w:rPr>
              <w:t>лем</w:t>
            </w:r>
            <w:proofErr w:type="spellEnd"/>
            <w:r w:rsidRPr="00633180">
              <w:rPr>
                <w:color w:val="auto"/>
              </w:rPr>
              <w:t xml:space="preserve"> </w:t>
            </w:r>
            <w:proofErr w:type="spellStart"/>
            <w:r w:rsidRPr="00633180">
              <w:rPr>
                <w:color w:val="auto"/>
              </w:rPr>
              <w:t>м</w:t>
            </w:r>
            <w:proofErr w:type="gramEnd"/>
            <w:r w:rsidRPr="00633180">
              <w:rPr>
                <w:color w:val="auto"/>
              </w:rPr>
              <w:t>өлшері</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633180" w:rsidRDefault="00AF082D" w:rsidP="00593836">
            <w:pPr>
              <w:rPr>
                <w:color w:val="auto"/>
              </w:rPr>
            </w:pPr>
            <w:r w:rsidRPr="00633180">
              <w:rPr>
                <w:color w:val="auto"/>
              </w:rPr>
              <w:t>0 %</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15BE5" w:rsidP="001B5324">
            <w:pPr>
              <w:textAlignment w:val="baseline"/>
              <w:rPr>
                <w:color w:val="auto"/>
              </w:rPr>
            </w:pPr>
            <w:proofErr w:type="spellStart"/>
            <w:r w:rsidRPr="00633180">
              <w:rPr>
                <w:color w:val="auto"/>
              </w:rPr>
              <w:t>Сатып</w:t>
            </w:r>
            <w:proofErr w:type="spellEnd"/>
            <w:r w:rsidRPr="00633180">
              <w:rPr>
                <w:color w:val="auto"/>
              </w:rPr>
              <w:t xml:space="preserve"> </w:t>
            </w:r>
            <w:proofErr w:type="spellStart"/>
            <w:r w:rsidRPr="00633180">
              <w:rPr>
                <w:color w:val="auto"/>
              </w:rPr>
              <w:t>алынатын</w:t>
            </w:r>
            <w:proofErr w:type="spellEnd"/>
            <w:r w:rsidRPr="00633180">
              <w:rPr>
                <w:color w:val="auto"/>
              </w:rPr>
              <w:t xml:space="preserve"> </w:t>
            </w:r>
            <w:proofErr w:type="spellStart"/>
            <w:proofErr w:type="gramStart"/>
            <w:r w:rsidRPr="00633180">
              <w:rPr>
                <w:color w:val="auto"/>
              </w:rPr>
              <w:t>тауарлар</w:t>
            </w:r>
            <w:proofErr w:type="gramEnd"/>
            <w:r w:rsidRPr="00633180">
              <w:rPr>
                <w:color w:val="auto"/>
              </w:rPr>
              <w:t>ға</w:t>
            </w:r>
            <w:proofErr w:type="spellEnd"/>
            <w:r w:rsidRPr="00633180">
              <w:rPr>
                <w:color w:val="auto"/>
              </w:rPr>
              <w:t xml:space="preserve"> </w:t>
            </w:r>
            <w:proofErr w:type="spellStart"/>
            <w:r w:rsidRPr="00633180">
              <w:rPr>
                <w:color w:val="auto"/>
              </w:rPr>
              <w:t>ұлттық</w:t>
            </w:r>
            <w:proofErr w:type="spellEnd"/>
            <w:r w:rsidRPr="00633180">
              <w:rPr>
                <w:color w:val="auto"/>
              </w:rPr>
              <w:t xml:space="preserve"> </w:t>
            </w:r>
            <w:proofErr w:type="spellStart"/>
            <w:r w:rsidRPr="00633180">
              <w:rPr>
                <w:color w:val="auto"/>
              </w:rPr>
              <w:t>стандарттардың</w:t>
            </w:r>
            <w:proofErr w:type="spellEnd"/>
            <w:r w:rsidRPr="00633180">
              <w:rPr>
                <w:color w:val="auto"/>
              </w:rPr>
              <w:t xml:space="preserve">, ал </w:t>
            </w:r>
            <w:proofErr w:type="spellStart"/>
            <w:r w:rsidRPr="00633180">
              <w:rPr>
                <w:color w:val="auto"/>
              </w:rPr>
              <w:t>олар</w:t>
            </w:r>
            <w:proofErr w:type="spellEnd"/>
            <w:r w:rsidRPr="00633180">
              <w:rPr>
                <w:color w:val="auto"/>
              </w:rPr>
              <w:t xml:space="preserve"> </w:t>
            </w:r>
            <w:proofErr w:type="spellStart"/>
            <w:r w:rsidRPr="00633180">
              <w:rPr>
                <w:color w:val="auto"/>
              </w:rPr>
              <w:t>болмаған</w:t>
            </w:r>
            <w:proofErr w:type="spellEnd"/>
            <w:r w:rsidRPr="00633180">
              <w:rPr>
                <w:color w:val="auto"/>
              </w:rPr>
              <w:t xml:space="preserve"> </w:t>
            </w:r>
            <w:proofErr w:type="spellStart"/>
            <w:r w:rsidRPr="00633180">
              <w:rPr>
                <w:color w:val="auto"/>
              </w:rPr>
              <w:t>жағдайда</w:t>
            </w:r>
            <w:proofErr w:type="spellEnd"/>
            <w:r w:rsidRPr="00633180">
              <w:rPr>
                <w:color w:val="auto"/>
              </w:rPr>
              <w:t xml:space="preserve"> </w:t>
            </w:r>
            <w:proofErr w:type="spellStart"/>
            <w:r w:rsidRPr="00633180">
              <w:rPr>
                <w:color w:val="auto"/>
              </w:rPr>
              <w:t>мемлекетаралық</w:t>
            </w:r>
            <w:proofErr w:type="spellEnd"/>
            <w:r w:rsidRPr="00633180">
              <w:rPr>
                <w:color w:val="auto"/>
              </w:rPr>
              <w:t xml:space="preserve"> </w:t>
            </w:r>
            <w:proofErr w:type="spellStart"/>
            <w:r w:rsidRPr="00633180">
              <w:rPr>
                <w:color w:val="auto"/>
              </w:rPr>
              <w:t>стандарттардың</w:t>
            </w:r>
            <w:proofErr w:type="spellEnd"/>
            <w:r w:rsidRPr="00633180">
              <w:rPr>
                <w:color w:val="auto"/>
              </w:rPr>
              <w:t xml:space="preserve"> </w:t>
            </w:r>
            <w:proofErr w:type="spellStart"/>
            <w:r w:rsidRPr="00633180">
              <w:rPr>
                <w:color w:val="auto"/>
              </w:rPr>
              <w:t>атауы</w:t>
            </w:r>
            <w:proofErr w:type="spellEnd"/>
            <w:r w:rsidRPr="00633180">
              <w:rPr>
                <w:color w:val="auto"/>
              </w:rPr>
              <w:t xml:space="preserve">. </w:t>
            </w:r>
            <w:proofErr w:type="spellStart"/>
            <w:r w:rsidRPr="00633180">
              <w:rPr>
                <w:color w:val="auto"/>
              </w:rPr>
              <w:t>Ұлттық</w:t>
            </w:r>
            <w:proofErr w:type="spellEnd"/>
            <w:r w:rsidRPr="00633180">
              <w:rPr>
                <w:color w:val="auto"/>
              </w:rPr>
              <w:t xml:space="preserve"> </w:t>
            </w:r>
            <w:proofErr w:type="spellStart"/>
            <w:r w:rsidRPr="00633180">
              <w:rPr>
                <w:color w:val="auto"/>
              </w:rPr>
              <w:t>және</w:t>
            </w:r>
            <w:proofErr w:type="spellEnd"/>
            <w:r w:rsidRPr="00633180">
              <w:rPr>
                <w:color w:val="auto"/>
              </w:rPr>
              <w:t xml:space="preserve"> </w:t>
            </w:r>
            <w:proofErr w:type="spellStart"/>
            <w:r w:rsidRPr="00633180">
              <w:rPr>
                <w:color w:val="auto"/>
              </w:rPr>
              <w:t>мемлекетаралық</w:t>
            </w:r>
            <w:proofErr w:type="spellEnd"/>
            <w:r w:rsidRPr="00633180">
              <w:rPr>
                <w:color w:val="auto"/>
              </w:rPr>
              <w:t xml:space="preserve"> </w:t>
            </w:r>
            <w:proofErr w:type="spellStart"/>
            <w:r w:rsidRPr="00633180">
              <w:rPr>
                <w:color w:val="auto"/>
              </w:rPr>
              <w:t>стандарттар</w:t>
            </w:r>
            <w:proofErr w:type="spellEnd"/>
            <w:r w:rsidRPr="00633180">
              <w:rPr>
                <w:color w:val="auto"/>
              </w:rPr>
              <w:t xml:space="preserve"> </w:t>
            </w:r>
            <w:proofErr w:type="spellStart"/>
            <w:r w:rsidRPr="00633180">
              <w:rPr>
                <w:color w:val="auto"/>
              </w:rPr>
              <w:t>болмаған</w:t>
            </w:r>
            <w:proofErr w:type="spellEnd"/>
            <w:r w:rsidRPr="00633180">
              <w:rPr>
                <w:color w:val="auto"/>
              </w:rPr>
              <w:t xml:space="preserve"> </w:t>
            </w:r>
            <w:proofErr w:type="spellStart"/>
            <w:r w:rsidRPr="00633180">
              <w:rPr>
                <w:color w:val="auto"/>
              </w:rPr>
              <w:t>кезде</w:t>
            </w:r>
            <w:proofErr w:type="spellEnd"/>
            <w:r w:rsidRPr="00633180">
              <w:rPr>
                <w:color w:val="auto"/>
              </w:rPr>
              <w:t xml:space="preserve">, </w:t>
            </w:r>
            <w:proofErr w:type="spellStart"/>
            <w:r w:rsidRPr="00633180">
              <w:rPr>
                <w:color w:val="auto"/>
              </w:rPr>
              <w:t>мемлекеттік</w:t>
            </w:r>
            <w:proofErr w:type="spellEnd"/>
            <w:r w:rsidRPr="00633180">
              <w:rPr>
                <w:color w:val="auto"/>
              </w:rPr>
              <w:t xml:space="preserve"> </w:t>
            </w:r>
            <w:proofErr w:type="spellStart"/>
            <w:r w:rsidRPr="00633180">
              <w:rPr>
                <w:color w:val="auto"/>
              </w:rPr>
              <w:t>сатып</w:t>
            </w:r>
            <w:proofErr w:type="spellEnd"/>
            <w:r w:rsidRPr="00633180">
              <w:rPr>
                <w:color w:val="auto"/>
              </w:rPr>
              <w:t xml:space="preserve"> </w:t>
            </w:r>
            <w:proofErr w:type="spellStart"/>
            <w:r w:rsidRPr="00633180">
              <w:rPr>
                <w:color w:val="auto"/>
              </w:rPr>
              <w:t>алуды</w:t>
            </w:r>
            <w:proofErr w:type="spellEnd"/>
            <w:r w:rsidRPr="00633180">
              <w:rPr>
                <w:color w:val="auto"/>
              </w:rPr>
              <w:t xml:space="preserve"> </w:t>
            </w:r>
            <w:proofErr w:type="spellStart"/>
            <w:r w:rsidRPr="00633180">
              <w:rPr>
                <w:color w:val="auto"/>
              </w:rPr>
              <w:t>нормалау</w:t>
            </w:r>
            <w:proofErr w:type="spellEnd"/>
            <w:r w:rsidRPr="00633180">
              <w:rPr>
                <w:color w:val="auto"/>
                <w:lang w:val="kk-KZ"/>
              </w:rPr>
              <w:t>ды</w:t>
            </w:r>
            <w:r w:rsidRPr="00633180">
              <w:rPr>
                <w:color w:val="auto"/>
              </w:rPr>
              <w:t xml:space="preserve"> </w:t>
            </w:r>
            <w:proofErr w:type="spellStart"/>
            <w:r w:rsidRPr="00633180">
              <w:rPr>
                <w:color w:val="auto"/>
              </w:rPr>
              <w:t>ескере</w:t>
            </w:r>
            <w:proofErr w:type="spellEnd"/>
            <w:r w:rsidRPr="00633180">
              <w:rPr>
                <w:color w:val="auto"/>
              </w:rPr>
              <w:t xml:space="preserve"> </w:t>
            </w:r>
            <w:proofErr w:type="spellStart"/>
            <w:r w:rsidRPr="00633180">
              <w:rPr>
                <w:color w:val="auto"/>
              </w:rPr>
              <w:t>отырып</w:t>
            </w:r>
            <w:proofErr w:type="spellEnd"/>
            <w:r w:rsidRPr="00633180">
              <w:rPr>
                <w:color w:val="auto"/>
              </w:rPr>
              <w:t xml:space="preserve">, </w:t>
            </w:r>
            <w:proofErr w:type="spellStart"/>
            <w:r w:rsidRPr="00633180">
              <w:rPr>
                <w:color w:val="auto"/>
              </w:rPr>
              <w:t>сатып</w:t>
            </w:r>
            <w:proofErr w:type="spellEnd"/>
            <w:r w:rsidRPr="00633180">
              <w:rPr>
                <w:color w:val="auto"/>
              </w:rPr>
              <w:t xml:space="preserve"> </w:t>
            </w:r>
            <w:proofErr w:type="spellStart"/>
            <w:r w:rsidRPr="00633180">
              <w:rPr>
                <w:color w:val="auto"/>
              </w:rPr>
              <w:t>алынатын</w:t>
            </w:r>
            <w:proofErr w:type="spellEnd"/>
            <w:r w:rsidRPr="00633180">
              <w:rPr>
                <w:color w:val="auto"/>
              </w:rPr>
              <w:t xml:space="preserve"> </w:t>
            </w:r>
            <w:proofErr w:type="spellStart"/>
            <w:r w:rsidRPr="00633180">
              <w:rPr>
                <w:color w:val="auto"/>
              </w:rPr>
              <w:t>тауарлардың</w:t>
            </w:r>
            <w:proofErr w:type="spellEnd"/>
            <w:r w:rsidRPr="00633180">
              <w:rPr>
                <w:color w:val="auto"/>
              </w:rPr>
              <w:t xml:space="preserve"> </w:t>
            </w:r>
            <w:proofErr w:type="spellStart"/>
            <w:r w:rsidRPr="00633180">
              <w:rPr>
                <w:color w:val="auto"/>
              </w:rPr>
              <w:t>талап</w:t>
            </w:r>
            <w:proofErr w:type="spellEnd"/>
            <w:r w:rsidRPr="00633180">
              <w:rPr>
                <w:color w:val="auto"/>
              </w:rPr>
              <w:t xml:space="preserve"> </w:t>
            </w:r>
            <w:proofErr w:type="spellStart"/>
            <w:r w:rsidRPr="00633180">
              <w:rPr>
                <w:color w:val="auto"/>
              </w:rPr>
              <w:t>етілетін</w:t>
            </w:r>
            <w:proofErr w:type="spellEnd"/>
            <w:r w:rsidRPr="00633180">
              <w:rPr>
                <w:color w:val="auto"/>
              </w:rPr>
              <w:t xml:space="preserve"> </w:t>
            </w:r>
            <w:proofErr w:type="spellStart"/>
            <w:r w:rsidRPr="00633180">
              <w:rPr>
                <w:color w:val="auto"/>
              </w:rPr>
              <w:t>функционалдық</w:t>
            </w:r>
            <w:proofErr w:type="spellEnd"/>
            <w:r w:rsidRPr="00633180">
              <w:rPr>
                <w:color w:val="auto"/>
              </w:rPr>
              <w:t xml:space="preserve">, </w:t>
            </w:r>
            <w:proofErr w:type="spellStart"/>
            <w:r w:rsidRPr="00633180">
              <w:rPr>
                <w:color w:val="auto"/>
              </w:rPr>
              <w:t>техникалық</w:t>
            </w:r>
            <w:proofErr w:type="spellEnd"/>
            <w:r w:rsidRPr="00633180">
              <w:rPr>
                <w:color w:val="auto"/>
              </w:rPr>
              <w:t xml:space="preserve">, </w:t>
            </w:r>
            <w:proofErr w:type="spellStart"/>
            <w:r w:rsidRPr="00633180">
              <w:rPr>
                <w:color w:val="auto"/>
              </w:rPr>
              <w:t>сапалық</w:t>
            </w:r>
            <w:proofErr w:type="spellEnd"/>
            <w:r w:rsidRPr="00633180">
              <w:rPr>
                <w:color w:val="auto"/>
              </w:rPr>
              <w:t xml:space="preserve"> </w:t>
            </w:r>
            <w:proofErr w:type="spellStart"/>
            <w:r w:rsidRPr="00633180">
              <w:rPr>
                <w:color w:val="auto"/>
              </w:rPr>
              <w:t>және</w:t>
            </w:r>
            <w:proofErr w:type="spellEnd"/>
            <w:r w:rsidRPr="00633180">
              <w:rPr>
                <w:color w:val="auto"/>
              </w:rPr>
              <w:t xml:space="preserve"> </w:t>
            </w:r>
            <w:proofErr w:type="spellStart"/>
            <w:r w:rsidRPr="00633180">
              <w:rPr>
                <w:color w:val="auto"/>
              </w:rPr>
              <w:t>пайдаланушылық</w:t>
            </w:r>
            <w:proofErr w:type="spellEnd"/>
            <w:r w:rsidRPr="00633180">
              <w:rPr>
                <w:color w:val="auto"/>
              </w:rPr>
              <w:t xml:space="preserve"> </w:t>
            </w:r>
            <w:proofErr w:type="spellStart"/>
            <w:r w:rsidRPr="00633180">
              <w:rPr>
                <w:color w:val="auto"/>
              </w:rPr>
              <w:t>сипаттамалары</w:t>
            </w:r>
            <w:proofErr w:type="spellEnd"/>
            <w:r w:rsidRPr="00633180">
              <w:rPr>
                <w:color w:val="auto"/>
              </w:rPr>
              <w:t xml:space="preserve"> </w:t>
            </w:r>
            <w:proofErr w:type="spellStart"/>
            <w:r w:rsidRPr="00633180">
              <w:rPr>
                <w:color w:val="auto"/>
              </w:rPr>
              <w:t>көрсетіледі</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633180" w:rsidRDefault="0047587D" w:rsidP="008E662D">
            <w:pPr>
              <w:rPr>
                <w:color w:val="auto"/>
                <w:lang w:val="kk-KZ"/>
              </w:rPr>
            </w:pPr>
            <w:r w:rsidRPr="00633180">
              <w:rPr>
                <w:color w:val="auto"/>
                <w:lang w:val="kk-KZ"/>
              </w:rPr>
              <w:t>МЕМСТ</w:t>
            </w:r>
            <w:r w:rsidR="007322BB" w:rsidRPr="00633180">
              <w:rPr>
                <w:color w:val="auto"/>
              </w:rPr>
              <w:t xml:space="preserve"> 32513-2013</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F082D" w:rsidP="001B5324">
            <w:pPr>
              <w:textAlignment w:val="baseline"/>
              <w:rPr>
                <w:color w:val="auto"/>
              </w:rPr>
            </w:pPr>
            <w:proofErr w:type="spellStart"/>
            <w:r w:rsidRPr="00633180">
              <w:rPr>
                <w:color w:val="auto"/>
              </w:rPr>
              <w:t>Кепілді</w:t>
            </w:r>
            <w:proofErr w:type="gramStart"/>
            <w:r w:rsidRPr="00633180">
              <w:rPr>
                <w:color w:val="auto"/>
              </w:rPr>
              <w:t>к</w:t>
            </w:r>
            <w:proofErr w:type="spellEnd"/>
            <w:r w:rsidRPr="00633180">
              <w:rPr>
                <w:color w:val="auto"/>
              </w:rPr>
              <w:t xml:space="preserve"> </w:t>
            </w:r>
            <w:proofErr w:type="spellStart"/>
            <w:r w:rsidRPr="00633180">
              <w:rPr>
                <w:color w:val="auto"/>
              </w:rPr>
              <w:t>мерз</w:t>
            </w:r>
            <w:proofErr w:type="gramEnd"/>
            <w:r w:rsidRPr="00633180">
              <w:rPr>
                <w:color w:val="auto"/>
              </w:rPr>
              <w:t>імі</w:t>
            </w:r>
            <w:proofErr w:type="spellEnd"/>
            <w:r w:rsidRPr="00633180">
              <w:rPr>
                <w:color w:val="auto"/>
              </w:rPr>
              <w:t xml:space="preserve"> (</w:t>
            </w:r>
            <w:proofErr w:type="spellStart"/>
            <w:r w:rsidRPr="00633180">
              <w:rPr>
                <w:color w:val="auto"/>
              </w:rPr>
              <w:t>айлар</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633180" w:rsidRDefault="00B121B8" w:rsidP="00135736">
            <w:pPr>
              <w:rPr>
                <w:color w:val="auto"/>
              </w:rPr>
            </w:pPr>
            <w:r>
              <w:rPr>
                <w:color w:val="auto"/>
              </w:rPr>
              <w:t>7</w:t>
            </w:r>
          </w:p>
        </w:tc>
      </w:tr>
      <w:tr w:rsidR="00633180" w:rsidRPr="00FE4239"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F082D" w:rsidP="001B5324">
            <w:pPr>
              <w:textAlignment w:val="baseline"/>
              <w:rPr>
                <w:color w:val="auto"/>
              </w:rPr>
            </w:pPr>
            <w:proofErr w:type="spellStart"/>
            <w:r w:rsidRPr="00633180">
              <w:rPr>
                <w:color w:val="auto"/>
              </w:rPr>
              <w:t>Сатып</w:t>
            </w:r>
            <w:proofErr w:type="spellEnd"/>
            <w:r w:rsidRPr="00633180">
              <w:rPr>
                <w:color w:val="auto"/>
              </w:rPr>
              <w:t xml:space="preserve"> </w:t>
            </w:r>
            <w:proofErr w:type="spellStart"/>
            <w:r w:rsidRPr="00633180">
              <w:rPr>
                <w:color w:val="auto"/>
              </w:rPr>
              <w:t>алынатын</w:t>
            </w:r>
            <w:proofErr w:type="spellEnd"/>
            <w:r w:rsidRPr="00633180">
              <w:rPr>
                <w:color w:val="auto"/>
              </w:rPr>
              <w:t xml:space="preserve"> </w:t>
            </w:r>
            <w:proofErr w:type="spellStart"/>
            <w:r w:rsidRPr="00633180">
              <w:rPr>
                <w:color w:val="auto"/>
              </w:rPr>
              <w:t>тауарлардың</w:t>
            </w:r>
            <w:proofErr w:type="spellEnd"/>
            <w:r w:rsidRPr="00633180">
              <w:rPr>
                <w:color w:val="auto"/>
              </w:rPr>
              <w:t xml:space="preserve"> </w:t>
            </w:r>
            <w:proofErr w:type="spellStart"/>
            <w:r w:rsidRPr="00633180">
              <w:rPr>
                <w:color w:val="auto"/>
              </w:rPr>
              <w:t>қажетті</w:t>
            </w:r>
            <w:proofErr w:type="spellEnd"/>
            <w:r w:rsidRPr="00633180">
              <w:rPr>
                <w:color w:val="auto"/>
              </w:rPr>
              <w:t xml:space="preserve"> </w:t>
            </w:r>
            <w:proofErr w:type="spellStart"/>
            <w:r w:rsidRPr="00633180">
              <w:rPr>
                <w:color w:val="auto"/>
              </w:rPr>
              <w:t>функционалдық</w:t>
            </w:r>
            <w:proofErr w:type="spellEnd"/>
            <w:r w:rsidRPr="00633180">
              <w:rPr>
                <w:color w:val="auto"/>
              </w:rPr>
              <w:t xml:space="preserve">, </w:t>
            </w:r>
            <w:proofErr w:type="spellStart"/>
            <w:r w:rsidRPr="00633180">
              <w:rPr>
                <w:color w:val="auto"/>
              </w:rPr>
              <w:t>техникалық</w:t>
            </w:r>
            <w:proofErr w:type="spellEnd"/>
            <w:r w:rsidRPr="00633180">
              <w:rPr>
                <w:color w:val="auto"/>
              </w:rPr>
              <w:t xml:space="preserve">, </w:t>
            </w:r>
            <w:proofErr w:type="spellStart"/>
            <w:r w:rsidRPr="00633180">
              <w:rPr>
                <w:color w:val="auto"/>
              </w:rPr>
              <w:t>сапалық</w:t>
            </w:r>
            <w:proofErr w:type="spellEnd"/>
            <w:r w:rsidRPr="00633180">
              <w:rPr>
                <w:color w:val="auto"/>
              </w:rPr>
              <w:t xml:space="preserve">, </w:t>
            </w:r>
            <w:proofErr w:type="spellStart"/>
            <w:r w:rsidRPr="00633180">
              <w:rPr>
                <w:color w:val="auto"/>
              </w:rPr>
              <w:t>өнімділігі</w:t>
            </w:r>
            <w:proofErr w:type="spellEnd"/>
            <w:r w:rsidRPr="00633180">
              <w:rPr>
                <w:color w:val="auto"/>
              </w:rPr>
              <w:t xml:space="preserve"> мен </w:t>
            </w:r>
            <w:proofErr w:type="spellStart"/>
            <w:proofErr w:type="gramStart"/>
            <w:r w:rsidRPr="00633180">
              <w:rPr>
                <w:color w:val="auto"/>
              </w:rPr>
              <w:t>бас</w:t>
            </w:r>
            <w:proofErr w:type="gramEnd"/>
            <w:r w:rsidRPr="00633180">
              <w:rPr>
                <w:color w:val="auto"/>
              </w:rPr>
              <w:t>қа</w:t>
            </w:r>
            <w:proofErr w:type="spellEnd"/>
            <w:r w:rsidRPr="00633180">
              <w:rPr>
                <w:color w:val="auto"/>
              </w:rPr>
              <w:t xml:space="preserve"> да </w:t>
            </w:r>
            <w:proofErr w:type="spellStart"/>
            <w:r w:rsidRPr="00633180">
              <w:rPr>
                <w:color w:val="auto"/>
              </w:rPr>
              <w:t>сипаттамаларының</w:t>
            </w:r>
            <w:proofErr w:type="spellEnd"/>
            <w:r w:rsidRPr="00633180">
              <w:rPr>
                <w:color w:val="auto"/>
              </w:rPr>
              <w:t xml:space="preserve"> </w:t>
            </w:r>
            <w:proofErr w:type="spellStart"/>
            <w:r w:rsidRPr="00633180">
              <w:rPr>
                <w:color w:val="auto"/>
              </w:rPr>
              <w:t>сипатталуы</w:t>
            </w:r>
            <w:proofErr w:type="spellEnd"/>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633180" w:rsidRDefault="00AF082D" w:rsidP="00AF082D">
            <w:pPr>
              <w:rPr>
                <w:color w:val="auto"/>
              </w:rPr>
            </w:pPr>
            <w:proofErr w:type="spellStart"/>
            <w:r w:rsidRPr="00633180">
              <w:rPr>
                <w:color w:val="auto"/>
              </w:rPr>
              <w:t>Детонациялық</w:t>
            </w:r>
            <w:proofErr w:type="spellEnd"/>
            <w:r w:rsidRPr="00633180">
              <w:rPr>
                <w:color w:val="auto"/>
              </w:rPr>
              <w:t xml:space="preserve"> </w:t>
            </w:r>
            <w:proofErr w:type="spellStart"/>
            <w:r w:rsidRPr="00633180">
              <w:rPr>
                <w:color w:val="auto"/>
              </w:rPr>
              <w:t>төзімділік</w:t>
            </w:r>
            <w:proofErr w:type="spellEnd"/>
            <w:r w:rsidRPr="00633180">
              <w:rPr>
                <w:color w:val="auto"/>
              </w:rPr>
              <w:t>:</w:t>
            </w:r>
          </w:p>
          <w:p w:rsidR="00AF082D" w:rsidRPr="00633180" w:rsidRDefault="00AF082D" w:rsidP="00AF082D">
            <w:pPr>
              <w:rPr>
                <w:color w:val="auto"/>
              </w:rPr>
            </w:pPr>
            <w:r w:rsidRPr="00633180">
              <w:rPr>
                <w:color w:val="auto"/>
              </w:rPr>
              <w:t xml:space="preserve">а) </w:t>
            </w:r>
            <w:proofErr w:type="spellStart"/>
            <w:r w:rsidR="0047587D" w:rsidRPr="00633180">
              <w:rPr>
                <w:color w:val="auto"/>
              </w:rPr>
              <w:t>зерттеу</w:t>
            </w:r>
            <w:proofErr w:type="spellEnd"/>
            <w:r w:rsidR="0047587D" w:rsidRPr="00633180">
              <w:rPr>
                <w:color w:val="auto"/>
              </w:rPr>
              <w:t xml:space="preserve"> </w:t>
            </w:r>
            <w:proofErr w:type="spellStart"/>
            <w:r w:rsidR="0047587D" w:rsidRPr="00633180">
              <w:rPr>
                <w:color w:val="auto"/>
              </w:rPr>
              <w:t>әдісі</w:t>
            </w:r>
            <w:proofErr w:type="spellEnd"/>
            <w:r w:rsidR="0047587D" w:rsidRPr="00633180">
              <w:rPr>
                <w:color w:val="auto"/>
              </w:rPr>
              <w:t xml:space="preserve"> </w:t>
            </w:r>
            <w:proofErr w:type="spellStart"/>
            <w:r w:rsidR="0047587D" w:rsidRPr="00633180">
              <w:rPr>
                <w:color w:val="auto"/>
              </w:rPr>
              <w:t>бойынша</w:t>
            </w:r>
            <w:proofErr w:type="spellEnd"/>
            <w:r w:rsidR="0047587D" w:rsidRPr="00633180">
              <w:rPr>
                <w:color w:val="auto"/>
              </w:rPr>
              <w:t xml:space="preserve"> </w:t>
            </w:r>
            <w:proofErr w:type="spellStart"/>
            <w:r w:rsidR="0047587D" w:rsidRPr="00633180">
              <w:rPr>
                <w:color w:val="auto"/>
              </w:rPr>
              <w:t>октандық</w:t>
            </w:r>
            <w:proofErr w:type="spellEnd"/>
            <w:r w:rsidR="0047587D" w:rsidRPr="00633180">
              <w:rPr>
                <w:color w:val="auto"/>
              </w:rPr>
              <w:t xml:space="preserve"> </w:t>
            </w:r>
            <w:r w:rsidR="0047587D" w:rsidRPr="00633180">
              <w:rPr>
                <w:color w:val="auto"/>
                <w:lang w:val="kk-KZ"/>
              </w:rPr>
              <w:t>с</w:t>
            </w:r>
            <w:r w:rsidRPr="00633180">
              <w:rPr>
                <w:color w:val="auto"/>
              </w:rPr>
              <w:t>ан</w:t>
            </w:r>
            <w:r w:rsidR="0047587D" w:rsidRPr="00633180">
              <w:rPr>
                <w:color w:val="auto"/>
                <w:lang w:val="kk-KZ"/>
              </w:rPr>
              <w:t xml:space="preserve">ы </w:t>
            </w:r>
            <w:r w:rsidRPr="00633180">
              <w:rPr>
                <w:color w:val="auto"/>
              </w:rPr>
              <w:t>-</w:t>
            </w:r>
            <w:r w:rsidR="0047587D" w:rsidRPr="00633180">
              <w:rPr>
                <w:color w:val="auto"/>
                <w:lang w:val="kk-KZ"/>
              </w:rPr>
              <w:t xml:space="preserve"> </w:t>
            </w:r>
            <w:proofErr w:type="spellStart"/>
            <w:r w:rsidRPr="00633180">
              <w:rPr>
                <w:color w:val="auto"/>
              </w:rPr>
              <w:t>кемінде</w:t>
            </w:r>
            <w:proofErr w:type="spellEnd"/>
            <w:r w:rsidRPr="00633180">
              <w:rPr>
                <w:color w:val="auto"/>
              </w:rPr>
              <w:t xml:space="preserve"> 92,0</w:t>
            </w:r>
          </w:p>
          <w:p w:rsidR="00AF082D" w:rsidRPr="00633180" w:rsidRDefault="00AF082D" w:rsidP="00AF082D">
            <w:pPr>
              <w:rPr>
                <w:color w:val="auto"/>
              </w:rPr>
            </w:pPr>
            <w:r w:rsidRPr="00633180">
              <w:rPr>
                <w:color w:val="auto"/>
              </w:rPr>
              <w:t xml:space="preserve">Б) </w:t>
            </w:r>
            <w:proofErr w:type="spellStart"/>
            <w:r w:rsidRPr="00633180">
              <w:rPr>
                <w:color w:val="auto"/>
              </w:rPr>
              <w:t>моторлы</w:t>
            </w:r>
            <w:proofErr w:type="spellEnd"/>
            <w:r w:rsidRPr="00633180">
              <w:rPr>
                <w:color w:val="auto"/>
              </w:rPr>
              <w:t xml:space="preserve"> </w:t>
            </w:r>
            <w:proofErr w:type="spellStart"/>
            <w:r w:rsidRPr="00633180">
              <w:rPr>
                <w:color w:val="auto"/>
              </w:rPr>
              <w:t>әдіс</w:t>
            </w:r>
            <w:proofErr w:type="spellEnd"/>
            <w:r w:rsidRPr="00633180">
              <w:rPr>
                <w:color w:val="auto"/>
              </w:rPr>
              <w:t xml:space="preserve"> </w:t>
            </w:r>
            <w:proofErr w:type="spellStart"/>
            <w:r w:rsidRPr="00633180">
              <w:rPr>
                <w:color w:val="auto"/>
              </w:rPr>
              <w:t>бойынша</w:t>
            </w:r>
            <w:proofErr w:type="spellEnd"/>
            <w:r w:rsidRPr="00633180">
              <w:rPr>
                <w:color w:val="auto"/>
              </w:rPr>
              <w:t xml:space="preserve"> </w:t>
            </w:r>
            <w:proofErr w:type="spellStart"/>
            <w:r w:rsidRPr="00633180">
              <w:rPr>
                <w:color w:val="auto"/>
              </w:rPr>
              <w:t>октандық</w:t>
            </w:r>
            <w:proofErr w:type="spellEnd"/>
            <w:r w:rsidRPr="00633180">
              <w:rPr>
                <w:color w:val="auto"/>
              </w:rPr>
              <w:t xml:space="preserve"> </w:t>
            </w:r>
            <w:r w:rsidR="0047587D" w:rsidRPr="00633180">
              <w:rPr>
                <w:color w:val="auto"/>
                <w:lang w:val="kk-KZ"/>
              </w:rPr>
              <w:t>с</w:t>
            </w:r>
            <w:r w:rsidR="0047587D" w:rsidRPr="00633180">
              <w:rPr>
                <w:color w:val="auto"/>
              </w:rPr>
              <w:t>ан</w:t>
            </w:r>
            <w:r w:rsidR="0047587D" w:rsidRPr="00633180">
              <w:rPr>
                <w:color w:val="auto"/>
                <w:lang w:val="kk-KZ"/>
              </w:rPr>
              <w:t xml:space="preserve">ы </w:t>
            </w:r>
            <w:r w:rsidR="0047587D" w:rsidRPr="00633180">
              <w:rPr>
                <w:color w:val="auto"/>
              </w:rPr>
              <w:t>-</w:t>
            </w:r>
            <w:r w:rsidR="0047587D" w:rsidRPr="00633180">
              <w:rPr>
                <w:color w:val="auto"/>
                <w:lang w:val="kk-KZ"/>
              </w:rPr>
              <w:t xml:space="preserve"> </w:t>
            </w:r>
            <w:proofErr w:type="spellStart"/>
            <w:r w:rsidRPr="00633180">
              <w:rPr>
                <w:color w:val="auto"/>
              </w:rPr>
              <w:t>кемінде</w:t>
            </w:r>
            <w:proofErr w:type="spellEnd"/>
            <w:r w:rsidRPr="00633180">
              <w:rPr>
                <w:color w:val="auto"/>
              </w:rPr>
              <w:t xml:space="preserve"> 830</w:t>
            </w:r>
          </w:p>
          <w:p w:rsidR="00AF082D" w:rsidRPr="00633180" w:rsidRDefault="00AF082D" w:rsidP="00AF082D">
            <w:pPr>
              <w:rPr>
                <w:color w:val="auto"/>
              </w:rPr>
            </w:pPr>
            <w:proofErr w:type="spellStart"/>
            <w:r w:rsidRPr="00633180">
              <w:rPr>
                <w:color w:val="auto"/>
              </w:rPr>
              <w:t>Қорғасын</w:t>
            </w:r>
            <w:proofErr w:type="spellEnd"/>
            <w:r w:rsidR="0047587D" w:rsidRPr="00633180">
              <w:rPr>
                <w:color w:val="auto"/>
                <w:lang w:val="kk-KZ"/>
              </w:rPr>
              <w:t>ның</w:t>
            </w:r>
            <w:r w:rsidRPr="00633180">
              <w:rPr>
                <w:color w:val="auto"/>
              </w:rPr>
              <w:t xml:space="preserve"> </w:t>
            </w:r>
            <w:proofErr w:type="spellStart"/>
            <w:r w:rsidRPr="00633180">
              <w:rPr>
                <w:color w:val="auto"/>
              </w:rPr>
              <w:t>массалық</w:t>
            </w:r>
            <w:proofErr w:type="spellEnd"/>
            <w:r w:rsidRPr="00633180">
              <w:rPr>
                <w:color w:val="auto"/>
              </w:rPr>
              <w:t xml:space="preserve"> </w:t>
            </w:r>
            <w:proofErr w:type="spellStart"/>
            <w:r w:rsidRPr="00633180">
              <w:rPr>
                <w:color w:val="auto"/>
              </w:rPr>
              <w:t>концентрациясы</w:t>
            </w:r>
            <w:proofErr w:type="spellEnd"/>
            <w:r w:rsidRPr="00633180">
              <w:rPr>
                <w:color w:val="auto"/>
              </w:rPr>
              <w:t>, бензин</w:t>
            </w:r>
            <w:r w:rsidR="0047587D" w:rsidRPr="00633180">
              <w:rPr>
                <w:color w:val="auto"/>
                <w:lang w:val="kk-KZ"/>
              </w:rPr>
              <w:t xml:space="preserve">нің </w:t>
            </w:r>
            <w:r w:rsidR="0047587D" w:rsidRPr="00633180">
              <w:rPr>
                <w:color w:val="auto"/>
              </w:rPr>
              <w:t xml:space="preserve">г/дм3 </w:t>
            </w:r>
            <w:r w:rsidRPr="00633180">
              <w:rPr>
                <w:color w:val="auto"/>
              </w:rPr>
              <w:t>-</w:t>
            </w:r>
            <w:r w:rsidR="0047587D" w:rsidRPr="00633180">
              <w:rPr>
                <w:color w:val="auto"/>
                <w:lang w:val="kk-KZ"/>
              </w:rPr>
              <w:t xml:space="preserve"> </w:t>
            </w:r>
            <w:r w:rsidRPr="00633180">
              <w:rPr>
                <w:color w:val="auto"/>
              </w:rPr>
              <w:t xml:space="preserve">0,005 </w:t>
            </w:r>
            <w:proofErr w:type="spellStart"/>
            <w:r w:rsidRPr="00633180">
              <w:rPr>
                <w:color w:val="auto"/>
              </w:rPr>
              <w:t>артық</w:t>
            </w:r>
            <w:proofErr w:type="spellEnd"/>
            <w:r w:rsidRPr="00633180">
              <w:rPr>
                <w:color w:val="auto"/>
              </w:rPr>
              <w:t xml:space="preserve"> </w:t>
            </w:r>
            <w:proofErr w:type="spellStart"/>
            <w:r w:rsidRPr="00633180">
              <w:rPr>
                <w:color w:val="auto"/>
              </w:rPr>
              <w:t>емес</w:t>
            </w:r>
            <w:proofErr w:type="spellEnd"/>
          </w:p>
          <w:p w:rsidR="00AF082D" w:rsidRPr="00633180" w:rsidRDefault="00AF082D" w:rsidP="00AF082D">
            <w:pPr>
              <w:rPr>
                <w:color w:val="auto"/>
              </w:rPr>
            </w:pPr>
            <w:proofErr w:type="spellStart"/>
            <w:r w:rsidRPr="00633180">
              <w:rPr>
                <w:color w:val="auto"/>
              </w:rPr>
              <w:t>Фракциялық</w:t>
            </w:r>
            <w:proofErr w:type="spellEnd"/>
            <w:r w:rsidRPr="00633180">
              <w:rPr>
                <w:color w:val="auto"/>
              </w:rPr>
              <w:t xml:space="preserve"> </w:t>
            </w:r>
            <w:proofErr w:type="spellStart"/>
            <w:r w:rsidRPr="00633180">
              <w:rPr>
                <w:color w:val="auto"/>
              </w:rPr>
              <w:t>құрамы</w:t>
            </w:r>
            <w:proofErr w:type="spellEnd"/>
            <w:r w:rsidRPr="00633180">
              <w:rPr>
                <w:color w:val="auto"/>
              </w:rPr>
              <w:t>:</w:t>
            </w:r>
          </w:p>
          <w:p w:rsidR="00AF082D" w:rsidRPr="00633180" w:rsidRDefault="00AF082D" w:rsidP="00AF082D">
            <w:pPr>
              <w:rPr>
                <w:color w:val="auto"/>
              </w:rPr>
            </w:pPr>
            <w:r w:rsidRPr="00633180">
              <w:rPr>
                <w:color w:val="auto"/>
              </w:rPr>
              <w:t xml:space="preserve">10% </w:t>
            </w:r>
            <w:r w:rsidR="0069353D" w:rsidRPr="00633180">
              <w:rPr>
                <w:color w:val="auto"/>
              </w:rPr>
              <w:t xml:space="preserve"> </w:t>
            </w:r>
            <w:r w:rsidR="0069353D" w:rsidRPr="00633180">
              <w:rPr>
                <w:color w:val="auto"/>
                <w:vertAlign w:val="superscript"/>
              </w:rPr>
              <w:t>0</w:t>
            </w:r>
            <w:r w:rsidR="0069353D" w:rsidRPr="00633180">
              <w:rPr>
                <w:color w:val="auto"/>
              </w:rPr>
              <w:t xml:space="preserve">С </w:t>
            </w:r>
            <w:proofErr w:type="spellStart"/>
            <w:r w:rsidRPr="00633180">
              <w:rPr>
                <w:color w:val="auto"/>
              </w:rPr>
              <w:t>температурада</w:t>
            </w:r>
            <w:proofErr w:type="spellEnd"/>
            <w:r w:rsidRPr="00633180">
              <w:rPr>
                <w:color w:val="auto"/>
              </w:rPr>
              <w:t xml:space="preserve"> </w:t>
            </w:r>
            <w:proofErr w:type="spellStart"/>
            <w:r w:rsidRPr="00633180">
              <w:rPr>
                <w:color w:val="auto"/>
              </w:rPr>
              <w:t>айдалады</w:t>
            </w:r>
            <w:proofErr w:type="spellEnd"/>
            <w:r w:rsidR="0047587D" w:rsidRPr="00633180">
              <w:rPr>
                <w:color w:val="auto"/>
                <w:lang w:val="kk-KZ"/>
              </w:rPr>
              <w:t xml:space="preserve"> – </w:t>
            </w:r>
            <w:r w:rsidR="0047587D" w:rsidRPr="00633180">
              <w:rPr>
                <w:color w:val="auto"/>
              </w:rPr>
              <w:t>75</w:t>
            </w:r>
            <w:r w:rsidR="0047587D" w:rsidRPr="00633180">
              <w:rPr>
                <w:color w:val="auto"/>
                <w:lang w:val="kk-KZ"/>
              </w:rPr>
              <w:t>-тен</w:t>
            </w:r>
            <w:r w:rsidR="0047587D" w:rsidRPr="00633180">
              <w:rPr>
                <w:color w:val="auto"/>
              </w:rPr>
              <w:t xml:space="preserve"> </w:t>
            </w:r>
            <w:proofErr w:type="spellStart"/>
            <w:r w:rsidR="0047587D" w:rsidRPr="00633180">
              <w:rPr>
                <w:color w:val="auto"/>
              </w:rPr>
              <w:t>жоғары</w:t>
            </w:r>
            <w:proofErr w:type="spellEnd"/>
            <w:r w:rsidR="0047587D" w:rsidRPr="00633180">
              <w:rPr>
                <w:color w:val="auto"/>
              </w:rPr>
              <w:t xml:space="preserve"> </w:t>
            </w:r>
            <w:proofErr w:type="spellStart"/>
            <w:r w:rsidR="0047587D" w:rsidRPr="00633180">
              <w:rPr>
                <w:color w:val="auto"/>
              </w:rPr>
              <w:t>емес</w:t>
            </w:r>
            <w:proofErr w:type="spellEnd"/>
            <w:r w:rsidRPr="00633180">
              <w:rPr>
                <w:color w:val="auto"/>
              </w:rPr>
              <w:t>;</w:t>
            </w:r>
          </w:p>
          <w:p w:rsidR="00AF082D" w:rsidRPr="00633180" w:rsidRDefault="00AF082D" w:rsidP="00AF082D">
            <w:pPr>
              <w:rPr>
                <w:color w:val="auto"/>
                <w:lang w:val="kk-KZ"/>
              </w:rPr>
            </w:pPr>
            <w:r w:rsidRPr="00633180">
              <w:rPr>
                <w:color w:val="auto"/>
              </w:rPr>
              <w:lastRenderedPageBreak/>
              <w:t xml:space="preserve">50% </w:t>
            </w:r>
            <w:r w:rsidR="0047587D" w:rsidRPr="00633180">
              <w:rPr>
                <w:color w:val="auto"/>
                <w:vertAlign w:val="superscript"/>
              </w:rPr>
              <w:t>0</w:t>
            </w:r>
            <w:r w:rsidR="0047587D" w:rsidRPr="00633180">
              <w:rPr>
                <w:color w:val="auto"/>
              </w:rPr>
              <w:t xml:space="preserve">С </w:t>
            </w:r>
            <w:r w:rsidRPr="00633180">
              <w:rPr>
                <w:color w:val="auto"/>
              </w:rPr>
              <w:t>температура</w:t>
            </w:r>
            <w:r w:rsidR="0047587D" w:rsidRPr="00633180">
              <w:rPr>
                <w:color w:val="auto"/>
                <w:lang w:val="kk-KZ"/>
              </w:rPr>
              <w:t xml:space="preserve">да </w:t>
            </w:r>
            <w:proofErr w:type="spellStart"/>
            <w:r w:rsidR="0047587D" w:rsidRPr="00633180">
              <w:rPr>
                <w:color w:val="auto"/>
              </w:rPr>
              <w:t>айдалады</w:t>
            </w:r>
            <w:proofErr w:type="spellEnd"/>
            <w:r w:rsidRPr="00633180">
              <w:rPr>
                <w:color w:val="auto"/>
              </w:rPr>
              <w:t xml:space="preserve"> </w:t>
            </w:r>
            <w:r w:rsidR="0047587D" w:rsidRPr="00633180">
              <w:rPr>
                <w:color w:val="auto"/>
              </w:rPr>
              <w:t>–</w:t>
            </w:r>
            <w:r w:rsidRPr="00633180">
              <w:rPr>
                <w:color w:val="auto"/>
              </w:rPr>
              <w:t xml:space="preserve"> 120-дан </w:t>
            </w:r>
            <w:proofErr w:type="spellStart"/>
            <w:r w:rsidRPr="00633180">
              <w:rPr>
                <w:color w:val="auto"/>
              </w:rPr>
              <w:t>жоғары</w:t>
            </w:r>
            <w:proofErr w:type="spellEnd"/>
            <w:r w:rsidRPr="00633180">
              <w:rPr>
                <w:color w:val="auto"/>
              </w:rPr>
              <w:t xml:space="preserve"> </w:t>
            </w:r>
            <w:proofErr w:type="spellStart"/>
            <w:r w:rsidRPr="00633180">
              <w:rPr>
                <w:color w:val="auto"/>
              </w:rPr>
              <w:t>емес</w:t>
            </w:r>
            <w:proofErr w:type="spellEnd"/>
            <w:r w:rsidRPr="00633180">
              <w:rPr>
                <w:color w:val="auto"/>
              </w:rPr>
              <w:t>;</w:t>
            </w:r>
          </w:p>
          <w:p w:rsidR="00AF082D" w:rsidRPr="00633180" w:rsidRDefault="00AF082D" w:rsidP="00AF082D">
            <w:pPr>
              <w:rPr>
                <w:color w:val="auto"/>
                <w:lang w:val="kk-KZ"/>
              </w:rPr>
            </w:pPr>
            <w:r w:rsidRPr="00633180">
              <w:rPr>
                <w:color w:val="auto"/>
              </w:rPr>
              <w:t xml:space="preserve">90% </w:t>
            </w:r>
            <w:r w:rsidR="0047587D" w:rsidRPr="00633180">
              <w:rPr>
                <w:color w:val="auto"/>
                <w:vertAlign w:val="superscript"/>
              </w:rPr>
              <w:t>0</w:t>
            </w:r>
            <w:r w:rsidR="0047587D" w:rsidRPr="00633180">
              <w:rPr>
                <w:color w:val="auto"/>
              </w:rPr>
              <w:t>С температура</w:t>
            </w:r>
            <w:r w:rsidR="0047587D" w:rsidRPr="00633180">
              <w:rPr>
                <w:color w:val="auto"/>
                <w:lang w:val="kk-KZ"/>
              </w:rPr>
              <w:t xml:space="preserve">да </w:t>
            </w:r>
            <w:proofErr w:type="spellStart"/>
            <w:r w:rsidR="0047587D" w:rsidRPr="00633180">
              <w:rPr>
                <w:color w:val="auto"/>
              </w:rPr>
              <w:t>айдалады</w:t>
            </w:r>
            <w:proofErr w:type="spellEnd"/>
            <w:r w:rsidR="0069353D" w:rsidRPr="00633180">
              <w:rPr>
                <w:color w:val="auto"/>
              </w:rPr>
              <w:t xml:space="preserve">  </w:t>
            </w:r>
            <w:r w:rsidRPr="00633180">
              <w:rPr>
                <w:color w:val="auto"/>
              </w:rPr>
              <w:t>- 190</w:t>
            </w:r>
            <w:r w:rsidR="0047587D" w:rsidRPr="00633180">
              <w:rPr>
                <w:color w:val="auto"/>
                <w:lang w:val="kk-KZ"/>
              </w:rPr>
              <w:t>-дан</w:t>
            </w:r>
            <w:r w:rsidRPr="00633180">
              <w:rPr>
                <w:color w:val="auto"/>
              </w:rPr>
              <w:t xml:space="preserve"> </w:t>
            </w:r>
            <w:proofErr w:type="spellStart"/>
            <w:r w:rsidRPr="00633180">
              <w:rPr>
                <w:color w:val="auto"/>
              </w:rPr>
              <w:t>жоғары</w:t>
            </w:r>
            <w:proofErr w:type="spellEnd"/>
            <w:r w:rsidRPr="00633180">
              <w:rPr>
                <w:color w:val="auto"/>
              </w:rPr>
              <w:t xml:space="preserve"> </w:t>
            </w:r>
            <w:proofErr w:type="spellStart"/>
            <w:r w:rsidRPr="00633180">
              <w:rPr>
                <w:color w:val="auto"/>
              </w:rPr>
              <w:t>емес</w:t>
            </w:r>
            <w:proofErr w:type="spellEnd"/>
            <w:r w:rsidRPr="00633180">
              <w:rPr>
                <w:color w:val="auto"/>
              </w:rPr>
              <w:t>;</w:t>
            </w:r>
          </w:p>
          <w:p w:rsidR="00AF082D" w:rsidRPr="00633180" w:rsidRDefault="00AF082D" w:rsidP="00AF082D">
            <w:pPr>
              <w:rPr>
                <w:color w:val="auto"/>
              </w:rPr>
            </w:pPr>
            <w:proofErr w:type="spellStart"/>
            <w:r w:rsidRPr="00633180">
              <w:rPr>
                <w:color w:val="auto"/>
              </w:rPr>
              <w:t>Қайнау</w:t>
            </w:r>
            <w:proofErr w:type="spellEnd"/>
            <w:r w:rsidRPr="00633180">
              <w:rPr>
                <w:color w:val="auto"/>
              </w:rPr>
              <w:t xml:space="preserve"> </w:t>
            </w:r>
            <w:proofErr w:type="spellStart"/>
            <w:r w:rsidRPr="00633180">
              <w:rPr>
                <w:color w:val="auto"/>
              </w:rPr>
              <w:t>соңы</w:t>
            </w:r>
            <w:proofErr w:type="spellEnd"/>
            <w:r w:rsidRPr="00633180">
              <w:rPr>
                <w:color w:val="auto"/>
              </w:rPr>
              <w:t xml:space="preserve">, </w:t>
            </w:r>
            <w:r w:rsidR="0069353D" w:rsidRPr="00633180">
              <w:rPr>
                <w:color w:val="auto"/>
                <w:vertAlign w:val="superscript"/>
              </w:rPr>
              <w:t>0</w:t>
            </w:r>
            <w:r w:rsidR="0069353D" w:rsidRPr="00633180">
              <w:rPr>
                <w:color w:val="auto"/>
              </w:rPr>
              <w:t xml:space="preserve">С </w:t>
            </w:r>
            <w:r w:rsidRPr="00633180">
              <w:rPr>
                <w:color w:val="auto"/>
              </w:rPr>
              <w:t xml:space="preserve"> - 215-ден </w:t>
            </w:r>
            <w:proofErr w:type="spellStart"/>
            <w:r w:rsidRPr="00633180">
              <w:rPr>
                <w:color w:val="auto"/>
              </w:rPr>
              <w:t>жоғары</w:t>
            </w:r>
            <w:proofErr w:type="spellEnd"/>
            <w:r w:rsidRPr="00633180">
              <w:rPr>
                <w:color w:val="auto"/>
              </w:rPr>
              <w:t xml:space="preserve"> </w:t>
            </w:r>
            <w:proofErr w:type="spellStart"/>
            <w:r w:rsidRPr="00633180">
              <w:rPr>
                <w:color w:val="auto"/>
              </w:rPr>
              <w:t>емес</w:t>
            </w:r>
            <w:proofErr w:type="spellEnd"/>
            <w:r w:rsidRPr="00633180">
              <w:rPr>
                <w:color w:val="auto"/>
              </w:rPr>
              <w:t>;</w:t>
            </w:r>
          </w:p>
          <w:p w:rsidR="00AF082D" w:rsidRPr="00633180" w:rsidRDefault="00AF082D" w:rsidP="00AF082D">
            <w:pPr>
              <w:rPr>
                <w:color w:val="auto"/>
              </w:rPr>
            </w:pPr>
            <w:proofErr w:type="spellStart"/>
            <w:r w:rsidRPr="00633180">
              <w:rPr>
                <w:color w:val="auto"/>
              </w:rPr>
              <w:t>Колбадағы</w:t>
            </w:r>
            <w:proofErr w:type="spellEnd"/>
            <w:r w:rsidRPr="00633180">
              <w:rPr>
                <w:color w:val="auto"/>
              </w:rPr>
              <w:t xml:space="preserve"> </w:t>
            </w:r>
            <w:proofErr w:type="spellStart"/>
            <w:r w:rsidRPr="00633180">
              <w:rPr>
                <w:color w:val="auto"/>
              </w:rPr>
              <w:t>қалдық</w:t>
            </w:r>
            <w:proofErr w:type="spellEnd"/>
            <w:r w:rsidRPr="00633180">
              <w:rPr>
                <w:color w:val="auto"/>
              </w:rPr>
              <w:t xml:space="preserve">, % - 1,5-тен </w:t>
            </w:r>
            <w:proofErr w:type="spellStart"/>
            <w:r w:rsidRPr="00633180">
              <w:rPr>
                <w:color w:val="auto"/>
              </w:rPr>
              <w:t>жоғары</w:t>
            </w:r>
            <w:proofErr w:type="spellEnd"/>
            <w:r w:rsidRPr="00633180">
              <w:rPr>
                <w:color w:val="auto"/>
              </w:rPr>
              <w:t xml:space="preserve"> </w:t>
            </w:r>
            <w:proofErr w:type="spellStart"/>
            <w:r w:rsidRPr="00633180">
              <w:rPr>
                <w:color w:val="auto"/>
              </w:rPr>
              <w:t>емес</w:t>
            </w:r>
            <w:proofErr w:type="spellEnd"/>
          </w:p>
          <w:p w:rsidR="00AF082D" w:rsidRPr="00633180" w:rsidRDefault="00AF082D" w:rsidP="00AF082D">
            <w:pPr>
              <w:rPr>
                <w:color w:val="auto"/>
              </w:rPr>
            </w:pPr>
            <w:proofErr w:type="spellStart"/>
            <w:r w:rsidRPr="00633180">
              <w:rPr>
                <w:color w:val="auto"/>
              </w:rPr>
              <w:t>Қалдық</w:t>
            </w:r>
            <w:proofErr w:type="spellEnd"/>
            <w:r w:rsidRPr="00633180">
              <w:rPr>
                <w:color w:val="auto"/>
              </w:rPr>
              <w:t xml:space="preserve"> </w:t>
            </w:r>
            <w:proofErr w:type="spellStart"/>
            <w:r w:rsidRPr="00633180">
              <w:rPr>
                <w:color w:val="auto"/>
              </w:rPr>
              <w:t>және</w:t>
            </w:r>
            <w:proofErr w:type="spellEnd"/>
            <w:r w:rsidRPr="00633180">
              <w:rPr>
                <w:color w:val="auto"/>
              </w:rPr>
              <w:t xml:space="preserve"> </w:t>
            </w:r>
            <w:r w:rsidR="0047587D" w:rsidRPr="00633180">
              <w:rPr>
                <w:color w:val="auto"/>
                <w:lang w:val="kk-KZ"/>
              </w:rPr>
              <w:t>жоғалтулар</w:t>
            </w:r>
            <w:r w:rsidRPr="00633180">
              <w:rPr>
                <w:color w:val="auto"/>
              </w:rPr>
              <w:t xml:space="preserve">, % - 4,0-ден </w:t>
            </w:r>
            <w:proofErr w:type="spellStart"/>
            <w:r w:rsidRPr="00633180">
              <w:rPr>
                <w:color w:val="auto"/>
              </w:rPr>
              <w:t>жоғары</w:t>
            </w:r>
            <w:proofErr w:type="spellEnd"/>
            <w:r w:rsidRPr="00633180">
              <w:rPr>
                <w:color w:val="auto"/>
              </w:rPr>
              <w:t xml:space="preserve"> </w:t>
            </w:r>
            <w:proofErr w:type="spellStart"/>
            <w:r w:rsidRPr="00633180">
              <w:rPr>
                <w:color w:val="auto"/>
              </w:rPr>
              <w:t>емес</w:t>
            </w:r>
            <w:proofErr w:type="spellEnd"/>
          </w:p>
          <w:p w:rsidR="00AF082D" w:rsidRPr="00633180" w:rsidRDefault="0047587D" w:rsidP="00AF082D">
            <w:pPr>
              <w:rPr>
                <w:color w:val="auto"/>
                <w:lang w:val="kk-KZ"/>
              </w:rPr>
            </w:pPr>
            <w:proofErr w:type="spellStart"/>
            <w:r w:rsidRPr="00633180">
              <w:rPr>
                <w:color w:val="auto"/>
              </w:rPr>
              <w:t>Қанық</w:t>
            </w:r>
            <w:proofErr w:type="spellEnd"/>
            <w:r w:rsidRPr="00633180">
              <w:rPr>
                <w:color w:val="auto"/>
              </w:rPr>
              <w:t xml:space="preserve"> </w:t>
            </w:r>
            <w:r w:rsidRPr="00633180">
              <w:rPr>
                <w:color w:val="auto"/>
                <w:lang w:val="kk-KZ"/>
              </w:rPr>
              <w:t>б</w:t>
            </w:r>
            <w:r w:rsidR="00AF082D" w:rsidRPr="00633180">
              <w:rPr>
                <w:color w:val="auto"/>
              </w:rPr>
              <w:t xml:space="preserve">у </w:t>
            </w:r>
            <w:proofErr w:type="spellStart"/>
            <w:r w:rsidR="00AF082D" w:rsidRPr="00633180">
              <w:rPr>
                <w:color w:val="auto"/>
              </w:rPr>
              <w:t>қысымы</w:t>
            </w:r>
            <w:proofErr w:type="spellEnd"/>
            <w:r w:rsidR="00AF082D" w:rsidRPr="00633180">
              <w:rPr>
                <w:color w:val="auto"/>
              </w:rPr>
              <w:t>, Кпа</w:t>
            </w:r>
            <w:r w:rsidRPr="00633180">
              <w:rPr>
                <w:color w:val="auto"/>
                <w:lang w:val="kk-KZ"/>
              </w:rPr>
              <w:t xml:space="preserve"> </w:t>
            </w:r>
            <w:r w:rsidRPr="00633180">
              <w:rPr>
                <w:color w:val="auto"/>
              </w:rPr>
              <w:t>–</w:t>
            </w:r>
            <w:r w:rsidRPr="00633180">
              <w:rPr>
                <w:color w:val="auto"/>
                <w:lang w:val="kk-KZ"/>
              </w:rPr>
              <w:t xml:space="preserve"> </w:t>
            </w:r>
            <w:r w:rsidR="00AF082D" w:rsidRPr="00633180">
              <w:rPr>
                <w:color w:val="auto"/>
              </w:rPr>
              <w:t>35-93, 3;</w:t>
            </w:r>
          </w:p>
          <w:p w:rsidR="00AF082D" w:rsidRPr="00633180" w:rsidRDefault="00AF082D" w:rsidP="00AF082D">
            <w:pPr>
              <w:rPr>
                <w:color w:val="auto"/>
                <w:lang w:val="kk-KZ"/>
              </w:rPr>
            </w:pPr>
            <w:r w:rsidRPr="00633180">
              <w:rPr>
                <w:color w:val="auto"/>
                <w:lang w:val="kk-KZ"/>
              </w:rPr>
              <w:t xml:space="preserve">мг КОН 100 см3 </w:t>
            </w:r>
            <w:r w:rsidR="00F335E6" w:rsidRPr="00633180">
              <w:rPr>
                <w:color w:val="auto"/>
                <w:lang w:val="kk-KZ"/>
              </w:rPr>
              <w:t xml:space="preserve">бензиннің қышқылдығы </w:t>
            </w:r>
            <w:r w:rsidRPr="00633180">
              <w:rPr>
                <w:color w:val="auto"/>
                <w:lang w:val="kk-KZ"/>
              </w:rPr>
              <w:t>-</w:t>
            </w:r>
            <w:r w:rsidR="00F335E6" w:rsidRPr="00633180">
              <w:rPr>
                <w:color w:val="auto"/>
                <w:lang w:val="kk-KZ"/>
              </w:rPr>
              <w:t xml:space="preserve"> </w:t>
            </w:r>
            <w:r w:rsidRPr="00633180">
              <w:rPr>
                <w:color w:val="auto"/>
                <w:lang w:val="kk-KZ"/>
              </w:rPr>
              <w:t>3-тен артық емес;</w:t>
            </w:r>
          </w:p>
          <w:p w:rsidR="00AF082D" w:rsidRPr="00633180" w:rsidRDefault="00AF082D" w:rsidP="00AF082D">
            <w:pPr>
              <w:rPr>
                <w:color w:val="auto"/>
                <w:lang w:val="kk-KZ"/>
              </w:rPr>
            </w:pPr>
            <w:r w:rsidRPr="00633180">
              <w:rPr>
                <w:color w:val="auto"/>
                <w:lang w:val="kk-KZ"/>
              </w:rPr>
              <w:t>100 см3 бензин</w:t>
            </w:r>
            <w:r w:rsidR="00F335E6" w:rsidRPr="00633180">
              <w:rPr>
                <w:color w:val="auto"/>
                <w:lang w:val="kk-KZ"/>
              </w:rPr>
              <w:t xml:space="preserve">нің </w:t>
            </w:r>
            <w:r w:rsidRPr="00633180">
              <w:rPr>
                <w:color w:val="auto"/>
                <w:lang w:val="kk-KZ"/>
              </w:rPr>
              <w:t>нақты шайырлардың мг-дағы концентрациясы</w:t>
            </w:r>
            <w:r w:rsidR="00F335E6" w:rsidRPr="00633180">
              <w:rPr>
                <w:color w:val="auto"/>
                <w:lang w:val="kk-KZ"/>
              </w:rPr>
              <w:t xml:space="preserve"> – </w:t>
            </w:r>
            <w:r w:rsidRPr="00633180">
              <w:rPr>
                <w:color w:val="auto"/>
                <w:lang w:val="kk-KZ"/>
              </w:rPr>
              <w:t>5-тен артық емес;</w:t>
            </w:r>
          </w:p>
          <w:p w:rsidR="00AF082D" w:rsidRPr="00633180" w:rsidRDefault="00AF082D" w:rsidP="00AF082D">
            <w:pPr>
              <w:rPr>
                <w:color w:val="auto"/>
                <w:lang w:val="kk-KZ"/>
              </w:rPr>
            </w:pPr>
            <w:r w:rsidRPr="00633180">
              <w:rPr>
                <w:color w:val="auto"/>
                <w:lang w:val="kk-KZ"/>
              </w:rPr>
              <w:t>Бензиннің индукциялық кезеңі, мин</w:t>
            </w:r>
            <w:r w:rsidR="0095253D" w:rsidRPr="00633180">
              <w:rPr>
                <w:color w:val="auto"/>
                <w:lang w:val="kk-KZ"/>
              </w:rPr>
              <w:t xml:space="preserve"> – </w:t>
            </w:r>
            <w:r w:rsidRPr="00633180">
              <w:rPr>
                <w:color w:val="auto"/>
                <w:lang w:val="kk-KZ"/>
              </w:rPr>
              <w:t>600 артық емес;</w:t>
            </w:r>
          </w:p>
          <w:p w:rsidR="00AF082D" w:rsidRPr="00633180" w:rsidRDefault="00AF082D" w:rsidP="00AF082D">
            <w:pPr>
              <w:rPr>
                <w:color w:val="auto"/>
                <w:lang w:val="kk-KZ"/>
              </w:rPr>
            </w:pPr>
            <w:r w:rsidRPr="00633180">
              <w:rPr>
                <w:color w:val="auto"/>
                <w:lang w:val="kk-KZ"/>
              </w:rPr>
              <w:t xml:space="preserve">Күкірттің салмақтық үлесі, % </w:t>
            </w:r>
            <w:r w:rsidR="0095253D" w:rsidRPr="00633180">
              <w:rPr>
                <w:color w:val="auto"/>
                <w:lang w:val="kk-KZ"/>
              </w:rPr>
              <w:t xml:space="preserve">- </w:t>
            </w:r>
            <w:r w:rsidRPr="00633180">
              <w:rPr>
                <w:color w:val="auto"/>
                <w:lang w:val="kk-KZ"/>
              </w:rPr>
              <w:t xml:space="preserve"> </w:t>
            </w:r>
            <w:r w:rsidR="0095253D" w:rsidRPr="00633180">
              <w:rPr>
                <w:color w:val="auto"/>
                <w:lang w:val="kk-KZ"/>
              </w:rPr>
              <w:t xml:space="preserve"> </w:t>
            </w:r>
            <w:r w:rsidRPr="00633180">
              <w:rPr>
                <w:color w:val="auto"/>
                <w:lang w:val="kk-KZ"/>
              </w:rPr>
              <w:t>005</w:t>
            </w:r>
            <w:r w:rsidR="0095253D" w:rsidRPr="00633180">
              <w:rPr>
                <w:color w:val="auto"/>
                <w:lang w:val="kk-KZ"/>
              </w:rPr>
              <w:t xml:space="preserve"> артық емес</w:t>
            </w:r>
            <w:r w:rsidRPr="00633180">
              <w:rPr>
                <w:color w:val="auto"/>
                <w:lang w:val="kk-KZ"/>
              </w:rPr>
              <w:t>;</w:t>
            </w:r>
          </w:p>
          <w:p w:rsidR="00AF082D" w:rsidRPr="00633180" w:rsidRDefault="00AF082D" w:rsidP="00AF082D">
            <w:pPr>
              <w:rPr>
                <w:color w:val="auto"/>
                <w:lang w:val="kk-KZ"/>
              </w:rPr>
            </w:pPr>
            <w:r w:rsidRPr="00633180">
              <w:rPr>
                <w:color w:val="auto"/>
                <w:lang w:val="kk-KZ"/>
              </w:rPr>
              <w:t>Мыс пластинкасында сынау</w:t>
            </w:r>
            <w:r w:rsidR="0095253D" w:rsidRPr="00633180">
              <w:rPr>
                <w:color w:val="auto"/>
                <w:lang w:val="kk-KZ"/>
              </w:rPr>
              <w:t xml:space="preserve"> – </w:t>
            </w:r>
            <w:r w:rsidRPr="00633180">
              <w:rPr>
                <w:color w:val="auto"/>
                <w:lang w:val="kk-KZ"/>
              </w:rPr>
              <w:t>шыдайды;</w:t>
            </w:r>
          </w:p>
          <w:p w:rsidR="00AF082D" w:rsidRPr="00633180" w:rsidRDefault="00AF082D" w:rsidP="00AF082D">
            <w:pPr>
              <w:rPr>
                <w:color w:val="auto"/>
                <w:lang w:val="kk-KZ"/>
              </w:rPr>
            </w:pPr>
            <w:r w:rsidRPr="00633180">
              <w:rPr>
                <w:color w:val="auto"/>
                <w:lang w:val="kk-KZ"/>
              </w:rPr>
              <w:t>Суда еритін қышқылдар мен сілтілердің құрамы</w:t>
            </w:r>
            <w:r w:rsidR="0095253D" w:rsidRPr="00633180">
              <w:rPr>
                <w:color w:val="auto"/>
                <w:lang w:val="kk-KZ"/>
              </w:rPr>
              <w:t xml:space="preserve"> – жоқ</w:t>
            </w:r>
            <w:r w:rsidRPr="00633180">
              <w:rPr>
                <w:color w:val="auto"/>
                <w:lang w:val="kk-KZ"/>
              </w:rPr>
              <w:t>;</w:t>
            </w:r>
          </w:p>
          <w:p w:rsidR="00AF082D" w:rsidRPr="00633180" w:rsidRDefault="00AF082D" w:rsidP="00AF082D">
            <w:pPr>
              <w:rPr>
                <w:color w:val="auto"/>
                <w:lang w:val="kk-KZ"/>
              </w:rPr>
            </w:pPr>
            <w:r w:rsidRPr="00633180">
              <w:rPr>
                <w:color w:val="auto"/>
                <w:lang w:val="kk-KZ"/>
              </w:rPr>
              <w:t xml:space="preserve">Механикалық қоспалар мен судың </w:t>
            </w:r>
            <w:r w:rsidR="0095253D" w:rsidRPr="00633180">
              <w:rPr>
                <w:color w:val="auto"/>
                <w:lang w:val="kk-KZ"/>
              </w:rPr>
              <w:t xml:space="preserve">құрамы – жоқ; </w:t>
            </w:r>
          </w:p>
          <w:p w:rsidR="00AF082D" w:rsidRPr="00633180" w:rsidRDefault="00AF082D" w:rsidP="00AF082D">
            <w:pPr>
              <w:rPr>
                <w:color w:val="auto"/>
                <w:lang w:val="kk-KZ"/>
              </w:rPr>
            </w:pPr>
            <w:r w:rsidRPr="00633180">
              <w:rPr>
                <w:color w:val="auto"/>
                <w:lang w:val="kk-KZ"/>
              </w:rPr>
              <w:t xml:space="preserve">Бензолдың көлемдік үлесі, % </w:t>
            </w:r>
            <w:r w:rsidR="0095253D" w:rsidRPr="00633180">
              <w:rPr>
                <w:color w:val="auto"/>
                <w:lang w:val="kk-KZ"/>
              </w:rPr>
              <w:t xml:space="preserve">- </w:t>
            </w:r>
            <w:r w:rsidRPr="00633180">
              <w:rPr>
                <w:color w:val="auto"/>
                <w:lang w:val="kk-KZ"/>
              </w:rPr>
              <w:t xml:space="preserve"> 5 артық емес;</w:t>
            </w:r>
          </w:p>
          <w:p w:rsidR="00AF082D" w:rsidRPr="00633180" w:rsidRDefault="00AF082D" w:rsidP="00AF082D">
            <w:pPr>
              <w:rPr>
                <w:color w:val="auto"/>
                <w:lang w:val="kk-KZ"/>
              </w:rPr>
            </w:pPr>
            <w:r w:rsidRPr="00633180">
              <w:rPr>
                <w:color w:val="auto"/>
                <w:lang w:val="kk-KZ"/>
              </w:rPr>
              <w:t>Түсі</w:t>
            </w:r>
            <w:r w:rsidR="0095253D" w:rsidRPr="00633180">
              <w:rPr>
                <w:color w:val="auto"/>
                <w:lang w:val="kk-KZ"/>
              </w:rPr>
              <w:t xml:space="preserve"> – </w:t>
            </w:r>
            <w:r w:rsidRPr="00633180">
              <w:rPr>
                <w:color w:val="auto"/>
                <w:lang w:val="kk-KZ"/>
              </w:rPr>
              <w:t>нормаланбайды;</w:t>
            </w:r>
          </w:p>
          <w:p w:rsidR="00AF082D" w:rsidRDefault="00AF082D" w:rsidP="00AF082D">
            <w:pPr>
              <w:rPr>
                <w:color w:val="auto"/>
                <w:lang w:val="kk-KZ"/>
              </w:rPr>
            </w:pPr>
            <w:r w:rsidRPr="00633180">
              <w:rPr>
                <w:color w:val="auto"/>
                <w:lang w:val="kk-KZ"/>
              </w:rPr>
              <w:t xml:space="preserve">15 </w:t>
            </w:r>
            <w:r w:rsidR="0069353D" w:rsidRPr="00633180">
              <w:rPr>
                <w:color w:val="auto"/>
                <w:vertAlign w:val="superscript"/>
                <w:lang w:val="kk-KZ"/>
              </w:rPr>
              <w:t>0</w:t>
            </w:r>
            <w:r w:rsidR="0069353D" w:rsidRPr="00633180">
              <w:rPr>
                <w:color w:val="auto"/>
                <w:lang w:val="kk-KZ"/>
              </w:rPr>
              <w:t xml:space="preserve">С </w:t>
            </w:r>
            <w:r w:rsidRPr="00633180">
              <w:rPr>
                <w:color w:val="auto"/>
                <w:lang w:val="kk-KZ"/>
              </w:rPr>
              <w:t xml:space="preserve"> кезіндегі тығыздығы, кг / м3</w:t>
            </w:r>
            <w:r w:rsidR="0095253D" w:rsidRPr="00633180">
              <w:rPr>
                <w:color w:val="auto"/>
                <w:lang w:val="kk-KZ"/>
              </w:rPr>
              <w:t xml:space="preserve"> – </w:t>
            </w:r>
            <w:r w:rsidRPr="00633180">
              <w:rPr>
                <w:color w:val="auto"/>
                <w:lang w:val="kk-KZ"/>
              </w:rPr>
              <w:t>774 артық емес;</w:t>
            </w:r>
          </w:p>
          <w:p w:rsidR="00147092" w:rsidRPr="00633180" w:rsidRDefault="00147092" w:rsidP="00AF082D">
            <w:pPr>
              <w:rPr>
                <w:color w:val="auto"/>
                <w:lang w:val="kk-KZ"/>
              </w:rPr>
            </w:pPr>
            <w:r w:rsidRPr="00632569">
              <w:rPr>
                <w:color w:val="auto"/>
                <w:lang w:val="kk-KZ"/>
              </w:rPr>
              <w:t xml:space="preserve">Тауарларды жеткізу </w:t>
            </w:r>
            <w:r w:rsidR="007811B1">
              <w:rPr>
                <w:color w:val="auto"/>
                <w:lang w:val="kk-KZ"/>
              </w:rPr>
              <w:t>талон</w:t>
            </w:r>
            <w:r w:rsidR="002D0106">
              <w:rPr>
                <w:color w:val="auto"/>
                <w:lang w:val="kk-KZ"/>
              </w:rPr>
              <w:t>дар</w:t>
            </w:r>
            <w:r w:rsidRPr="00632569">
              <w:rPr>
                <w:color w:val="auto"/>
                <w:lang w:val="kk-KZ"/>
              </w:rPr>
              <w:t xml:space="preserve"> (номиналды құны 10,20 литр) немесе карта жүйесі.</w:t>
            </w:r>
          </w:p>
          <w:p w:rsidR="002E41EA" w:rsidRPr="00633180" w:rsidRDefault="00294A2F" w:rsidP="008A3AFB">
            <w:pPr>
              <w:rPr>
                <w:color w:val="auto"/>
                <w:lang w:val="kk-KZ"/>
              </w:rPr>
            </w:pPr>
            <w:r w:rsidRPr="00294A2F">
              <w:rPr>
                <w:color w:val="auto"/>
                <w:lang w:val="kk-KZ"/>
              </w:rPr>
              <w:t>АИ-92 бензинін жеткізу – жанармай құю бекеттерінде АИ-92 бензинін күнделікті/тәулік бойы қабылдау. АИ-92 бензині Қазақстан Республикасының түкпір-түкпірінде (аудан және облыс орталықтарын қоса алғанда) орналасқан жанармай құю станцияларында сатылады. Карталардың/</w:t>
            </w:r>
            <w:r w:rsidR="008A3AFB">
              <w:rPr>
                <w:color w:val="auto"/>
                <w:lang w:val="kk-KZ"/>
              </w:rPr>
              <w:t>талон</w:t>
            </w:r>
            <w:r w:rsidR="002D0106" w:rsidRPr="000E56EC">
              <w:rPr>
                <w:color w:val="auto"/>
                <w:lang w:val="kk-KZ"/>
              </w:rPr>
              <w:t>дардың</w:t>
            </w:r>
            <w:r w:rsidRPr="00294A2F">
              <w:rPr>
                <w:color w:val="auto"/>
                <w:lang w:val="kk-KZ"/>
              </w:rPr>
              <w:t xml:space="preserve"> жарамдылық мерзімі: 2025 жылдың 31 </w:t>
            </w:r>
            <w:r w:rsidR="00932F4F" w:rsidRPr="00932F4F">
              <w:rPr>
                <w:color w:val="auto"/>
                <w:lang w:val="kk-KZ"/>
              </w:rPr>
              <w:t>желтоқсанына</w:t>
            </w:r>
            <w:bookmarkStart w:id="1" w:name="_GoBack"/>
            <w:bookmarkEnd w:id="1"/>
            <w:r w:rsidRPr="00294A2F">
              <w:rPr>
                <w:color w:val="auto"/>
                <w:lang w:val="kk-KZ"/>
              </w:rPr>
              <w:t xml:space="preserve"> дейін (қоса алғанда).</w:t>
            </w:r>
          </w:p>
        </w:tc>
      </w:tr>
      <w:tr w:rsidR="00633180" w:rsidRPr="00FE4239"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856A2A" w:rsidRDefault="00AF082D" w:rsidP="001B5324">
            <w:pPr>
              <w:textAlignment w:val="baseline"/>
              <w:rPr>
                <w:color w:val="auto"/>
                <w:lang w:val="kk-KZ"/>
              </w:rPr>
            </w:pPr>
            <w:r w:rsidRPr="00856A2A">
              <w:rPr>
                <w:color w:val="auto"/>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856A2A" w:rsidRDefault="00AF082D" w:rsidP="00D87973">
            <w:pPr>
              <w:rPr>
                <w:color w:val="auto"/>
                <w:lang w:val="kk-KZ"/>
              </w:rPr>
            </w:pPr>
          </w:p>
        </w:tc>
      </w:tr>
      <w:tr w:rsidR="00633180" w:rsidRPr="00C4161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761F9A" w:rsidRDefault="00AF082D" w:rsidP="001B5324">
            <w:pPr>
              <w:textAlignment w:val="baseline"/>
              <w:rPr>
                <w:color w:val="auto"/>
                <w:lang w:val="kk-KZ"/>
              </w:rPr>
            </w:pPr>
            <w:r w:rsidRPr="00761F9A">
              <w:rPr>
                <w:color w:val="auto"/>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3E092F" w:rsidRDefault="00844BD2" w:rsidP="00D74FC4">
            <w:pPr>
              <w:rPr>
                <w:color w:val="auto"/>
                <w:lang w:val="kk-KZ"/>
              </w:rPr>
            </w:pPr>
            <w:r w:rsidRPr="00844BD2">
              <w:rPr>
                <w:color w:val="auto"/>
                <w:lang w:val="kk-KZ"/>
              </w:rPr>
              <w:t xml:space="preserve">Жеткізуші шарт жасасқаннан кейін 3 жұмыс күні ішінде Жеткізушінің отын карталарына/талонына қызмет көрсететін Қазақстан Республикасының әрбір өңіріндегі кемінде 10 жанармай құю станцияларының мекенжайларының тізімін беруге міндетті. Жеткізуші жанармайдың тұтынуы мен қозғалысын картадан картаға ауыстыруды бақылау үшін Тұтынушының жеке кабинетіне қолжетімділікті қамтамасыз етуге, сондай-ақ ай сайынғы жеткізілім есептерін жүктеп алуға немесе есептерді тікелей Тұтынушыға жіберуге </w:t>
            </w:r>
            <w:r w:rsidRPr="00844BD2">
              <w:rPr>
                <w:color w:val="auto"/>
                <w:lang w:val="kk-KZ"/>
              </w:rPr>
              <w:lastRenderedPageBreak/>
              <w:t>мүмкіндік беруге міндеттенеді.</w:t>
            </w:r>
          </w:p>
        </w:tc>
      </w:tr>
    </w:tbl>
    <w:p w:rsidR="001B5324" w:rsidRPr="00761F9A" w:rsidRDefault="001B5324" w:rsidP="001B5324">
      <w:pPr>
        <w:ind w:firstLine="397"/>
        <w:jc w:val="both"/>
        <w:rPr>
          <w:color w:val="auto"/>
          <w:lang w:val="kk-KZ"/>
        </w:rPr>
      </w:pPr>
      <w:r w:rsidRPr="00761F9A">
        <w:rPr>
          <w:color w:val="auto"/>
          <w:lang w:val="kk-KZ"/>
        </w:rPr>
        <w:lastRenderedPageBreak/>
        <w:t>* мәліметтер мемлекеттік сатып алу жоспарынан алынады (автоматты түрде көрсетіледі).</w:t>
      </w:r>
    </w:p>
    <w:p w:rsidR="001B5324" w:rsidRPr="00761F9A" w:rsidRDefault="001B5324" w:rsidP="001B5324">
      <w:pPr>
        <w:ind w:firstLine="397"/>
        <w:jc w:val="both"/>
        <w:rPr>
          <w:color w:val="auto"/>
          <w:lang w:val="kk-KZ"/>
        </w:rPr>
      </w:pPr>
      <w:r w:rsidRPr="00761F9A">
        <w:rPr>
          <w:color w:val="auto"/>
          <w:lang w:val="kk-KZ"/>
        </w:rPr>
        <w:t>Ескерту.</w:t>
      </w:r>
    </w:p>
    <w:p w:rsidR="001B5324" w:rsidRPr="00761F9A" w:rsidRDefault="001B5324" w:rsidP="001B5324">
      <w:pPr>
        <w:ind w:firstLine="397"/>
        <w:jc w:val="both"/>
        <w:rPr>
          <w:color w:val="auto"/>
          <w:lang w:val="kk-KZ"/>
        </w:rPr>
      </w:pPr>
      <w:r w:rsidRPr="00761F9A">
        <w:rPr>
          <w:color w:val="auto"/>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E05B9C" w:rsidRPr="00633180" w:rsidRDefault="001B5324" w:rsidP="00DE74C0">
      <w:pPr>
        <w:ind w:firstLine="397"/>
        <w:jc w:val="both"/>
        <w:rPr>
          <w:color w:val="auto"/>
          <w:lang w:val="kk-KZ"/>
        </w:rPr>
      </w:pPr>
      <w:r w:rsidRPr="00761F9A">
        <w:rPr>
          <w:color w:val="auto"/>
          <w:lang w:val="kk-KZ"/>
        </w:rPr>
        <w:t>2. Өзге құжаттарда техникалық ерекшеліктің талаптарын белгілеуге жол берілмейді.</w:t>
      </w:r>
    </w:p>
    <w:p w:rsidR="00A15BE5" w:rsidRPr="00633180" w:rsidRDefault="00A15BE5" w:rsidP="00DE74C0">
      <w:pPr>
        <w:ind w:firstLine="397"/>
        <w:jc w:val="both"/>
        <w:rPr>
          <w:color w:val="auto"/>
          <w:lang w:val="kk-KZ"/>
        </w:rPr>
      </w:pPr>
    </w:p>
    <w:p w:rsidR="00A15BE5" w:rsidRPr="00633180" w:rsidRDefault="00A15BE5" w:rsidP="00DE74C0">
      <w:pPr>
        <w:ind w:firstLine="397"/>
        <w:jc w:val="both"/>
        <w:rPr>
          <w:color w:val="auto"/>
          <w:lang w:val="kk-KZ"/>
        </w:rPr>
      </w:pPr>
    </w:p>
    <w:p w:rsidR="00A15BE5" w:rsidRPr="00633180" w:rsidRDefault="00A15BE5" w:rsidP="00DE74C0">
      <w:pPr>
        <w:ind w:firstLine="397"/>
        <w:jc w:val="both"/>
        <w:rPr>
          <w:color w:val="auto"/>
          <w:lang w:val="kk-KZ"/>
        </w:rPr>
      </w:pPr>
    </w:p>
    <w:p w:rsidR="00A15BE5" w:rsidRDefault="00A15BE5"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Pr="00633180" w:rsidRDefault="009B2122" w:rsidP="00DE74C0">
      <w:pPr>
        <w:ind w:firstLine="397"/>
        <w:jc w:val="both"/>
        <w:rPr>
          <w:color w:val="auto"/>
          <w:lang w:val="kk-KZ"/>
        </w:rPr>
      </w:pPr>
    </w:p>
    <w:p w:rsidR="00A15BE5" w:rsidRDefault="00A15BE5" w:rsidP="00DE74C0">
      <w:pPr>
        <w:ind w:firstLine="397"/>
        <w:jc w:val="both"/>
        <w:rPr>
          <w:color w:val="auto"/>
          <w:lang w:val="kk-KZ"/>
        </w:rPr>
      </w:pPr>
    </w:p>
    <w:p w:rsidR="002973D4" w:rsidRDefault="002973D4" w:rsidP="00DE74C0">
      <w:pPr>
        <w:ind w:firstLine="397"/>
        <w:jc w:val="both"/>
        <w:rPr>
          <w:color w:val="auto"/>
          <w:lang w:val="kk-KZ"/>
        </w:rPr>
      </w:pPr>
    </w:p>
    <w:p w:rsidR="002973D4" w:rsidRDefault="002973D4" w:rsidP="00DE74C0">
      <w:pPr>
        <w:ind w:firstLine="397"/>
        <w:jc w:val="both"/>
        <w:rPr>
          <w:color w:val="auto"/>
          <w:lang w:val="kk-KZ"/>
        </w:rPr>
      </w:pPr>
    </w:p>
    <w:p w:rsidR="00CF602F" w:rsidRDefault="00CF602F" w:rsidP="00DE74C0">
      <w:pPr>
        <w:ind w:firstLine="397"/>
        <w:jc w:val="both"/>
        <w:rPr>
          <w:color w:val="auto"/>
          <w:lang w:val="kk-KZ"/>
        </w:rPr>
      </w:pPr>
    </w:p>
    <w:p w:rsidR="007541D0" w:rsidRDefault="007541D0" w:rsidP="00DE74C0">
      <w:pPr>
        <w:ind w:firstLine="397"/>
        <w:jc w:val="both"/>
        <w:rPr>
          <w:color w:val="auto"/>
          <w:lang w:val="kk-KZ"/>
        </w:rPr>
      </w:pPr>
    </w:p>
    <w:p w:rsidR="007541D0" w:rsidRPr="00633180" w:rsidRDefault="007541D0" w:rsidP="00DE74C0">
      <w:pPr>
        <w:ind w:firstLine="397"/>
        <w:jc w:val="both"/>
        <w:rPr>
          <w:color w:val="auto"/>
          <w:lang w:val="kk-KZ"/>
        </w:rPr>
      </w:pPr>
    </w:p>
    <w:p w:rsidR="00A15BE5" w:rsidRPr="00633180" w:rsidRDefault="00A15BE5" w:rsidP="00A15BE5">
      <w:pPr>
        <w:ind w:firstLine="6804"/>
        <w:jc w:val="right"/>
        <w:rPr>
          <w:color w:val="auto"/>
        </w:rPr>
      </w:pPr>
      <w:r w:rsidRPr="00633180">
        <w:rPr>
          <w:color w:val="auto"/>
        </w:rPr>
        <w:lastRenderedPageBreak/>
        <w:t>Приложение 12</w:t>
      </w:r>
    </w:p>
    <w:p w:rsidR="00A15BE5" w:rsidRPr="00633180" w:rsidRDefault="00A15BE5" w:rsidP="00A15BE5">
      <w:pPr>
        <w:ind w:firstLine="6804"/>
        <w:jc w:val="right"/>
        <w:rPr>
          <w:color w:val="auto"/>
        </w:rPr>
      </w:pPr>
      <w:r w:rsidRPr="00633180">
        <w:rPr>
          <w:color w:val="auto"/>
        </w:rPr>
        <w:t xml:space="preserve">к </w:t>
      </w:r>
      <w:hyperlink r:id="rId6" w:history="1">
        <w:r w:rsidRPr="00633180">
          <w:rPr>
            <w:rStyle w:val="a3"/>
            <w:color w:val="auto"/>
          </w:rPr>
          <w:t>конкурсной документации</w:t>
        </w:r>
      </w:hyperlink>
    </w:p>
    <w:p w:rsidR="00A15BE5" w:rsidRPr="00633180" w:rsidRDefault="00A15BE5" w:rsidP="00A15BE5">
      <w:pPr>
        <w:ind w:firstLine="397"/>
        <w:jc w:val="both"/>
        <w:rPr>
          <w:color w:val="auto"/>
        </w:rPr>
      </w:pPr>
      <w:r w:rsidRPr="00633180">
        <w:rPr>
          <w:color w:val="auto"/>
        </w:rPr>
        <w:t> </w:t>
      </w:r>
    </w:p>
    <w:p w:rsidR="00A15BE5" w:rsidRPr="00633180" w:rsidRDefault="00A15BE5" w:rsidP="00A15BE5">
      <w:pPr>
        <w:ind w:firstLine="397"/>
        <w:jc w:val="both"/>
        <w:rPr>
          <w:color w:val="auto"/>
        </w:rPr>
      </w:pPr>
      <w:r w:rsidRPr="00633180">
        <w:rPr>
          <w:color w:val="auto"/>
        </w:rPr>
        <w:t> </w:t>
      </w:r>
    </w:p>
    <w:p w:rsidR="00A15BE5" w:rsidRPr="00633180" w:rsidRDefault="00A15BE5" w:rsidP="00A15BE5">
      <w:pPr>
        <w:jc w:val="center"/>
        <w:textAlignment w:val="baseline"/>
        <w:rPr>
          <w:color w:val="auto"/>
        </w:rPr>
      </w:pPr>
      <w:r w:rsidRPr="00633180">
        <w:rPr>
          <w:rStyle w:val="s1"/>
          <w:color w:val="auto"/>
        </w:rPr>
        <w:t>Техническая спецификация</w:t>
      </w:r>
      <w:r w:rsidRPr="00633180">
        <w:rPr>
          <w:rStyle w:val="s1"/>
          <w:color w:val="auto"/>
        </w:rPr>
        <w:br/>
        <w:t xml:space="preserve">закупаемых товаров </w:t>
      </w:r>
      <w:r w:rsidRPr="00633180">
        <w:rPr>
          <w:color w:val="auto"/>
        </w:rPr>
        <w:t> </w:t>
      </w:r>
    </w:p>
    <w:p w:rsidR="00A15BE5" w:rsidRPr="00633180" w:rsidRDefault="00A15BE5" w:rsidP="00A15BE5">
      <w:pPr>
        <w:ind w:firstLine="397"/>
        <w:jc w:val="both"/>
        <w:rPr>
          <w:color w:val="auto"/>
        </w:rPr>
      </w:pPr>
      <w:r w:rsidRPr="00633180">
        <w:rPr>
          <w:rStyle w:val="s0"/>
          <w:color w:val="auto"/>
        </w:rPr>
        <w:t xml:space="preserve">Наименование заказчика - </w:t>
      </w:r>
      <w:r w:rsidRPr="00633180">
        <w:rPr>
          <w:rStyle w:val="s0"/>
          <w:b/>
          <w:color w:val="auto"/>
          <w:u w:val="single"/>
        </w:rPr>
        <w:t>АО «</w:t>
      </w:r>
      <w:proofErr w:type="spellStart"/>
      <w:r w:rsidRPr="00633180">
        <w:rPr>
          <w:rStyle w:val="s0"/>
          <w:b/>
          <w:color w:val="auto"/>
          <w:u w:val="single"/>
        </w:rPr>
        <w:t>Казтелерадио</w:t>
      </w:r>
      <w:proofErr w:type="spellEnd"/>
      <w:r w:rsidRPr="00633180">
        <w:rPr>
          <w:rStyle w:val="s0"/>
          <w:b/>
          <w:color w:val="auto"/>
          <w:u w:val="single"/>
        </w:rPr>
        <w:t>»</w:t>
      </w:r>
    </w:p>
    <w:p w:rsidR="00A15BE5" w:rsidRPr="00633180" w:rsidRDefault="00A15BE5" w:rsidP="00A15BE5">
      <w:pPr>
        <w:ind w:firstLine="397"/>
        <w:jc w:val="both"/>
        <w:rPr>
          <w:color w:val="auto"/>
        </w:rPr>
      </w:pPr>
      <w:r w:rsidRPr="00633180">
        <w:rPr>
          <w:rStyle w:val="s0"/>
          <w:color w:val="auto"/>
        </w:rPr>
        <w:t xml:space="preserve">Наименование организатора - </w:t>
      </w:r>
    </w:p>
    <w:p w:rsidR="00A15BE5" w:rsidRPr="00633180" w:rsidRDefault="00A15BE5" w:rsidP="00A15BE5">
      <w:pPr>
        <w:ind w:firstLine="397"/>
        <w:jc w:val="both"/>
        <w:rPr>
          <w:color w:val="auto"/>
        </w:rPr>
      </w:pPr>
      <w:r w:rsidRPr="00633180">
        <w:rPr>
          <w:rStyle w:val="s0"/>
          <w:color w:val="auto"/>
        </w:rPr>
        <w:t>№ конкурса _____________________________________</w:t>
      </w:r>
    </w:p>
    <w:p w:rsidR="00A15BE5" w:rsidRPr="00633180" w:rsidRDefault="00A15BE5" w:rsidP="00A15BE5">
      <w:pPr>
        <w:ind w:firstLine="397"/>
        <w:jc w:val="both"/>
        <w:rPr>
          <w:color w:val="auto"/>
        </w:rPr>
      </w:pPr>
      <w:r w:rsidRPr="00633180">
        <w:rPr>
          <w:rStyle w:val="s0"/>
          <w:color w:val="auto"/>
        </w:rPr>
        <w:t>Наименование конкурса __________________________</w:t>
      </w:r>
    </w:p>
    <w:p w:rsidR="00A15BE5" w:rsidRPr="00633180" w:rsidRDefault="00A15BE5" w:rsidP="00A15BE5">
      <w:pPr>
        <w:ind w:firstLine="397"/>
        <w:jc w:val="both"/>
        <w:rPr>
          <w:color w:val="auto"/>
        </w:rPr>
      </w:pPr>
      <w:r w:rsidRPr="00633180">
        <w:rPr>
          <w:rStyle w:val="s0"/>
          <w:color w:val="auto"/>
        </w:rPr>
        <w:t>№ лота - ___________________________</w:t>
      </w:r>
    </w:p>
    <w:p w:rsidR="00A15BE5" w:rsidRPr="00633180" w:rsidRDefault="00A15BE5" w:rsidP="00A15BE5">
      <w:pPr>
        <w:ind w:firstLine="397"/>
        <w:jc w:val="both"/>
        <w:rPr>
          <w:color w:val="auto"/>
        </w:rPr>
      </w:pPr>
      <w:r w:rsidRPr="00633180">
        <w:rPr>
          <w:rStyle w:val="s0"/>
          <w:color w:val="auto"/>
        </w:rPr>
        <w:t xml:space="preserve">Наименование лота - </w:t>
      </w:r>
      <w:r w:rsidRPr="00633180">
        <w:rPr>
          <w:rStyle w:val="s0"/>
          <w:b/>
          <w:color w:val="auto"/>
          <w:u w:val="single"/>
        </w:rPr>
        <w:t>Бензин АИ 92</w:t>
      </w:r>
    </w:p>
    <w:p w:rsidR="00A15BE5" w:rsidRPr="00633180" w:rsidRDefault="00A15BE5" w:rsidP="00A15BE5">
      <w:pPr>
        <w:ind w:firstLine="397"/>
        <w:jc w:val="both"/>
        <w:rPr>
          <w:color w:val="auto"/>
        </w:rPr>
      </w:pPr>
      <w:r w:rsidRPr="00633180">
        <w:rPr>
          <w:rStyle w:val="s0"/>
          <w:color w:val="auto"/>
        </w:rPr>
        <w:t> </w:t>
      </w:r>
    </w:p>
    <w:tbl>
      <w:tblPr>
        <w:tblW w:w="4662" w:type="pct"/>
        <w:jc w:val="center"/>
        <w:tblCellMar>
          <w:left w:w="0" w:type="dxa"/>
          <w:right w:w="0" w:type="dxa"/>
        </w:tblCellMar>
        <w:tblLook w:val="04A0" w:firstRow="1" w:lastRow="0" w:firstColumn="1" w:lastColumn="0" w:noHBand="0" w:noVBand="1"/>
      </w:tblPr>
      <w:tblGrid>
        <w:gridCol w:w="4987"/>
        <w:gridCol w:w="5125"/>
      </w:tblGrid>
      <w:tr w:rsidR="00633180" w:rsidRPr="00633180" w:rsidTr="00F335E6">
        <w:trPr>
          <w:jc w:val="center"/>
        </w:trPr>
        <w:tc>
          <w:tcPr>
            <w:tcW w:w="24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Наименование кода Единого номенклатурного справочника товаров, работ, услуг*</w:t>
            </w:r>
          </w:p>
        </w:tc>
        <w:tc>
          <w:tcPr>
            <w:tcW w:w="2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rPr>
            </w:pPr>
            <w:r w:rsidRPr="00633180">
              <w:rPr>
                <w:color w:val="auto"/>
              </w:rPr>
              <w:t>192021.530.000001</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Наименование товара*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lang w:val="kk-KZ"/>
              </w:rPr>
            </w:pPr>
            <w:r w:rsidRPr="00633180">
              <w:rPr>
                <w:color w:val="auto"/>
              </w:rPr>
              <w:t>Бензин для двигателей с искровым зажиганием</w:t>
            </w:r>
            <w:r w:rsidRPr="00633180">
              <w:rPr>
                <w:color w:val="auto"/>
                <w:lang w:val="kk-KZ"/>
              </w:rPr>
              <w:t xml:space="preserve"> марка АИ-92</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Единица измерения*</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lang w:val="kk-KZ"/>
              </w:rPr>
            </w:pPr>
            <w:r w:rsidRPr="00633180">
              <w:rPr>
                <w:color w:val="auto"/>
                <w:lang w:val="kk-KZ"/>
              </w:rPr>
              <w:t xml:space="preserve">Литр </w:t>
            </w:r>
          </w:p>
        </w:tc>
      </w:tr>
      <w:tr w:rsidR="00D100C7"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633180" w:rsidRDefault="00D100C7" w:rsidP="00AC3765">
            <w:pPr>
              <w:textAlignment w:val="baseline"/>
              <w:rPr>
                <w:color w:val="auto"/>
              </w:rPr>
            </w:pPr>
            <w:r w:rsidRPr="00633180">
              <w:rPr>
                <w:color w:val="auto"/>
              </w:rPr>
              <w:t>Количество (объем)*</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Pr="00440F78" w:rsidRDefault="00C4161C" w:rsidP="009B2122">
            <w:r w:rsidRPr="00C4161C">
              <w:t>186304</w:t>
            </w:r>
          </w:p>
        </w:tc>
      </w:tr>
      <w:tr w:rsidR="00D100C7"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633180" w:rsidRDefault="00D100C7" w:rsidP="00AC3765">
            <w:pPr>
              <w:textAlignment w:val="baseline"/>
              <w:rPr>
                <w:color w:val="auto"/>
              </w:rPr>
            </w:pPr>
            <w:r w:rsidRPr="00633180">
              <w:rPr>
                <w:color w:val="auto"/>
              </w:rPr>
              <w:t>Цена за единицу, без учета налога на добавленную стоимость*</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Pr="00440F78" w:rsidRDefault="00BB74E4" w:rsidP="001269F4">
            <w:r w:rsidRPr="00BB74E4">
              <w:t>199,12</w:t>
            </w:r>
          </w:p>
        </w:tc>
      </w:tr>
      <w:tr w:rsidR="00D100C7"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633180" w:rsidRDefault="00D100C7" w:rsidP="00AC3765">
            <w:pPr>
              <w:textAlignment w:val="baseline"/>
              <w:rPr>
                <w:color w:val="auto"/>
              </w:rPr>
            </w:pPr>
            <w:r w:rsidRPr="00633180">
              <w:rPr>
                <w:color w:val="auto"/>
              </w:rPr>
              <w:t>Общая сумма, выделенная для закупки, без учета налога на добавленную стоимость*</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Default="00C4161C" w:rsidP="001269F4">
            <w:r w:rsidRPr="00C4161C">
              <w:t>37096852,48</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Условия поставки (в соответствии с ИНКОТЕРМС 2010)*</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lang w:val="kk-KZ"/>
              </w:rPr>
            </w:pPr>
            <w:r w:rsidRPr="00633180">
              <w:rPr>
                <w:color w:val="auto"/>
                <w:lang w:val="kk-KZ"/>
              </w:rPr>
              <w:t>Поставка с оплатой пошлины</w:t>
            </w:r>
            <w:r w:rsidRPr="00633180">
              <w:rPr>
                <w:color w:val="auto"/>
              </w:rPr>
              <w:t>, для всех видов транспорта (</w:t>
            </w:r>
            <w:r w:rsidRPr="00633180">
              <w:rPr>
                <w:color w:val="auto"/>
                <w:lang w:val="en-US"/>
              </w:rPr>
              <w:t>DDP</w:t>
            </w:r>
            <w:r w:rsidRPr="00633180">
              <w:rPr>
                <w:color w:val="auto"/>
              </w:rPr>
              <w:t>)</w:t>
            </w:r>
            <w:r w:rsidRPr="00633180">
              <w:rPr>
                <w:color w:val="auto"/>
                <w:lang w:val="kk-KZ"/>
              </w:rPr>
              <w:t xml:space="preserve"> </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Срок поставки*</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307451" w:rsidP="00AC3765">
            <w:pPr>
              <w:rPr>
                <w:color w:val="auto"/>
              </w:rPr>
            </w:pPr>
            <w:r w:rsidRPr="00307451">
              <w:rPr>
                <w:color w:val="auto"/>
              </w:rPr>
              <w:t>по 31.12.2025 г.</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Размер авансового платежа*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rPr>
            </w:pPr>
            <w:r w:rsidRPr="00633180">
              <w:rPr>
                <w:color w:val="auto"/>
              </w:rPr>
              <w:t>0 %</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rPr>
            </w:pPr>
            <w:r w:rsidRPr="00633180">
              <w:rPr>
                <w:color w:val="auto"/>
              </w:rPr>
              <w:t>Гост 32513-2013</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Гарантийный срок (в месяцах)</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2E715B" w:rsidP="00AC3765">
            <w:pPr>
              <w:rPr>
                <w:color w:val="auto"/>
              </w:rPr>
            </w:pPr>
            <w:r>
              <w:rPr>
                <w:color w:val="auto"/>
              </w:rPr>
              <w:t>7</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Описание требуемых функциональных, технических, качественных, эксплуатационных и иных характеристик закупаемого товара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rPr>
            </w:pPr>
            <w:r w:rsidRPr="00633180">
              <w:rPr>
                <w:color w:val="auto"/>
              </w:rPr>
              <w:t>Детонационная стойкость:</w:t>
            </w:r>
          </w:p>
          <w:p w:rsidR="00A15BE5" w:rsidRPr="00633180" w:rsidRDefault="00A15BE5" w:rsidP="00AC3765">
            <w:pPr>
              <w:rPr>
                <w:color w:val="auto"/>
              </w:rPr>
            </w:pPr>
            <w:r w:rsidRPr="00633180">
              <w:rPr>
                <w:color w:val="auto"/>
              </w:rPr>
              <w:t>а) октановое число по исследовательскому методу - не менее 92,0</w:t>
            </w:r>
          </w:p>
          <w:p w:rsidR="00A15BE5" w:rsidRPr="00633180" w:rsidRDefault="00A15BE5" w:rsidP="00AC3765">
            <w:pPr>
              <w:rPr>
                <w:color w:val="auto"/>
              </w:rPr>
            </w:pPr>
            <w:r w:rsidRPr="00633180">
              <w:rPr>
                <w:color w:val="auto"/>
              </w:rPr>
              <w:t>б) октановое число по моторному методу - не менее 830</w:t>
            </w:r>
          </w:p>
          <w:p w:rsidR="00A15BE5" w:rsidRPr="00633180" w:rsidRDefault="00A15BE5" w:rsidP="00AC3765">
            <w:pPr>
              <w:rPr>
                <w:color w:val="auto"/>
              </w:rPr>
            </w:pPr>
            <w:r w:rsidRPr="00633180">
              <w:rPr>
                <w:color w:val="auto"/>
              </w:rPr>
              <w:t xml:space="preserve">Массовая концентрация свинца, </w:t>
            </w:r>
            <w:proofErr w:type="gramStart"/>
            <w:r w:rsidRPr="00633180">
              <w:rPr>
                <w:color w:val="auto"/>
              </w:rPr>
              <w:t>г</w:t>
            </w:r>
            <w:proofErr w:type="gramEnd"/>
            <w:r w:rsidRPr="00633180">
              <w:rPr>
                <w:color w:val="auto"/>
              </w:rPr>
              <w:t>/дм3 бензина - не более 0,005</w:t>
            </w:r>
          </w:p>
          <w:p w:rsidR="00A15BE5" w:rsidRPr="00633180" w:rsidRDefault="00A15BE5" w:rsidP="00AC3765">
            <w:pPr>
              <w:rPr>
                <w:color w:val="auto"/>
              </w:rPr>
            </w:pPr>
            <w:r w:rsidRPr="00633180">
              <w:rPr>
                <w:color w:val="auto"/>
              </w:rPr>
              <w:t>Фракционный состав:</w:t>
            </w:r>
          </w:p>
          <w:p w:rsidR="00A15BE5" w:rsidRPr="00633180" w:rsidRDefault="00A15BE5" w:rsidP="00AC3765">
            <w:pPr>
              <w:rPr>
                <w:color w:val="auto"/>
              </w:rPr>
            </w:pPr>
            <w:r w:rsidRPr="00633180">
              <w:rPr>
                <w:color w:val="auto"/>
              </w:rPr>
              <w:t xml:space="preserve">10% перегоняется при температуре, </w:t>
            </w:r>
            <w:r w:rsidRPr="00633180">
              <w:rPr>
                <w:color w:val="auto"/>
                <w:vertAlign w:val="superscript"/>
              </w:rPr>
              <w:t>0</w:t>
            </w:r>
            <w:r w:rsidRPr="00633180">
              <w:rPr>
                <w:color w:val="auto"/>
              </w:rPr>
              <w:t>С - не выше 75;</w:t>
            </w:r>
          </w:p>
          <w:p w:rsidR="00A15BE5" w:rsidRPr="00633180" w:rsidRDefault="00A15BE5" w:rsidP="00AC3765">
            <w:pPr>
              <w:rPr>
                <w:color w:val="auto"/>
              </w:rPr>
            </w:pPr>
            <w:r w:rsidRPr="00633180">
              <w:rPr>
                <w:color w:val="auto"/>
              </w:rPr>
              <w:t xml:space="preserve">50% перегоняются при температуре, </w:t>
            </w:r>
            <w:r w:rsidRPr="00633180">
              <w:rPr>
                <w:color w:val="auto"/>
                <w:vertAlign w:val="superscript"/>
              </w:rPr>
              <w:t>0</w:t>
            </w:r>
            <w:r w:rsidRPr="00633180">
              <w:rPr>
                <w:color w:val="auto"/>
              </w:rPr>
              <w:t>С - не выше 120;</w:t>
            </w:r>
          </w:p>
          <w:p w:rsidR="00A15BE5" w:rsidRPr="00633180" w:rsidRDefault="00A15BE5" w:rsidP="00AC3765">
            <w:pPr>
              <w:rPr>
                <w:color w:val="auto"/>
              </w:rPr>
            </w:pPr>
            <w:r w:rsidRPr="00633180">
              <w:rPr>
                <w:color w:val="auto"/>
              </w:rPr>
              <w:t xml:space="preserve">90% перегоняется при температуре, </w:t>
            </w:r>
            <w:r w:rsidRPr="00633180">
              <w:rPr>
                <w:color w:val="auto"/>
                <w:vertAlign w:val="superscript"/>
              </w:rPr>
              <w:t>0</w:t>
            </w:r>
            <w:r w:rsidRPr="00633180">
              <w:rPr>
                <w:color w:val="auto"/>
              </w:rPr>
              <w:t xml:space="preserve">С - не </w:t>
            </w:r>
            <w:r w:rsidRPr="00633180">
              <w:rPr>
                <w:color w:val="auto"/>
              </w:rPr>
              <w:lastRenderedPageBreak/>
              <w:t>выше 190;</w:t>
            </w:r>
          </w:p>
          <w:p w:rsidR="00A15BE5" w:rsidRPr="00633180" w:rsidRDefault="00A15BE5" w:rsidP="00AC3765">
            <w:pPr>
              <w:rPr>
                <w:color w:val="auto"/>
              </w:rPr>
            </w:pPr>
            <w:r w:rsidRPr="00633180">
              <w:rPr>
                <w:color w:val="auto"/>
              </w:rPr>
              <w:t xml:space="preserve">Конец кипения, </w:t>
            </w:r>
            <w:r w:rsidRPr="00633180">
              <w:rPr>
                <w:color w:val="auto"/>
                <w:vertAlign w:val="superscript"/>
              </w:rPr>
              <w:t>0</w:t>
            </w:r>
            <w:r w:rsidRPr="00633180">
              <w:rPr>
                <w:color w:val="auto"/>
              </w:rPr>
              <w:t>С - не выше 215;</w:t>
            </w:r>
          </w:p>
          <w:p w:rsidR="00A15BE5" w:rsidRPr="00633180" w:rsidRDefault="00A15BE5" w:rsidP="00AC3765">
            <w:pPr>
              <w:rPr>
                <w:color w:val="auto"/>
              </w:rPr>
            </w:pPr>
            <w:r w:rsidRPr="00633180">
              <w:rPr>
                <w:color w:val="auto"/>
              </w:rPr>
              <w:t>Остаток в колбе, % - не выше 1,5</w:t>
            </w:r>
          </w:p>
          <w:p w:rsidR="00A15BE5" w:rsidRPr="00633180" w:rsidRDefault="00A15BE5" w:rsidP="00AC3765">
            <w:pPr>
              <w:rPr>
                <w:color w:val="auto"/>
              </w:rPr>
            </w:pPr>
            <w:r w:rsidRPr="00633180">
              <w:rPr>
                <w:color w:val="auto"/>
              </w:rPr>
              <w:t>Остаток и потери,% - не выше 4,0</w:t>
            </w:r>
          </w:p>
          <w:p w:rsidR="00A15BE5" w:rsidRPr="00633180" w:rsidRDefault="00A15BE5" w:rsidP="00AC3765">
            <w:pPr>
              <w:rPr>
                <w:color w:val="auto"/>
              </w:rPr>
            </w:pPr>
            <w:r w:rsidRPr="00633180">
              <w:rPr>
                <w:color w:val="auto"/>
              </w:rPr>
              <w:t>Давление насыщенных паров, Кпа - 35-93,3;</w:t>
            </w:r>
          </w:p>
          <w:p w:rsidR="00A15BE5" w:rsidRPr="00633180" w:rsidRDefault="00A15BE5" w:rsidP="00AC3765">
            <w:pPr>
              <w:rPr>
                <w:color w:val="auto"/>
              </w:rPr>
            </w:pPr>
            <w:r w:rsidRPr="00633180">
              <w:rPr>
                <w:color w:val="auto"/>
              </w:rPr>
              <w:t>Кислотность, мг КОН на 100 см3 бензина - не более 3;</w:t>
            </w:r>
          </w:p>
          <w:p w:rsidR="00A15BE5" w:rsidRPr="00633180" w:rsidRDefault="00A15BE5" w:rsidP="00AC3765">
            <w:pPr>
              <w:rPr>
                <w:color w:val="auto"/>
              </w:rPr>
            </w:pPr>
            <w:r w:rsidRPr="00633180">
              <w:rPr>
                <w:color w:val="auto"/>
              </w:rPr>
              <w:t>Концентрация фактических смол в мг на 100 см3 бензина - не более 5;</w:t>
            </w:r>
          </w:p>
          <w:p w:rsidR="00A15BE5" w:rsidRPr="00633180" w:rsidRDefault="00A15BE5" w:rsidP="00AC3765">
            <w:pPr>
              <w:rPr>
                <w:color w:val="auto"/>
              </w:rPr>
            </w:pPr>
            <w:r w:rsidRPr="00633180">
              <w:rPr>
                <w:color w:val="auto"/>
              </w:rPr>
              <w:t>Индукционный период бензина, мин - не более 600;</w:t>
            </w:r>
          </w:p>
          <w:p w:rsidR="00A15BE5" w:rsidRPr="00633180" w:rsidRDefault="00A15BE5" w:rsidP="00AC3765">
            <w:pPr>
              <w:rPr>
                <w:color w:val="auto"/>
              </w:rPr>
            </w:pPr>
            <w:r w:rsidRPr="00633180">
              <w:rPr>
                <w:color w:val="auto"/>
              </w:rPr>
              <w:t>Массовая доля серы, % - не более, 005;</w:t>
            </w:r>
          </w:p>
          <w:p w:rsidR="00A15BE5" w:rsidRPr="00633180" w:rsidRDefault="00A15BE5" w:rsidP="00AC3765">
            <w:pPr>
              <w:rPr>
                <w:color w:val="auto"/>
              </w:rPr>
            </w:pPr>
            <w:r w:rsidRPr="00633180">
              <w:rPr>
                <w:color w:val="auto"/>
              </w:rPr>
              <w:t>Испытания на медной пластинке – выдерживает;</w:t>
            </w:r>
          </w:p>
          <w:p w:rsidR="00A15BE5" w:rsidRPr="00633180" w:rsidRDefault="00A15BE5" w:rsidP="00AC3765">
            <w:pPr>
              <w:rPr>
                <w:color w:val="auto"/>
              </w:rPr>
            </w:pPr>
            <w:r w:rsidRPr="00633180">
              <w:rPr>
                <w:color w:val="auto"/>
              </w:rPr>
              <w:t>Содержание водорастворимых кислот и щелочей – отсутствие;</w:t>
            </w:r>
          </w:p>
          <w:p w:rsidR="00A15BE5" w:rsidRPr="00633180" w:rsidRDefault="00A15BE5" w:rsidP="00AC3765">
            <w:pPr>
              <w:rPr>
                <w:color w:val="auto"/>
              </w:rPr>
            </w:pPr>
            <w:r w:rsidRPr="00633180">
              <w:rPr>
                <w:color w:val="auto"/>
              </w:rPr>
              <w:t>Содержание механических примесей и воды – отсутствие;</w:t>
            </w:r>
          </w:p>
          <w:p w:rsidR="00A15BE5" w:rsidRPr="00633180" w:rsidRDefault="00A15BE5" w:rsidP="00AC3765">
            <w:pPr>
              <w:rPr>
                <w:color w:val="auto"/>
              </w:rPr>
            </w:pPr>
            <w:r w:rsidRPr="00633180">
              <w:rPr>
                <w:color w:val="auto"/>
              </w:rPr>
              <w:t>Объемная доля бензола, % - не более 5;</w:t>
            </w:r>
          </w:p>
          <w:p w:rsidR="00A15BE5" w:rsidRPr="00633180" w:rsidRDefault="00A15BE5" w:rsidP="00AC3765">
            <w:pPr>
              <w:rPr>
                <w:color w:val="auto"/>
              </w:rPr>
            </w:pPr>
            <w:r w:rsidRPr="00633180">
              <w:rPr>
                <w:color w:val="auto"/>
              </w:rPr>
              <w:t>Цвет - не нормируется;</w:t>
            </w:r>
          </w:p>
          <w:p w:rsidR="00A15BE5" w:rsidRDefault="00A15BE5" w:rsidP="00AC3765">
            <w:pPr>
              <w:rPr>
                <w:color w:val="auto"/>
              </w:rPr>
            </w:pPr>
            <w:r w:rsidRPr="00633180">
              <w:rPr>
                <w:color w:val="auto"/>
              </w:rPr>
              <w:t xml:space="preserve">Плотность при 15 </w:t>
            </w:r>
            <w:r w:rsidRPr="00633180">
              <w:rPr>
                <w:color w:val="auto"/>
                <w:vertAlign w:val="superscript"/>
              </w:rPr>
              <w:t>0</w:t>
            </w:r>
            <w:r w:rsidRPr="00633180">
              <w:rPr>
                <w:color w:val="auto"/>
              </w:rPr>
              <w:t>С, кг/м3 - не более 774;</w:t>
            </w:r>
          </w:p>
          <w:p w:rsidR="00A9453A" w:rsidRDefault="00A9453A" w:rsidP="00A9453A">
            <w:pPr>
              <w:jc w:val="both"/>
              <w:rPr>
                <w:color w:val="auto"/>
              </w:rPr>
            </w:pPr>
            <w:r w:rsidRPr="00DA664E">
              <w:rPr>
                <w:color w:val="auto"/>
              </w:rPr>
              <w:t>Поставка товара по талонам (номиналом 10,20 литров) или карточной системе.</w:t>
            </w:r>
          </w:p>
          <w:p w:rsidR="00A9453A" w:rsidRPr="0054736E" w:rsidRDefault="00A9453A" w:rsidP="00A9453A">
            <w:pPr>
              <w:jc w:val="both"/>
              <w:rPr>
                <w:color w:val="auto"/>
              </w:rPr>
            </w:pPr>
            <w:r w:rsidRPr="00EE3736">
              <w:rPr>
                <w:color w:val="auto"/>
              </w:rPr>
              <w:t xml:space="preserve">Подача </w:t>
            </w:r>
            <w:r w:rsidRPr="002F3E29">
              <w:rPr>
                <w:color w:val="auto"/>
              </w:rPr>
              <w:t xml:space="preserve">бензина АИ-92 - ежедневное/круглосуточное получение бензина АИ-92 в автозаправочных станциях. Отпуск </w:t>
            </w:r>
            <w:r w:rsidR="00874DEA" w:rsidRPr="002F3E29">
              <w:rPr>
                <w:color w:val="auto"/>
              </w:rPr>
              <w:t>бензина АИ-92</w:t>
            </w:r>
            <w:r w:rsidRPr="0054736E">
              <w:rPr>
                <w:color w:val="auto"/>
              </w:rPr>
              <w:t xml:space="preserve"> происходит на автозаправочных станциях, представленных по всей территории Республики Казахстан (в том числе районные и областные центры). </w:t>
            </w:r>
          </w:p>
          <w:p w:rsidR="00A15BE5" w:rsidRPr="00633180" w:rsidRDefault="00A9453A" w:rsidP="000B05B4">
            <w:pPr>
              <w:rPr>
                <w:color w:val="auto"/>
              </w:rPr>
            </w:pPr>
            <w:r w:rsidRPr="0054736E">
              <w:rPr>
                <w:color w:val="auto"/>
              </w:rPr>
              <w:t xml:space="preserve">Срок действия </w:t>
            </w:r>
            <w:r w:rsidRPr="00AC355E">
              <w:rPr>
                <w:color w:val="auto"/>
              </w:rPr>
              <w:t xml:space="preserve">карт/талонов: до 31 </w:t>
            </w:r>
            <w:r w:rsidR="000B05B4">
              <w:rPr>
                <w:color w:val="auto"/>
              </w:rPr>
              <w:t>декабря</w:t>
            </w:r>
            <w:r w:rsidRPr="00AC355E">
              <w:rPr>
                <w:color w:val="auto"/>
              </w:rPr>
              <w:t xml:space="preserve"> 2025 года (включительно).</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lastRenderedPageBreak/>
              <w:t>Сопутствующие услуги (указываются при необходимости) (монтаж, наладка, обучение, проверки и испытания товаров)</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shd w:val="clear" w:color="auto" w:fill="FFFFFF"/>
              <w:jc w:val="both"/>
              <w:rPr>
                <w:color w:val="auto"/>
              </w:rPr>
            </w:pP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633180">
              <w:rPr>
                <w:color w:val="auto"/>
              </w:rPr>
              <w:t>)(</w:t>
            </w:r>
            <w:proofErr w:type="gramEnd"/>
            <w:r w:rsidRPr="00633180">
              <w:rPr>
                <w:color w:val="auto"/>
              </w:rPr>
              <w:t>Отклонение потенциального поставщика за не указание и непредставление указанных сведений не допускается)</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D53E5A" w:rsidP="00777B0D">
            <w:pPr>
              <w:jc w:val="both"/>
              <w:rPr>
                <w:color w:val="auto"/>
              </w:rPr>
            </w:pPr>
            <w:r w:rsidRPr="0054736E">
              <w:rPr>
                <w:color w:val="auto"/>
              </w:rPr>
              <w:t>Поставщик обязан  , после заключения договора, в течени</w:t>
            </w:r>
            <w:proofErr w:type="gramStart"/>
            <w:r w:rsidRPr="0054736E">
              <w:rPr>
                <w:color w:val="auto"/>
              </w:rPr>
              <w:t>и</w:t>
            </w:r>
            <w:proofErr w:type="gramEnd"/>
            <w:r w:rsidRPr="0054736E">
              <w:rPr>
                <w:color w:val="auto"/>
              </w:rPr>
              <w:t xml:space="preserve"> 3 рабочих дней предоставить список адресов не менее </w:t>
            </w:r>
            <w:r w:rsidR="00B243E1">
              <w:rPr>
                <w:color w:val="auto"/>
              </w:rPr>
              <w:t>10</w:t>
            </w:r>
            <w:r w:rsidRPr="0054736E">
              <w:rPr>
                <w:color w:val="auto"/>
              </w:rPr>
              <w:t xml:space="preserve"> АЗС в каждой области РК, обслуживающие топливные карты</w:t>
            </w:r>
            <w:r w:rsidRPr="00732F60">
              <w:rPr>
                <w:color w:val="auto"/>
              </w:rPr>
              <w:t>/</w:t>
            </w:r>
            <w:r>
              <w:t xml:space="preserve"> </w:t>
            </w:r>
            <w:r w:rsidR="00777B0D">
              <w:rPr>
                <w:color w:val="auto"/>
              </w:rPr>
              <w:t>талоны</w:t>
            </w:r>
            <w:r w:rsidRPr="0054736E">
              <w:rPr>
                <w:color w:val="auto"/>
              </w:rPr>
              <w:t xml:space="preserve"> Поставщика.</w:t>
            </w:r>
            <w:r>
              <w:rPr>
                <w:color w:val="auto"/>
              </w:rPr>
              <w:t xml:space="preserve"> </w:t>
            </w:r>
            <w:r w:rsidRPr="0054736E">
              <w:rPr>
                <w:color w:val="auto"/>
              </w:rPr>
              <w:t>Поставщик обязуется обеспечить доступ к личному кабинету Заказчика с целью контроля расхода и перем</w:t>
            </w:r>
            <w:r>
              <w:rPr>
                <w:color w:val="auto"/>
              </w:rPr>
              <w:t>ещения топлива с карты на карту</w:t>
            </w:r>
            <w:r w:rsidRPr="000A05B5">
              <w:rPr>
                <w:color w:val="auto"/>
              </w:rPr>
              <w:t>, также предоставить доступ к выгрузке ежемесячных отчётов по поставке, либо направлять отчёты напрямую Заказчику.</w:t>
            </w:r>
          </w:p>
        </w:tc>
      </w:tr>
    </w:tbl>
    <w:p w:rsidR="00A15BE5" w:rsidRPr="00633180" w:rsidRDefault="00A15BE5" w:rsidP="00A15BE5">
      <w:pPr>
        <w:ind w:firstLine="397"/>
        <w:textAlignment w:val="baseline"/>
        <w:rPr>
          <w:color w:val="auto"/>
        </w:rPr>
      </w:pPr>
      <w:r w:rsidRPr="00633180">
        <w:rPr>
          <w:color w:val="auto"/>
        </w:rPr>
        <w:t> </w:t>
      </w:r>
    </w:p>
    <w:p w:rsidR="00A15BE5" w:rsidRPr="00633180" w:rsidRDefault="00A15BE5" w:rsidP="00A15BE5">
      <w:pPr>
        <w:ind w:firstLine="397"/>
        <w:jc w:val="both"/>
        <w:rPr>
          <w:color w:val="auto"/>
        </w:rPr>
      </w:pPr>
      <w:r w:rsidRPr="00633180">
        <w:rPr>
          <w:rStyle w:val="s0"/>
          <w:color w:val="auto"/>
        </w:rPr>
        <w:t>* сведения подтягиваются из плана государственных закупок (отображаются автоматически).</w:t>
      </w:r>
    </w:p>
    <w:p w:rsidR="00A15BE5" w:rsidRPr="00633180" w:rsidRDefault="00A15BE5" w:rsidP="00A15BE5">
      <w:pPr>
        <w:ind w:firstLine="397"/>
        <w:jc w:val="both"/>
        <w:rPr>
          <w:color w:val="auto"/>
        </w:rPr>
      </w:pPr>
      <w:r w:rsidRPr="00633180">
        <w:rPr>
          <w:rStyle w:val="s0"/>
          <w:color w:val="auto"/>
        </w:rPr>
        <w:t>Примечание.</w:t>
      </w:r>
    </w:p>
    <w:p w:rsidR="00A15BE5" w:rsidRPr="00633180" w:rsidRDefault="00A15BE5" w:rsidP="00A15BE5">
      <w:pPr>
        <w:ind w:firstLine="397"/>
        <w:jc w:val="both"/>
        <w:rPr>
          <w:color w:val="auto"/>
        </w:rPr>
      </w:pPr>
      <w:r w:rsidRPr="00633180">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15BE5" w:rsidRPr="00633180" w:rsidRDefault="00A15BE5" w:rsidP="00A15BE5">
      <w:pPr>
        <w:ind w:firstLine="397"/>
        <w:jc w:val="both"/>
        <w:rPr>
          <w:color w:val="auto"/>
        </w:rPr>
      </w:pPr>
      <w:r w:rsidRPr="00633180">
        <w:rPr>
          <w:rStyle w:val="s0"/>
          <w:color w:val="auto"/>
        </w:rPr>
        <w:lastRenderedPageBreak/>
        <w:t>2. Установление требований технической спецификации в иных документах не допускается.</w:t>
      </w:r>
    </w:p>
    <w:p w:rsidR="00A15BE5" w:rsidRPr="00633180" w:rsidRDefault="00A15BE5" w:rsidP="00DE74C0">
      <w:pPr>
        <w:ind w:firstLine="397"/>
        <w:jc w:val="both"/>
        <w:rPr>
          <w:color w:val="auto"/>
        </w:rPr>
      </w:pPr>
    </w:p>
    <w:sectPr w:rsidR="00A15BE5" w:rsidRPr="00633180" w:rsidSect="00A15BE5">
      <w:pgSz w:w="11906" w:h="16838"/>
      <w:pgMar w:top="1134" w:right="568"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45B1D"/>
    <w:multiLevelType w:val="hybridMultilevel"/>
    <w:tmpl w:val="B5EA8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B43642"/>
    <w:multiLevelType w:val="hybridMultilevel"/>
    <w:tmpl w:val="25CC50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B72"/>
    <w:rsid w:val="000223A1"/>
    <w:rsid w:val="00064807"/>
    <w:rsid w:val="000B05B4"/>
    <w:rsid w:val="000B71BA"/>
    <w:rsid w:val="000C0D8D"/>
    <w:rsid w:val="001046E5"/>
    <w:rsid w:val="00145F30"/>
    <w:rsid w:val="00147092"/>
    <w:rsid w:val="001712FA"/>
    <w:rsid w:val="0017533C"/>
    <w:rsid w:val="001920B4"/>
    <w:rsid w:val="001A59C3"/>
    <w:rsid w:val="001B5324"/>
    <w:rsid w:val="001D26C0"/>
    <w:rsid w:val="001F7D18"/>
    <w:rsid w:val="002057F3"/>
    <w:rsid w:val="00226261"/>
    <w:rsid w:val="002267D2"/>
    <w:rsid w:val="00250694"/>
    <w:rsid w:val="00257BF4"/>
    <w:rsid w:val="002902D8"/>
    <w:rsid w:val="00294A2F"/>
    <w:rsid w:val="002973D4"/>
    <w:rsid w:val="002B720D"/>
    <w:rsid w:val="002D0106"/>
    <w:rsid w:val="002D7809"/>
    <w:rsid w:val="002E1AB4"/>
    <w:rsid w:val="002E41EA"/>
    <w:rsid w:val="002E715B"/>
    <w:rsid w:val="002F3E29"/>
    <w:rsid w:val="00307451"/>
    <w:rsid w:val="00350793"/>
    <w:rsid w:val="00356D6F"/>
    <w:rsid w:val="003B1ADA"/>
    <w:rsid w:val="003C5760"/>
    <w:rsid w:val="003E092F"/>
    <w:rsid w:val="003E5CAE"/>
    <w:rsid w:val="00471AD2"/>
    <w:rsid w:val="0047587D"/>
    <w:rsid w:val="004B5E7C"/>
    <w:rsid w:val="00541F8E"/>
    <w:rsid w:val="00554DB9"/>
    <w:rsid w:val="00560B82"/>
    <w:rsid w:val="00593A68"/>
    <w:rsid w:val="005F61AB"/>
    <w:rsid w:val="00616275"/>
    <w:rsid w:val="00633180"/>
    <w:rsid w:val="0069353D"/>
    <w:rsid w:val="006D30DD"/>
    <w:rsid w:val="006E483E"/>
    <w:rsid w:val="0071769F"/>
    <w:rsid w:val="007322BB"/>
    <w:rsid w:val="007541D0"/>
    <w:rsid w:val="00761F9A"/>
    <w:rsid w:val="00777B0D"/>
    <w:rsid w:val="007811B1"/>
    <w:rsid w:val="007E5CEA"/>
    <w:rsid w:val="00844BD2"/>
    <w:rsid w:val="00852BE2"/>
    <w:rsid w:val="00856A2A"/>
    <w:rsid w:val="00874500"/>
    <w:rsid w:val="00874DEA"/>
    <w:rsid w:val="008A3AFB"/>
    <w:rsid w:val="008B246F"/>
    <w:rsid w:val="008E662D"/>
    <w:rsid w:val="008F02F5"/>
    <w:rsid w:val="00903ACA"/>
    <w:rsid w:val="009052F2"/>
    <w:rsid w:val="00913DD6"/>
    <w:rsid w:val="00923736"/>
    <w:rsid w:val="00932F4F"/>
    <w:rsid w:val="00941D43"/>
    <w:rsid w:val="0095253D"/>
    <w:rsid w:val="009533D6"/>
    <w:rsid w:val="00961AD4"/>
    <w:rsid w:val="00983676"/>
    <w:rsid w:val="009A7FF0"/>
    <w:rsid w:val="009B2122"/>
    <w:rsid w:val="009B6ACC"/>
    <w:rsid w:val="009E5BE6"/>
    <w:rsid w:val="00A132D7"/>
    <w:rsid w:val="00A15BE5"/>
    <w:rsid w:val="00A9453A"/>
    <w:rsid w:val="00AA579A"/>
    <w:rsid w:val="00AA66E6"/>
    <w:rsid w:val="00AB60DD"/>
    <w:rsid w:val="00AF082D"/>
    <w:rsid w:val="00AF1FF8"/>
    <w:rsid w:val="00B121B8"/>
    <w:rsid w:val="00B243E1"/>
    <w:rsid w:val="00B645A6"/>
    <w:rsid w:val="00B77A50"/>
    <w:rsid w:val="00BB74E4"/>
    <w:rsid w:val="00BE78C1"/>
    <w:rsid w:val="00BF4644"/>
    <w:rsid w:val="00C01C7F"/>
    <w:rsid w:val="00C4161C"/>
    <w:rsid w:val="00C7055A"/>
    <w:rsid w:val="00C74C92"/>
    <w:rsid w:val="00C81CBF"/>
    <w:rsid w:val="00C832FB"/>
    <w:rsid w:val="00C855B3"/>
    <w:rsid w:val="00CA7FD2"/>
    <w:rsid w:val="00CC040C"/>
    <w:rsid w:val="00CD5133"/>
    <w:rsid w:val="00CE15AD"/>
    <w:rsid w:val="00CE5D37"/>
    <w:rsid w:val="00CF602F"/>
    <w:rsid w:val="00D100C7"/>
    <w:rsid w:val="00D53E5A"/>
    <w:rsid w:val="00D74FC4"/>
    <w:rsid w:val="00D87973"/>
    <w:rsid w:val="00DB080B"/>
    <w:rsid w:val="00DE74C0"/>
    <w:rsid w:val="00E01EBC"/>
    <w:rsid w:val="00E05792"/>
    <w:rsid w:val="00E05B9C"/>
    <w:rsid w:val="00E16751"/>
    <w:rsid w:val="00E23E0D"/>
    <w:rsid w:val="00E46410"/>
    <w:rsid w:val="00E67A34"/>
    <w:rsid w:val="00E72C2B"/>
    <w:rsid w:val="00E95152"/>
    <w:rsid w:val="00EB18FA"/>
    <w:rsid w:val="00EB7A8D"/>
    <w:rsid w:val="00EC51A3"/>
    <w:rsid w:val="00EE369D"/>
    <w:rsid w:val="00F30CBE"/>
    <w:rsid w:val="00F335E6"/>
    <w:rsid w:val="00FA6F1A"/>
    <w:rsid w:val="00FB6E43"/>
    <w:rsid w:val="00FE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3045">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46562541">
      <w:bodyDiv w:val="1"/>
      <w:marLeft w:val="0"/>
      <w:marRight w:val="0"/>
      <w:marTop w:val="0"/>
      <w:marBottom w:val="0"/>
      <w:divBdr>
        <w:top w:val="none" w:sz="0" w:space="0" w:color="auto"/>
        <w:left w:val="none" w:sz="0" w:space="0" w:color="auto"/>
        <w:bottom w:val="none" w:sz="0" w:space="0" w:color="auto"/>
        <w:right w:val="none" w:sz="0" w:space="0" w:color="auto"/>
      </w:divBdr>
    </w:div>
    <w:div w:id="1768043466">
      <w:bodyDiv w:val="1"/>
      <w:marLeft w:val="0"/>
      <w:marRight w:val="0"/>
      <w:marTop w:val="0"/>
      <w:marBottom w:val="0"/>
      <w:divBdr>
        <w:top w:val="none" w:sz="0" w:space="0" w:color="auto"/>
        <w:left w:val="none" w:sz="0" w:space="0" w:color="auto"/>
        <w:bottom w:val="none" w:sz="0" w:space="0" w:color="auto"/>
        <w:right w:val="none" w:sz="0" w:space="0" w:color="auto"/>
      </w:divBdr>
    </w:div>
    <w:div w:id="1968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1235</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Тамара Николаевна Цой</cp:lastModifiedBy>
  <cp:revision>12</cp:revision>
  <dcterms:created xsi:type="dcterms:W3CDTF">2025-05-21T10:34:00Z</dcterms:created>
  <dcterms:modified xsi:type="dcterms:W3CDTF">2025-05-21T10:57:00Z</dcterms:modified>
</cp:coreProperties>
</file>