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Default="00DB54CC" w:rsidP="009A7405">
      <w:pPr>
        <w:pStyle w:val="pr"/>
        <w:rPr>
          <w:color w:val="auto"/>
          <w:lang w:val="kk-KZ"/>
        </w:rPr>
      </w:pPr>
      <w:r>
        <w:rPr>
          <w:color w:val="auto"/>
        </w:rPr>
        <w:t xml:space="preserve">Конкурс </w:t>
      </w:r>
      <w:r>
        <w:rPr>
          <w:color w:val="auto"/>
          <w:lang w:val="kk-KZ"/>
        </w:rPr>
        <w:t>құжаттамасына</w:t>
      </w:r>
    </w:p>
    <w:p w14:paraId="72ED300C" w14:textId="5E224EA4" w:rsidR="00DB54CC" w:rsidRPr="00DB54CC" w:rsidRDefault="00DB54CC" w:rsidP="009A7405">
      <w:pPr>
        <w:pStyle w:val="pr"/>
        <w:rPr>
          <w:color w:val="auto"/>
          <w:lang w:val="kk-KZ"/>
        </w:rPr>
      </w:pPr>
      <w:r>
        <w:rPr>
          <w:color w:val="auto"/>
          <w:lang w:val="kk-KZ"/>
        </w:rPr>
        <w:t>Қосымша 12</w:t>
      </w:r>
    </w:p>
    <w:p w14:paraId="7A27DDAA" w14:textId="77777777" w:rsidR="00C17146" w:rsidRPr="00A85A37" w:rsidRDefault="00C17146" w:rsidP="009A7405">
      <w:pPr>
        <w:spacing w:after="0" w:line="240" w:lineRule="auto"/>
        <w:jc w:val="right"/>
        <w:rPr>
          <w:rFonts w:ascii="Times New Roman" w:eastAsia="Calibri" w:hAnsi="Times New Roman" w:cs="Times New Roman"/>
          <w:sz w:val="24"/>
          <w:szCs w:val="24"/>
          <w:lang w:val="kk-KZ"/>
        </w:rPr>
      </w:pPr>
      <w:r w:rsidRPr="00A85A37">
        <w:rPr>
          <w:rFonts w:ascii="Times New Roman" w:eastAsia="Calibri" w:hAnsi="Times New Roman" w:cs="Times New Roman"/>
          <w:sz w:val="24"/>
          <w:szCs w:val="24"/>
          <w:lang w:val="kk-KZ"/>
        </w:rPr>
        <w:t xml:space="preserve"> </w:t>
      </w:r>
    </w:p>
    <w:p w14:paraId="666FBF49" w14:textId="77777777" w:rsidR="00C17146" w:rsidRPr="00A85A37" w:rsidRDefault="00C17146" w:rsidP="009A7405">
      <w:pPr>
        <w:spacing w:after="0" w:line="240" w:lineRule="auto"/>
        <w:rPr>
          <w:rFonts w:ascii="Times New Roman" w:eastAsia="Calibri" w:hAnsi="Times New Roman" w:cs="Times New Roman"/>
          <w:sz w:val="24"/>
          <w:szCs w:val="24"/>
          <w:lang w:val="kk-KZ"/>
        </w:rPr>
      </w:pPr>
      <w:r w:rsidRPr="00A85A37">
        <w:rPr>
          <w:rFonts w:ascii="Times New Roman" w:eastAsia="Calibri" w:hAnsi="Times New Roman" w:cs="Times New Roman"/>
          <w:sz w:val="24"/>
          <w:szCs w:val="24"/>
          <w:lang w:val="kk-KZ"/>
        </w:rPr>
        <w:t xml:space="preserve"> </w:t>
      </w:r>
    </w:p>
    <w:p w14:paraId="701ED8B4" w14:textId="77777777" w:rsidR="00DB54CC" w:rsidRPr="00A85A3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A85A37">
        <w:rPr>
          <w:rFonts w:ascii="Times New Roman" w:eastAsiaTheme="minorEastAsia" w:hAnsi="Times New Roman" w:cs="Times New Roman"/>
          <w:b/>
          <w:sz w:val="24"/>
          <w:szCs w:val="24"/>
          <w:lang w:val="kk-KZ" w:eastAsia="ru-RU"/>
        </w:rPr>
        <w:t>Сатып алынатын тауарлардың</w:t>
      </w:r>
      <w:r w:rsidRPr="00A85A37">
        <w:rPr>
          <w:rFonts w:ascii="Times New Roman" w:eastAsiaTheme="minorEastAsia" w:hAnsi="Times New Roman" w:cs="Times New Roman"/>
          <w:b/>
          <w:sz w:val="24"/>
          <w:szCs w:val="24"/>
          <w:lang w:val="kk-KZ" w:eastAsia="ru-RU"/>
        </w:rPr>
        <w:br/>
        <w:t>техникалық сипаттамасы</w:t>
      </w:r>
      <w:r w:rsidRPr="00A85A3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A85A37" w:rsidRDefault="00433942" w:rsidP="009A7405">
      <w:pPr>
        <w:spacing w:after="0" w:line="240" w:lineRule="auto"/>
        <w:jc w:val="center"/>
        <w:rPr>
          <w:rFonts w:ascii="Times New Roman" w:eastAsia="Calibri" w:hAnsi="Times New Roman" w:cs="Times New Roman"/>
          <w:b/>
          <w:sz w:val="24"/>
          <w:szCs w:val="24"/>
          <w:lang w:val="kk-KZ"/>
        </w:rPr>
      </w:pPr>
    </w:p>
    <w:p w14:paraId="4ACE51E8" w14:textId="47AFDAF8" w:rsidR="00DB54CC" w:rsidRPr="00A85A37" w:rsidRDefault="00DB54CC" w:rsidP="00DB54CC">
      <w:pPr>
        <w:pStyle w:val="afe"/>
        <w:rPr>
          <w:b/>
          <w:lang w:val="kk-KZ"/>
        </w:rPr>
      </w:pPr>
      <w:r w:rsidRPr="00A85A37">
        <w:rPr>
          <w:lang w:val="kk-KZ"/>
        </w:rPr>
        <w:t xml:space="preserve">Тапсырыс берушінің атауы: </w:t>
      </w:r>
      <w:r w:rsidRPr="00A85A37">
        <w:rPr>
          <w:b/>
          <w:lang w:val="kk-KZ"/>
        </w:rPr>
        <w:t>«Қазтелерадио» АҚ</w:t>
      </w:r>
      <w:r w:rsidRPr="00A85A37">
        <w:rPr>
          <w:lang w:val="kk-KZ"/>
        </w:rPr>
        <w:br/>
        <w:t>Ұйымдастырушының атауы: _____________________________________</w:t>
      </w:r>
      <w:r w:rsidRPr="00A85A37">
        <w:rPr>
          <w:lang w:val="kk-KZ"/>
        </w:rPr>
        <w:br/>
        <w:t>Конкурс нөмірі: _____________________________________</w:t>
      </w:r>
      <w:r w:rsidRPr="00A85A37">
        <w:rPr>
          <w:lang w:val="kk-KZ"/>
        </w:rPr>
        <w:br/>
        <w:t xml:space="preserve">Конкурс атауы: </w:t>
      </w:r>
      <w:r w:rsidRPr="00A85A37">
        <w:rPr>
          <w:b/>
          <w:lang w:val="kk-KZ"/>
        </w:rPr>
        <w:t>«Қазақстан Республикасының шекара маңындағы аумақтарында «Қазақ радиосы» және «Шалқар» радиосының бағдарламалары бойынша мемлекеттік радиохабар тарату желісін дамыту – II кезең – 82 РТС»</w:t>
      </w:r>
      <w:r w:rsidRPr="00A85A37">
        <w:rPr>
          <w:lang w:val="kk-KZ"/>
        </w:rPr>
        <w:br/>
        <w:t>Лот нөмірі: _________________________________________</w:t>
      </w:r>
      <w:r w:rsidRPr="00A85A37">
        <w:rPr>
          <w:lang w:val="kk-KZ"/>
        </w:rPr>
        <w:br/>
        <w:t xml:space="preserve">Лот атауы: </w:t>
      </w:r>
      <w:r w:rsidRPr="00A85A37">
        <w:rPr>
          <w:b/>
          <w:lang w:val="kk-KZ"/>
        </w:rPr>
        <w:t>«Қазақстан Республикасының шекара маңындағы аумақтарында «Қазақ р</w:t>
      </w:r>
      <w:r w:rsidR="0045122A" w:rsidRPr="00A85A37">
        <w:rPr>
          <w:b/>
          <w:lang w:val="kk-KZ"/>
        </w:rPr>
        <w:t>адиосы» және «Шалқар» радиосы</w:t>
      </w:r>
      <w:r w:rsidRPr="00A85A37">
        <w:rPr>
          <w:b/>
          <w:lang w:val="kk-KZ"/>
        </w:rPr>
        <w:t xml:space="preserve"> бағдарламалары бойынша мемлекеттік радиохабар тарату желісін дамыту – II кезең – 82 РТС»</w:t>
      </w:r>
    </w:p>
    <w:p w14:paraId="349DBF49" w14:textId="77777777" w:rsidR="00433942" w:rsidRPr="00A85A37"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EA6AC0" w:rsidRPr="009A7405"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A85A37"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A85A37">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A85A37"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9A7405" w:rsidRDefault="00E70E44" w:rsidP="009A7405">
            <w:pPr>
              <w:spacing w:after="0" w:line="240" w:lineRule="auto"/>
              <w:rPr>
                <w:rFonts w:ascii="Times New Roman" w:eastAsia="Times New Roman" w:hAnsi="Times New Roman"/>
                <w:sz w:val="24"/>
                <w:szCs w:val="24"/>
                <w:lang w:val="kk-KZ" w:eastAsia="ru-RU"/>
              </w:rPr>
            </w:pPr>
            <w:r w:rsidRPr="009A7405">
              <w:rPr>
                <w:rFonts w:ascii="Times New Roman" w:hAnsi="Times New Roman"/>
                <w:sz w:val="24"/>
                <w:szCs w:val="24"/>
              </w:rPr>
              <w:t>410040.6</w:t>
            </w:r>
            <w:r w:rsidR="00357720" w:rsidRPr="009A7405">
              <w:rPr>
                <w:rFonts w:ascii="Times New Roman" w:hAnsi="Times New Roman"/>
                <w:sz w:val="24"/>
                <w:szCs w:val="24"/>
              </w:rPr>
              <w:t>00.000000</w:t>
            </w:r>
          </w:p>
        </w:tc>
      </w:tr>
      <w:tr w:rsidR="00EA6AC0" w:rsidRPr="00434FB9"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Тауардың атауы</w:t>
            </w:r>
            <w:r w:rsidRPr="0045122A">
              <w:rPr>
                <w:rFonts w:ascii="Times New Roman" w:hAnsi="Times New Roman"/>
                <w:sz w:val="24"/>
                <w:szCs w:val="24"/>
              </w:rPr>
              <w:t xml:space="preserve"> </w:t>
            </w:r>
            <w:r w:rsidR="00C17146"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4EC936D2" w:rsidR="00C17146" w:rsidRPr="0045122A" w:rsidRDefault="0045122A" w:rsidP="009A7405">
            <w:pPr>
              <w:spacing w:after="0" w:line="240" w:lineRule="auto"/>
              <w:rPr>
                <w:rFonts w:ascii="Times New Roman" w:eastAsia="Times New Roman" w:hAnsi="Times New Roman"/>
                <w:b/>
                <w:sz w:val="24"/>
                <w:szCs w:val="24"/>
                <w:lang w:val="kk-KZ" w:eastAsia="ru-RU"/>
              </w:rPr>
            </w:pPr>
            <w:r w:rsidRPr="0045122A">
              <w:rPr>
                <w:rFonts w:ascii="Times New Roman" w:eastAsia="Times New Roman" w:hAnsi="Times New Roman"/>
                <w:b/>
                <w:sz w:val="24"/>
                <w:szCs w:val="24"/>
                <w:lang w:val="kk-KZ" w:eastAsia="ru-RU"/>
              </w:rPr>
              <w:t>«Қазақстан Республикасының шекара маңындағы аумақтарында «Қазақ радиосы» және «Шалқар» радиосы бағдарламалары бойынша мемлекеттік радиохабар тарату желісін дамыту – II кезең – 82 РТС»</w:t>
            </w:r>
          </w:p>
        </w:tc>
      </w:tr>
      <w:tr w:rsidR="00EA6AC0" w:rsidRPr="009A7405"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Өлшем бірлігі</w:t>
            </w:r>
            <w:r w:rsidRPr="0045122A">
              <w:rPr>
                <w:rFonts w:ascii="Times New Roman" w:hAnsi="Times New Roman"/>
                <w:sz w:val="24"/>
                <w:szCs w:val="24"/>
              </w:rPr>
              <w:t xml:space="preserve"> </w:t>
            </w:r>
            <w:r w:rsidR="00C17146"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eastAsia="Times New Roman" w:hAnsi="Times New Roman"/>
                <w:sz w:val="24"/>
                <w:szCs w:val="24"/>
                <w:lang w:val="en-US" w:eastAsia="ru-RU"/>
              </w:rPr>
              <w:t>Жиынтық</w:t>
            </w:r>
          </w:p>
        </w:tc>
      </w:tr>
      <w:tr w:rsidR="00EA6AC0" w:rsidRPr="009A7405"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45122A"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Саны (көлемі)</w:t>
            </w:r>
            <w:r>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77777777" w:rsidR="00C17146" w:rsidRPr="009A7405" w:rsidRDefault="00C17146" w:rsidP="009A7405">
            <w:pPr>
              <w:spacing w:after="0" w:line="240" w:lineRule="auto"/>
              <w:rPr>
                <w:rFonts w:ascii="Times New Roman" w:eastAsia="Times New Roman" w:hAnsi="Times New Roman"/>
                <w:sz w:val="24"/>
                <w:szCs w:val="24"/>
                <w:lang w:val="kk-KZ" w:eastAsia="ru-RU"/>
              </w:rPr>
            </w:pPr>
            <w:r w:rsidRPr="009A7405">
              <w:rPr>
                <w:rFonts w:ascii="Times New Roman" w:eastAsia="Times New Roman" w:hAnsi="Times New Roman"/>
                <w:sz w:val="24"/>
                <w:szCs w:val="24"/>
                <w:lang w:val="kk-KZ" w:eastAsia="ru-RU"/>
              </w:rPr>
              <w:t>1</w:t>
            </w:r>
          </w:p>
        </w:tc>
      </w:tr>
      <w:tr w:rsidR="00EA6AC0" w:rsidRPr="009A7405"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45122A" w:rsidRDefault="0045122A" w:rsidP="009A7405">
            <w:pPr>
              <w:spacing w:after="0" w:line="240" w:lineRule="auto"/>
              <w:rPr>
                <w:rFonts w:ascii="Times New Roman" w:eastAsia="Times New Roman" w:hAnsi="Times New Roman"/>
                <w:sz w:val="24"/>
                <w:szCs w:val="24"/>
                <w:lang w:eastAsia="ru-RU"/>
              </w:rPr>
            </w:pPr>
            <w:r w:rsidRPr="0045122A">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9A7405" w:rsidRDefault="00C17146" w:rsidP="009A7405">
            <w:pPr>
              <w:spacing w:after="0" w:line="240" w:lineRule="auto"/>
              <w:rPr>
                <w:rFonts w:ascii="Times New Roman" w:eastAsia="Times New Roman" w:hAnsi="Times New Roman"/>
                <w:sz w:val="24"/>
                <w:szCs w:val="24"/>
                <w:lang w:val="kk-KZ" w:eastAsia="ru-RU"/>
              </w:rPr>
            </w:pPr>
          </w:p>
        </w:tc>
      </w:tr>
      <w:tr w:rsidR="00EA6AC0" w:rsidRPr="009A7405"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rPr>
              <w:t>Сатып алуға бөлінген жалпы сома (ҚҚС-сыз)</w:t>
            </w:r>
            <w:r w:rsidR="00C17146"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9A7405" w:rsidRDefault="00C17146" w:rsidP="009A7405">
            <w:pPr>
              <w:spacing w:after="0" w:line="240" w:lineRule="auto"/>
              <w:rPr>
                <w:rFonts w:ascii="Times New Roman" w:eastAsia="Times New Roman" w:hAnsi="Times New Roman"/>
                <w:sz w:val="24"/>
                <w:szCs w:val="24"/>
                <w:lang w:val="kk-KZ" w:eastAsia="ru-RU"/>
              </w:rPr>
            </w:pPr>
          </w:p>
        </w:tc>
      </w:tr>
      <w:tr w:rsidR="00E032B0" w:rsidRPr="009A7405"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9A7405" w:rsidRDefault="0045122A" w:rsidP="009A7405">
            <w:pPr>
              <w:pStyle w:val="pji"/>
              <w:rPr>
                <w:color w:val="auto"/>
              </w:rPr>
            </w:pPr>
            <w:r w:rsidRPr="0045122A">
              <w:rPr>
                <w:color w:val="auto"/>
                <w:lang w:val="en-US"/>
              </w:rPr>
              <w:t>Жеткізу ш</w:t>
            </w:r>
            <w:r>
              <w:rPr>
                <w:color w:val="auto"/>
                <w:lang w:val="en-US"/>
              </w:rPr>
              <w:t>арттары (INCOTERMS 2010 бойынша</w:t>
            </w:r>
            <w:r w:rsidR="00E032B0" w:rsidRPr="009A7405">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9A7405" w:rsidRDefault="00E032B0" w:rsidP="009A7405">
            <w:pPr>
              <w:pStyle w:val="pji"/>
              <w:rPr>
                <w:color w:val="auto"/>
              </w:rPr>
            </w:pPr>
            <w:r w:rsidRPr="009A7405">
              <w:rPr>
                <w:color w:val="auto"/>
              </w:rPr>
              <w:t> </w:t>
            </w:r>
            <w:r w:rsidRPr="009A7405">
              <w:rPr>
                <w:color w:val="auto"/>
                <w:lang w:val="en-US"/>
              </w:rPr>
              <w:t>DDP</w:t>
            </w:r>
          </w:p>
        </w:tc>
      </w:tr>
      <w:tr w:rsidR="00E032B0" w:rsidRPr="009A7405"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Жеткізу мерзімі</w:t>
            </w:r>
            <w:r w:rsidRPr="0045122A">
              <w:rPr>
                <w:rFonts w:ascii="Times New Roman" w:hAnsi="Times New Roman"/>
                <w:sz w:val="24"/>
                <w:szCs w:val="24"/>
              </w:rPr>
              <w:t xml:space="preserve"> </w:t>
            </w:r>
            <w:r w:rsidR="00E032B0"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14012D4C" w:rsidR="00E032B0" w:rsidRPr="009A7405" w:rsidRDefault="00E032B0" w:rsidP="009A7405">
            <w:pPr>
              <w:spacing w:after="0" w:line="240" w:lineRule="auto"/>
              <w:rPr>
                <w:rFonts w:ascii="Times New Roman" w:eastAsia="Times New Roman" w:hAnsi="Times New Roman"/>
                <w:sz w:val="24"/>
                <w:szCs w:val="24"/>
                <w:lang w:eastAsia="ru-RU"/>
              </w:rPr>
            </w:pPr>
            <w:r w:rsidRPr="009A7405">
              <w:rPr>
                <w:rFonts w:ascii="Times New Roman" w:eastAsia="Times New Roman" w:hAnsi="Times New Roman"/>
                <w:sz w:val="24"/>
                <w:szCs w:val="24"/>
                <w:lang w:val="kk-KZ" w:eastAsia="ru-RU"/>
              </w:rPr>
              <w:t xml:space="preserve">120  </w:t>
            </w:r>
            <w:r w:rsidR="0045122A" w:rsidRPr="0045122A">
              <w:rPr>
                <w:rFonts w:ascii="Times New Roman" w:eastAsia="Times New Roman" w:hAnsi="Times New Roman"/>
                <w:sz w:val="24"/>
                <w:szCs w:val="24"/>
                <w:lang w:val="en-US" w:eastAsia="ru-RU"/>
              </w:rPr>
              <w:t>күнтізбелік күн</w:t>
            </w:r>
          </w:p>
        </w:tc>
      </w:tr>
      <w:tr w:rsidR="00E032B0" w:rsidRPr="009A7405"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Алдын ала төлем мөлшері</w:t>
            </w:r>
            <w:r w:rsidRPr="0045122A">
              <w:rPr>
                <w:rFonts w:ascii="Times New Roman" w:hAnsi="Times New Roman"/>
                <w:sz w:val="24"/>
                <w:szCs w:val="24"/>
              </w:rPr>
              <w:t xml:space="preserve"> </w:t>
            </w:r>
            <w:r w:rsidR="00E032B0"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9A7405" w:rsidRDefault="00E032B0" w:rsidP="009A7405">
            <w:pPr>
              <w:spacing w:after="0" w:line="240" w:lineRule="auto"/>
              <w:rPr>
                <w:rFonts w:ascii="Times New Roman" w:eastAsia="Times New Roman" w:hAnsi="Times New Roman"/>
                <w:sz w:val="24"/>
                <w:szCs w:val="24"/>
                <w:lang w:val="kk-KZ" w:eastAsia="ru-RU"/>
              </w:rPr>
            </w:pPr>
            <w:r w:rsidRPr="009A7405">
              <w:rPr>
                <w:rFonts w:ascii="Times New Roman" w:eastAsia="Times New Roman" w:hAnsi="Times New Roman"/>
                <w:b/>
                <w:sz w:val="24"/>
                <w:szCs w:val="24"/>
                <w:lang w:eastAsia="ru-RU"/>
              </w:rPr>
              <w:t>30%</w:t>
            </w:r>
          </w:p>
        </w:tc>
      </w:tr>
      <w:tr w:rsidR="00E032B0" w:rsidRPr="009A7405"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45122A" w:rsidRDefault="0045122A" w:rsidP="0045122A">
            <w:pPr>
              <w:spacing w:after="0" w:line="240" w:lineRule="auto"/>
              <w:rPr>
                <w:rFonts w:ascii="Times New Roman" w:hAnsi="Times New Roman"/>
                <w:sz w:val="24"/>
                <w:szCs w:val="24"/>
              </w:rPr>
            </w:pPr>
            <w:r w:rsidRPr="0045122A">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9A7405"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45122A">
              <w:rPr>
                <w:rFonts w:ascii="Times New Roman" w:eastAsiaTheme="minorEastAsia" w:hAnsi="Times New Roman"/>
                <w:sz w:val="24"/>
                <w:szCs w:val="28"/>
                <w:lang w:eastAsia="ru-RU"/>
              </w:rPr>
              <w:t xml:space="preserve">Мемлекетаралық стандарт </w:t>
            </w:r>
            <w:bookmarkStart w:id="0" w:name="_GoBack"/>
            <w:r w:rsidRPr="0045122A">
              <w:rPr>
                <w:rFonts w:ascii="Times New Roman" w:eastAsiaTheme="minorEastAsia" w:hAnsi="Times New Roman"/>
                <w:sz w:val="24"/>
                <w:szCs w:val="28"/>
                <w:lang w:eastAsia="ru-RU"/>
              </w:rPr>
              <w:t>ГОСТ</w:t>
            </w:r>
            <w:bookmarkEnd w:id="0"/>
            <w:r w:rsidRPr="0045122A">
              <w:rPr>
                <w:rFonts w:ascii="Times New Roman" w:eastAsiaTheme="minorEastAsia" w:hAnsi="Times New Roman"/>
                <w:sz w:val="24"/>
                <w:szCs w:val="28"/>
                <w:lang w:eastAsia="ru-RU"/>
              </w:rPr>
              <w:t xml:space="preserve">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45122A">
              <w:rPr>
                <w:rFonts w:ascii="Times New Roman" w:eastAsiaTheme="minorEastAsia" w:hAnsi="Times New Roman"/>
                <w:sz w:val="24"/>
                <w:szCs w:val="28"/>
                <w:lang w:eastAsia="ru-RU"/>
              </w:rPr>
              <w:t xml:space="preserve">Ұлттық стандарт </w:t>
            </w:r>
            <w:proofErr w:type="gramStart"/>
            <w:r w:rsidRPr="0045122A">
              <w:rPr>
                <w:rFonts w:ascii="Times New Roman" w:eastAsiaTheme="minorEastAsia" w:hAnsi="Times New Roman"/>
                <w:sz w:val="24"/>
                <w:szCs w:val="28"/>
                <w:lang w:eastAsia="ru-RU"/>
              </w:rPr>
              <w:t>СТ</w:t>
            </w:r>
            <w:proofErr w:type="gramEnd"/>
            <w:r w:rsidRPr="0045122A">
              <w:rPr>
                <w:rFonts w:ascii="Times New Roman" w:eastAsiaTheme="minorEastAsia" w:hAnsi="Times New Roman"/>
                <w:sz w:val="24"/>
                <w:szCs w:val="28"/>
                <w:lang w:eastAsia="ru-RU"/>
              </w:rPr>
              <w:t xml:space="preserve"> РК ГОСТ Р МЭК 60950-2005. Ақпараттық технология жабдықтарының қауіпсіздігі.</w:t>
            </w:r>
          </w:p>
          <w:p w14:paraId="5104CB56" w14:textId="09A5B12F"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34FB9">
              <w:rPr>
                <w:rFonts w:ascii="Times New Roman" w:eastAsiaTheme="minorEastAsia" w:hAnsi="Times New Roman"/>
                <w:sz w:val="24"/>
                <w:szCs w:val="28"/>
                <w:lang w:eastAsia="ru-RU"/>
              </w:rPr>
              <w:t xml:space="preserve">Ұлттық стандарт </w:t>
            </w:r>
            <w:proofErr w:type="gramStart"/>
            <w:r w:rsidRPr="00434FB9">
              <w:rPr>
                <w:rFonts w:ascii="Times New Roman" w:eastAsiaTheme="minorEastAsia" w:hAnsi="Times New Roman"/>
                <w:sz w:val="24"/>
                <w:szCs w:val="28"/>
                <w:lang w:eastAsia="ru-RU"/>
              </w:rPr>
              <w:t>СТ</w:t>
            </w:r>
            <w:proofErr w:type="gramEnd"/>
            <w:r w:rsidRPr="00434FB9">
              <w:rPr>
                <w:rFonts w:ascii="Times New Roman" w:eastAsiaTheme="minorEastAsia" w:hAnsi="Times New Roman"/>
                <w:sz w:val="24"/>
                <w:szCs w:val="28"/>
                <w:lang w:eastAsia="ru-RU"/>
              </w:rPr>
              <w:t xml:space="preserve"> РК 2203-2012. Құрылымдық кабельдік жүйелерге арналған бұралған жұп кабельдері. </w:t>
            </w:r>
            <w:r w:rsidRPr="0045122A">
              <w:rPr>
                <w:rFonts w:ascii="Times New Roman" w:eastAsiaTheme="minorEastAsia" w:hAnsi="Times New Roman"/>
                <w:sz w:val="24"/>
                <w:szCs w:val="28"/>
                <w:lang w:val="en-US" w:eastAsia="ru-RU"/>
              </w:rPr>
              <w:t>Жалпы техникалық талаптар.</w:t>
            </w:r>
          </w:p>
          <w:p w14:paraId="3FF98885" w14:textId="5F0C0105"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62F72DD5" w14:textId="5E592883"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val="en-US" w:eastAsia="ru-RU"/>
              </w:rPr>
              <w:t>Ұлттық стандарт СТ РК 2530-2014. Жоғары жиілікті шағын габаритті симметриялық кабельдер. Техникалық шарттар.</w:t>
            </w:r>
          </w:p>
          <w:p w14:paraId="3FA62436" w14:textId="027576AD"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val="en-US" w:eastAsia="ru-RU"/>
              </w:rPr>
              <w:lastRenderedPageBreak/>
              <w:t>Ұлттық стандарт СТ РК 2342-2013. Жоғары жылдамдықты телекоммуникация желілеріне арналған көп жұпты сыртқы байланыс кабельдері. Жалпы техникалық шарттар.</w:t>
            </w:r>
          </w:p>
          <w:p w14:paraId="63C811AB" w14:textId="7C524344"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16442-80. Пластмасса оқшаулауы бар қуат кабельдері. </w:t>
            </w:r>
            <w:r w:rsidRPr="0045122A">
              <w:rPr>
                <w:rFonts w:ascii="Times New Roman" w:eastAsiaTheme="minorEastAsia" w:hAnsi="Times New Roman"/>
                <w:sz w:val="24"/>
                <w:szCs w:val="28"/>
                <w:lang w:val="en-US" w:eastAsia="ru-RU"/>
              </w:rPr>
              <w:t>Техникалық шарттар.</w:t>
            </w:r>
          </w:p>
          <w:p w14:paraId="0D5AB619" w14:textId="7AEB7DB6"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45122A">
              <w:rPr>
                <w:rFonts w:ascii="Times New Roman" w:eastAsiaTheme="minorEastAsia" w:hAnsi="Times New Roman"/>
                <w:sz w:val="24"/>
                <w:szCs w:val="28"/>
                <w:lang w:val="en-US" w:eastAsia="ru-RU"/>
              </w:rPr>
              <w:t>Таңбалау.</w:t>
            </w:r>
          </w:p>
          <w:p w14:paraId="225ECFF0" w14:textId="5B6CEB03"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45122A">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45122A">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975308" w:rsidRDefault="0045122A" w:rsidP="00975308">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45122A">
              <w:rPr>
                <w:rFonts w:ascii="Times New Roman" w:eastAsiaTheme="minorEastAsia" w:hAnsi="Times New Roman"/>
                <w:sz w:val="24"/>
                <w:szCs w:val="28"/>
                <w:lang w:val="en-US" w:eastAsia="ru-RU"/>
              </w:rPr>
              <w:t>Электротехникалық бұйымдар. Жалпы қауіпсіздік талаптары.</w:t>
            </w:r>
          </w:p>
        </w:tc>
      </w:tr>
      <w:tr w:rsidR="00E032B0" w:rsidRPr="009A7405"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437F8D72" w:rsidR="00E032B0" w:rsidRPr="009A7405" w:rsidRDefault="0045122A" w:rsidP="009A7405">
            <w:pPr>
              <w:spacing w:after="0" w:line="240" w:lineRule="auto"/>
              <w:rPr>
                <w:rFonts w:ascii="Times New Roman" w:hAnsi="Times New Roman"/>
                <w:sz w:val="24"/>
                <w:szCs w:val="24"/>
              </w:rPr>
            </w:pPr>
            <w:r w:rsidRPr="0045122A">
              <w:rPr>
                <w:rFonts w:ascii="Times New Roman" w:hAnsi="Times New Roman"/>
                <w:sz w:val="24"/>
                <w:szCs w:val="24"/>
              </w:rPr>
              <w:lastRenderedPageBreak/>
              <w:t>Шығарылған жылы</w:t>
            </w:r>
          </w:p>
        </w:tc>
        <w:tc>
          <w:tcPr>
            <w:tcW w:w="6237" w:type="dxa"/>
            <w:tcBorders>
              <w:top w:val="single" w:sz="4" w:space="0" w:color="auto"/>
              <w:left w:val="single" w:sz="4" w:space="0" w:color="auto"/>
              <w:bottom w:val="single" w:sz="4" w:space="0" w:color="auto"/>
              <w:right w:val="single" w:sz="4" w:space="0" w:color="auto"/>
            </w:tcBorders>
          </w:tcPr>
          <w:p w14:paraId="744B9F4A" w14:textId="0D3880F7" w:rsidR="00E032B0" w:rsidRPr="009A7405" w:rsidRDefault="00B52C72" w:rsidP="009A7405">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2025 жылы шыққан</w:t>
            </w:r>
          </w:p>
        </w:tc>
      </w:tr>
      <w:tr w:rsidR="00E032B0" w:rsidRPr="009A7405"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9A7405" w:rsidRDefault="00E032B0" w:rsidP="009A7405">
            <w:pPr>
              <w:spacing w:after="0" w:line="240" w:lineRule="auto"/>
              <w:rPr>
                <w:rFonts w:ascii="Times New Roman" w:eastAsia="Times New Roman" w:hAnsi="Times New Roman"/>
                <w:sz w:val="24"/>
                <w:szCs w:val="24"/>
                <w:lang w:val="kk-KZ" w:eastAsia="ru-RU"/>
              </w:rPr>
            </w:pPr>
            <w:r w:rsidRPr="009A7405">
              <w:rPr>
                <w:rFonts w:ascii="Times New Roman" w:eastAsia="Times New Roman" w:hAnsi="Times New Roman"/>
                <w:sz w:val="24"/>
                <w:szCs w:val="24"/>
                <w:lang w:val="kk-KZ" w:eastAsia="ru-RU"/>
              </w:rPr>
              <w:t>36</w:t>
            </w:r>
          </w:p>
        </w:tc>
      </w:tr>
      <w:tr w:rsidR="00E032B0" w:rsidRPr="00A22FA5"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6232EFD6" w:rsidR="00E032B0" w:rsidRPr="00A22FA5" w:rsidRDefault="0045122A" w:rsidP="009A7405">
            <w:pPr>
              <w:spacing w:after="0" w:line="240" w:lineRule="auto"/>
              <w:rPr>
                <w:rFonts w:ascii="Times New Roman" w:eastAsia="Times New Roman" w:hAnsi="Times New Roman"/>
                <w:sz w:val="24"/>
                <w:szCs w:val="24"/>
                <w:lang w:val="kk-KZ" w:eastAsia="ru-RU"/>
              </w:rPr>
            </w:pPr>
            <w:r w:rsidRPr="00A22FA5">
              <w:rPr>
                <w:rFonts w:ascii="Times New Roman" w:hAnsi="Times New Roman"/>
                <w:sz w:val="24"/>
                <w:szCs w:val="24"/>
              </w:rPr>
              <w:t>Сатып алынатын тауардың қажетті функционалдық, техникалық, сапалық, пайдалану және басқа да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A22FA5"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A22FA5">
              <w:rPr>
                <w:rFonts w:ascii="Times New Roman" w:eastAsia="Times New Roman" w:hAnsi="Times New Roman"/>
                <w:b/>
                <w:sz w:val="24"/>
                <w:szCs w:val="24"/>
                <w:lang w:val="kk-KZ" w:eastAsia="ru-RU"/>
              </w:rPr>
              <w:t>Жобаның негізгі көрсеткіштері. Жабдықтың сипаттамасы</w:t>
            </w:r>
          </w:p>
          <w:p w14:paraId="345DE2E1" w14:textId="309EB559" w:rsidR="007F12E9" w:rsidRPr="00A22FA5" w:rsidRDefault="007F12E9" w:rsidP="00C71B0C">
            <w:pPr>
              <w:autoSpaceDE w:val="0"/>
              <w:autoSpaceDN w:val="0"/>
              <w:adjustRightInd w:val="0"/>
              <w:spacing w:after="0" w:line="240" w:lineRule="auto"/>
              <w:ind w:left="33"/>
              <w:contextualSpacing/>
              <w:jc w:val="both"/>
              <w:rPr>
                <w:rFonts w:ascii="Times New Roman" w:hAnsi="Times New Roman"/>
                <w:sz w:val="24"/>
                <w:szCs w:val="24"/>
                <w:lang w:val="kk-KZ"/>
              </w:rPr>
            </w:pPr>
            <w:r w:rsidRPr="00A22FA5">
              <w:rPr>
                <w:rFonts w:ascii="Times New Roman" w:hAnsi="Times New Roman"/>
                <w:sz w:val="24"/>
                <w:szCs w:val="24"/>
                <w:lang w:val="kk-KZ"/>
              </w:rPr>
              <w:t>FM диапазонындағы радиохабар таратқыш, стерео, моноблок немесе жеке формалағышпен, кіріктірілген немесе сыртқы SNMP адаптерімен, RDS кодерімен, ТС-нің 6-тармағына сәйкес.</w:t>
            </w:r>
            <w:r w:rsidRPr="00A22FA5">
              <w:rPr>
                <w:rFonts w:ascii="Times New Roman" w:hAnsi="Times New Roman"/>
                <w:sz w:val="24"/>
                <w:szCs w:val="24"/>
                <w:lang w:val="kk-KZ"/>
              </w:rPr>
              <w:br/>
              <w:t>42U тірек, желдеткіштермен, розетка блогымен және автоматты ажыратқыштармен жабдықталған, ТС-нің 9-тармағына сәйкес.</w:t>
            </w:r>
            <w:r w:rsidRPr="00A22FA5">
              <w:rPr>
                <w:rFonts w:ascii="Times New Roman" w:hAnsi="Times New Roman"/>
                <w:sz w:val="24"/>
                <w:szCs w:val="24"/>
                <w:lang w:val="kk-KZ"/>
              </w:rPr>
              <w:br/>
              <w:t>Қосу құрылғысы (көпір) 2 жиілікке арналған, ТС-нің 10-тармағына сәйкес.</w:t>
            </w:r>
            <w:r w:rsidRPr="00A22FA5">
              <w:rPr>
                <w:rFonts w:ascii="Times New Roman" w:hAnsi="Times New Roman"/>
                <w:sz w:val="24"/>
                <w:szCs w:val="24"/>
                <w:lang w:val="kk-KZ"/>
              </w:rPr>
              <w:br/>
              <w:t>Антенна-фидерлік жүйе – ТС-нің 11, 12, 13, 14, 15 тармақтарына сәйкес.</w:t>
            </w:r>
            <w:r w:rsidRPr="00A22FA5">
              <w:rPr>
                <w:rFonts w:ascii="Times New Roman" w:hAnsi="Times New Roman"/>
                <w:sz w:val="24"/>
                <w:szCs w:val="24"/>
                <w:lang w:val="kk-KZ"/>
              </w:rPr>
              <w:br/>
              <w:t>Таратқыштарды бағдарлама көзіне (спутниктік/эфирлік қабылдағыш, аудио резервтегіш), мониторинг жүйесіне қосу үшін қажетті қосқыш кабельдер (коаксиалды джемперлер), ауыстырғыштар мен электрмен қоректендіру кабельдері, микрофон кабельдері және XLR типті қосқыштар, патчкордтар жинағы.</w:t>
            </w:r>
            <w:r w:rsidRPr="00A22FA5">
              <w:rPr>
                <w:rFonts w:ascii="Times New Roman" w:hAnsi="Times New Roman"/>
                <w:sz w:val="24"/>
                <w:szCs w:val="24"/>
                <w:lang w:val="kk-KZ"/>
              </w:rPr>
              <w:br/>
              <w:t>ЗИП жиынтығы құрамында:</w:t>
            </w:r>
          </w:p>
          <w:p w14:paraId="10D5A5BC" w14:textId="77777777" w:rsidR="007F12E9" w:rsidRPr="00A22FA5" w:rsidRDefault="007F12E9" w:rsidP="007F12E9">
            <w:pPr>
              <w:autoSpaceDE w:val="0"/>
              <w:autoSpaceDN w:val="0"/>
              <w:adjustRightInd w:val="0"/>
              <w:spacing w:after="0" w:line="240" w:lineRule="auto"/>
              <w:contextualSpacing/>
              <w:jc w:val="both"/>
              <w:rPr>
                <w:rFonts w:ascii="Times New Roman" w:hAnsi="Times New Roman"/>
                <w:sz w:val="24"/>
                <w:szCs w:val="24"/>
                <w:lang w:val="kk-KZ"/>
              </w:rPr>
            </w:pPr>
            <w:r w:rsidRPr="00A22FA5">
              <w:rPr>
                <w:rFonts w:ascii="Times New Roman" w:hAnsi="Times New Roman"/>
                <w:sz w:val="24"/>
                <w:szCs w:val="24"/>
                <w:lang w:val="kk-KZ"/>
              </w:rPr>
              <w:t>- таратқыштың ішкі салқындату желдеткіші – ТС-нің 6-тармағына сәйкес;</w:t>
            </w:r>
          </w:p>
          <w:p w14:paraId="6F43E886" w14:textId="77777777" w:rsidR="007F12E9" w:rsidRPr="00A22FA5" w:rsidRDefault="007F12E9" w:rsidP="007F12E9">
            <w:pPr>
              <w:autoSpaceDE w:val="0"/>
              <w:autoSpaceDN w:val="0"/>
              <w:adjustRightInd w:val="0"/>
              <w:spacing w:after="0" w:line="240" w:lineRule="auto"/>
              <w:contextualSpacing/>
              <w:jc w:val="both"/>
              <w:rPr>
                <w:rFonts w:ascii="Times New Roman" w:hAnsi="Times New Roman"/>
                <w:sz w:val="24"/>
                <w:szCs w:val="24"/>
                <w:lang w:val="kk-KZ"/>
              </w:rPr>
            </w:pPr>
            <w:r w:rsidRPr="00A22FA5">
              <w:rPr>
                <w:rFonts w:ascii="Times New Roman" w:hAnsi="Times New Roman"/>
                <w:sz w:val="24"/>
                <w:szCs w:val="24"/>
                <w:lang w:val="kk-KZ"/>
              </w:rPr>
              <w:t>- қуаты 100 Вт болатын резервтік таратқыш – ТС-нің 6-тармағына сәйкес.</w:t>
            </w:r>
            <w:r w:rsidRPr="00A22FA5">
              <w:rPr>
                <w:rFonts w:ascii="Times New Roman" w:hAnsi="Times New Roman"/>
                <w:sz w:val="24"/>
                <w:szCs w:val="24"/>
                <w:lang w:val="kk-KZ"/>
              </w:rPr>
              <w:br/>
              <w:t>Орыс және ағылшын тілдеріндегі пайдалану құжаттарының жиынтығы USB флэш-жинақтауышта – 2 дана.</w:t>
            </w:r>
            <w:r w:rsidRPr="00A22FA5">
              <w:rPr>
                <w:rFonts w:ascii="Times New Roman" w:hAnsi="Times New Roman"/>
                <w:sz w:val="24"/>
                <w:szCs w:val="24"/>
                <w:lang w:val="kk-KZ"/>
              </w:rPr>
              <w:br/>
              <w:t>Жеткізілетін жабдық жиынтықтарының барлығы осы техникалық сипаттамаға сәйкес болуы тиіс.</w:t>
            </w:r>
          </w:p>
          <w:p w14:paraId="633F10F7" w14:textId="092479D6" w:rsidR="00E032B0" w:rsidRPr="00A22FA5"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A22FA5">
              <w:rPr>
                <w:rFonts w:ascii="Times New Roman" w:eastAsia="Times New Roman" w:hAnsi="Times New Roman"/>
                <w:b/>
                <w:sz w:val="24"/>
                <w:szCs w:val="24"/>
                <w:lang w:val="kk-KZ" w:eastAsia="ru-RU"/>
              </w:rPr>
              <w:t xml:space="preserve">1. </w:t>
            </w:r>
            <w:r w:rsidR="005F164A" w:rsidRPr="00A22FA5">
              <w:rPr>
                <w:rFonts w:ascii="Times New Roman" w:eastAsia="Times New Roman" w:hAnsi="Times New Roman"/>
                <w:b/>
                <w:sz w:val="24"/>
                <w:szCs w:val="24"/>
                <w:lang w:val="kk-KZ" w:eastAsia="ru-RU"/>
              </w:rPr>
              <w:t>Радиохабар таратқыштарға қойылатын жалпы талаптар:</w:t>
            </w:r>
          </w:p>
          <w:p w14:paraId="20565724" w14:textId="516F4108" w:rsidR="00E032B0" w:rsidRPr="00A22FA5" w:rsidRDefault="007F12E9" w:rsidP="009A7405">
            <w:pPr>
              <w:spacing w:after="0" w:line="240" w:lineRule="auto"/>
              <w:jc w:val="both"/>
              <w:rPr>
                <w:rFonts w:ascii="Times New Roman" w:eastAsia="Times New Roman" w:hAnsi="Times New Roman"/>
                <w:b/>
                <w:sz w:val="24"/>
                <w:szCs w:val="24"/>
                <w:lang w:val="kk-KZ" w:eastAsia="ru-RU"/>
              </w:rPr>
            </w:pPr>
            <w:r w:rsidRPr="00A22FA5">
              <w:rPr>
                <w:rFonts w:ascii="Times New Roman" w:eastAsia="Times New Roman" w:hAnsi="Times New Roman"/>
                <w:sz w:val="24"/>
                <w:szCs w:val="24"/>
                <w:lang w:val="kk-KZ" w:eastAsia="ru-RU"/>
              </w:rPr>
              <w:t xml:space="preserve">Радиохабар таратқыштар стереофониялық режімде 87,5 </w:t>
            </w:r>
            <w:r w:rsidRPr="00A22FA5">
              <w:rPr>
                <w:rFonts w:ascii="Times New Roman" w:eastAsia="Times New Roman" w:hAnsi="Times New Roman"/>
                <w:sz w:val="24"/>
                <w:szCs w:val="24"/>
                <w:lang w:val="kk-KZ" w:eastAsia="ru-RU"/>
              </w:rPr>
              <w:lastRenderedPageBreak/>
              <w:t>тен 108 МГц-ке дейінгі жиілік диапазонында жұмыс істеуге арналған болуы тиіс және ITU-R BS 450-3 ұсынымдарына сәйкес келуі керек.</w:t>
            </w:r>
            <w:r w:rsidRPr="00A22FA5">
              <w:rPr>
                <w:rFonts w:ascii="Times New Roman" w:eastAsia="Times New Roman" w:hAnsi="Times New Roman"/>
                <w:sz w:val="24"/>
                <w:szCs w:val="24"/>
                <w:lang w:val="kk-KZ" w:eastAsia="ru-RU"/>
              </w:rPr>
              <w:br/>
              <w:t xml:space="preserve">1.1 Жиілікті модуляция </w:t>
            </w:r>
            <w:r w:rsidR="005A3085">
              <w:rPr>
                <w:rFonts w:ascii="Times New Roman" w:eastAsia="Times New Roman" w:hAnsi="Times New Roman"/>
                <w:sz w:val="24"/>
                <w:szCs w:val="24"/>
                <w:lang w:val="kk-KZ" w:eastAsia="ru-RU"/>
              </w:rPr>
              <w:t>реттелетін жиілік ауытқуы бар, 75 кГц-тен аспауы тиіс</w:t>
            </w:r>
            <w:r w:rsidRPr="00A22FA5">
              <w:rPr>
                <w:rFonts w:ascii="Times New Roman" w:eastAsia="Times New Roman" w:hAnsi="Times New Roman"/>
                <w:sz w:val="24"/>
                <w:szCs w:val="24"/>
                <w:lang w:val="kk-KZ" w:eastAsia="ru-RU"/>
              </w:rPr>
              <w:t>.</w:t>
            </w:r>
            <w:r w:rsidRPr="00A22FA5">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A22FA5">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A22FA5">
              <w:rPr>
                <w:rFonts w:ascii="Times New Roman" w:eastAsia="Times New Roman" w:hAnsi="Times New Roman"/>
                <w:sz w:val="24"/>
                <w:szCs w:val="24"/>
                <w:lang w:val="kk-KZ" w:eastAsia="ru-RU"/>
              </w:rPr>
              <w:br/>
              <w:t>1.4 RC-түзету тізбегінің 50 мкс уақыт тұрақтысы 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A22FA5">
              <w:rPr>
                <w:rFonts w:ascii="Times New Roman" w:eastAsia="Times New Roman" w:hAnsi="Times New Roman"/>
                <w:sz w:val="24"/>
                <w:szCs w:val="24"/>
                <w:lang w:val="kk-KZ" w:eastAsia="ru-RU"/>
              </w:rPr>
              <w:br/>
              <w:t>1.5 Қосалқы сәулеленулер деңгейі минус 70 дБ-ден аспауы тиіс.</w:t>
            </w:r>
            <w:r w:rsidRPr="00A22FA5">
              <w:rPr>
                <w:rFonts w:ascii="Times New Roman" w:eastAsia="Times New Roman" w:hAnsi="Times New Roman"/>
                <w:sz w:val="24"/>
                <w:szCs w:val="24"/>
                <w:lang w:val="kk-KZ" w:eastAsia="ru-RU"/>
              </w:rPr>
              <w:br/>
              <w:t xml:space="preserve">1.6 Таратқыштар 50 Гц жиіліктегі, 220 В кернеулі айнымалы ток электр желісінен қоректенуі тиіс. </w:t>
            </w:r>
            <w:r w:rsidRPr="00A22FA5">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A22FA5">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A22FA5">
              <w:rPr>
                <w:rFonts w:ascii="Times New Roman" w:eastAsia="Times New Roman" w:hAnsi="Times New Roman"/>
                <w:sz w:val="24"/>
                <w:szCs w:val="24"/>
                <w:lang w:val="kk-KZ" w:eastAsia="ru-RU"/>
              </w:rPr>
              <w:br/>
              <w:t>1.9 Таратқыштардың орындалуы – қуаты 50 Вт-тан 500 Вт-қа дейінгі (қоса алғанда) моноблок немесе бөлек формалағышпен, жалпы биіктігі 3U-ден аспауы тиіс. Таратқыштардың конструкциясы оларды 19 дюймдік тірекке орнатуды қарастыруы тиіс. Тірекке қойылатын талаптар 9-бөлімде келтірілген.</w:t>
            </w:r>
            <w:r w:rsidRPr="00A22FA5">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A22FA5">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A22FA5">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A22FA5">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A22FA5">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A22FA5">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A22FA5">
              <w:rPr>
                <w:rFonts w:ascii="Times New Roman" w:eastAsia="Times New Roman" w:hAnsi="Times New Roman"/>
                <w:sz w:val="24"/>
                <w:szCs w:val="24"/>
                <w:lang w:val="kk-KZ" w:eastAsia="ru-RU"/>
              </w:rPr>
              <w:br/>
              <w:t>– Денсаулық пен қауіпсіздік талаптары: EN60215:1989/A1:1992/A2:1994;</w:t>
            </w:r>
            <w:r w:rsidRPr="00A22FA5">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A22FA5">
              <w:rPr>
                <w:rFonts w:ascii="Times New Roman" w:eastAsia="Times New Roman" w:hAnsi="Times New Roman"/>
                <w:sz w:val="24"/>
                <w:szCs w:val="24"/>
                <w:lang w:val="kk-KZ" w:eastAsia="ru-RU"/>
              </w:rPr>
              <w:br/>
            </w:r>
            <w:r w:rsidRPr="00A22FA5">
              <w:rPr>
                <w:rFonts w:ascii="Times New Roman" w:eastAsia="Times New Roman" w:hAnsi="Times New Roman"/>
                <w:sz w:val="24"/>
                <w:szCs w:val="24"/>
                <w:lang w:val="kk-KZ" w:eastAsia="ru-RU"/>
              </w:rPr>
              <w:lastRenderedPageBreak/>
              <w:t>– Радиожиілік спектрін тиімді пайдалану бойынша өлшеулер: EN302 018-2 V1.2.1</w:t>
            </w:r>
            <w:r w:rsidRPr="00A22FA5">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144497CB" w14:textId="77F571F2" w:rsidR="007F12E9" w:rsidRPr="00A22FA5" w:rsidRDefault="00E032B0" w:rsidP="007F12E9">
            <w:pPr>
              <w:pStyle w:val="afe"/>
              <w:spacing w:before="0" w:beforeAutospacing="0" w:after="0" w:afterAutospacing="0"/>
              <w:rPr>
                <w:lang w:val="kk-KZ"/>
              </w:rPr>
            </w:pPr>
            <w:r w:rsidRPr="00A22FA5">
              <w:rPr>
                <w:b/>
                <w:lang w:val="kk-KZ"/>
              </w:rPr>
              <w:t xml:space="preserve">2. </w:t>
            </w:r>
            <w:r w:rsidR="005F164A" w:rsidRPr="00A22FA5">
              <w:rPr>
                <w:b/>
                <w:bCs/>
                <w:lang w:val="kk-KZ"/>
              </w:rPr>
              <w:t>FM таратқышының техникалық сипаттамаларына қойылатын талаптар</w:t>
            </w:r>
            <w:r w:rsidRPr="00A22FA5">
              <w:rPr>
                <w:b/>
                <w:lang w:val="kk-KZ"/>
              </w:rPr>
              <w:t>:</w:t>
            </w:r>
            <w:r w:rsidR="005C020E" w:rsidRPr="00A22FA5">
              <w:rPr>
                <w:b/>
                <w:lang w:val="kk-KZ"/>
              </w:rPr>
              <w:t xml:space="preserve">                                                       </w:t>
            </w:r>
            <w:r w:rsidR="007F12E9" w:rsidRPr="00A22FA5">
              <w:rPr>
                <w:lang w:val="kk-KZ"/>
              </w:rPr>
              <w:t>2.1 Жұмыс жиіліктерінің диапазоны – 87,5-тен 108 МГц-ке дейін.</w:t>
            </w:r>
            <w:r w:rsidR="007F12E9" w:rsidRPr="00A22FA5">
              <w:rPr>
                <w:lang w:val="kk-KZ"/>
              </w:rPr>
              <w:br/>
              <w:t>2.2 Жұмыс жиілігі диапазоны бойынша қайта баптау қадамы – 10 кГц-тен аспауы тиіс.</w:t>
            </w:r>
            <w:r w:rsidR="007F12E9" w:rsidRPr="00A22FA5">
              <w:rPr>
                <w:lang w:val="kk-KZ"/>
              </w:rPr>
              <w:br/>
              <w:t>2.3 Шығыс қуаты, Вт – 5.5-тармаққа сәйкес, таратқыш қуатының 10%-нан 100%-на дейін бірқалыпты реттелуі тиіс.</w:t>
            </w:r>
            <w:r w:rsidR="007F12E9" w:rsidRPr="00A22FA5">
              <w:rPr>
                <w:lang w:val="kk-KZ"/>
              </w:rPr>
              <w:br/>
              <w:t>2.4 Шығыс кедергісі (им</w:t>
            </w:r>
            <w:r w:rsidR="005A3085">
              <w:rPr>
                <w:lang w:val="kk-KZ"/>
              </w:rPr>
              <w:t>педанс) – 50 Ом-нан аспауы тиіс.</w:t>
            </w:r>
            <w:r w:rsidR="007F12E9" w:rsidRPr="00A22FA5">
              <w:rPr>
                <w:lang w:val="kk-KZ"/>
              </w:rPr>
              <w:t xml:space="preserve"> </w:t>
            </w:r>
            <w:r w:rsidR="007F12E9" w:rsidRPr="00A22FA5">
              <w:rPr>
                <w:lang w:val="kk-KZ"/>
              </w:rPr>
              <w:br/>
              <w:t>2.5 Шығыс қосқышының түрі – қуаты 50-ден 100 Вт-қа дейінгі таратқыштар үшін N (female) типті, 500 Вт қуатты таратқыштар үшін 7/16 (female) типті.</w:t>
            </w:r>
            <w:r w:rsidR="007F12E9" w:rsidRPr="00A22FA5">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A22FA5">
              <w:rPr>
                <w:lang w:val="kk-KZ"/>
              </w:rPr>
              <w:br/>
              <w:t>2.7 Салмақталған (псофометриялық) шу деңгейі — кемінде минус 65 дБ.</w:t>
            </w:r>
            <w:r w:rsidR="007F12E9" w:rsidRPr="00A22FA5">
              <w:rPr>
                <w:lang w:val="kk-KZ"/>
              </w:rPr>
              <w:br/>
              <w:t>2.8 Қосалқы сәулелену деңгейі – кемінде 70 дБ.</w:t>
            </w:r>
            <w:r w:rsidR="007F12E9" w:rsidRPr="00A22FA5">
              <w:rPr>
                <w:lang w:val="kk-KZ"/>
              </w:rPr>
              <w:br/>
              <w:t xml:space="preserve">2.9 Пилот-тон жиілігі – </w:t>
            </w:r>
            <w:r w:rsidR="00E75D35">
              <w:rPr>
                <w:lang w:val="kk-KZ"/>
              </w:rPr>
              <w:t>18,5 кГц-тен кем емес және 19 кГц-тен аспауы тиіс.</w:t>
            </w:r>
            <w:r w:rsidR="007F12E9" w:rsidRPr="00A22FA5">
              <w:rPr>
                <w:lang w:val="kk-KZ"/>
              </w:rPr>
              <w:br/>
              <w:t>2.10 Тасымалдаушы жиіліктің номинал мәннен ауытқу тұрақтылығы – жылына 50 Гц-тен аспауы тиіс.</w:t>
            </w:r>
            <w:r w:rsidR="007F12E9" w:rsidRPr="00A22FA5">
              <w:rPr>
                <w:lang w:val="kk-KZ"/>
              </w:rPr>
              <w:br/>
              <w:t>2.11 Гармоникалық коэффициент – 0,5%-тен аспауы тиіс.</w:t>
            </w:r>
            <w:r w:rsidR="007F12E9" w:rsidRPr="00A22FA5">
              <w:rPr>
                <w:lang w:val="kk-KZ"/>
              </w:rPr>
              <w:br/>
              <w:t>2.12 Амплитудалы-жиіліктік сипаттаманың (АЖС) біркелкі еместігі – 0,2 дБ-ден аспауы тиіс.</w:t>
            </w:r>
            <w:r w:rsidR="007F12E9" w:rsidRPr="00A22FA5">
              <w:rPr>
                <w:lang w:val="kk-KZ"/>
              </w:rPr>
              <w:br/>
              <w:t>2.13 Жиілік диапазоны – 30-дан 15 000 Гц-ке дейін.</w:t>
            </w:r>
            <w:r w:rsidR="007F12E9" w:rsidRPr="00A22FA5">
              <w:rPr>
                <w:lang w:val="kk-KZ"/>
              </w:rPr>
              <w:br/>
              <w:t>2.14 Жұмыс жиіліктерінің толық диапазонында таратқыштардың өнеркәсіптік ПӘК-і мынадай болуы тиіс:</w:t>
            </w:r>
            <w:r w:rsidR="007F12E9" w:rsidRPr="00A22FA5">
              <w:rPr>
                <w:lang w:val="kk-KZ"/>
              </w:rPr>
              <w:br/>
              <w:t xml:space="preserve">– 50 Вт таратқыш үшін – </w:t>
            </w:r>
            <w:r w:rsidR="00E75D35">
              <w:rPr>
                <w:lang w:val="kk-KZ"/>
              </w:rPr>
              <w:t>142,5 Вт-тан артық емес;</w:t>
            </w:r>
            <w:r w:rsidR="00E75D35">
              <w:rPr>
                <w:lang w:val="kk-KZ"/>
              </w:rPr>
              <w:br/>
              <w:t>– 100 Вт таратқыш үшін – 250 Вт-тан артық емес;</w:t>
            </w:r>
            <w:r w:rsidR="00E75D35">
              <w:rPr>
                <w:lang w:val="kk-KZ"/>
              </w:rPr>
              <w:br/>
              <w:t>– 500 Вт таратқыш үшін – 1000 Вт-тан артық емес</w:t>
            </w:r>
            <w:r w:rsidR="007F12E9" w:rsidRPr="00A22FA5">
              <w:rPr>
                <w:lang w:val="kk-KZ"/>
              </w:rPr>
              <w:t>.</w:t>
            </w:r>
            <w:r w:rsidR="007F12E9" w:rsidRPr="00A22FA5">
              <w:rPr>
                <w:lang w:val="kk-KZ"/>
              </w:rPr>
              <w:br/>
              <w:t>2.15 Паразиттік амплитудалық модуляция деңгейі – 0,3%-тен аспауы тиіс.</w:t>
            </w:r>
            <w:r w:rsidR="007F12E9" w:rsidRPr="00A22FA5">
              <w:rPr>
                <w:lang w:val="kk-KZ"/>
              </w:rPr>
              <w:br/>
              <w:t xml:space="preserve">2.16 </w:t>
            </w:r>
            <w:r w:rsidR="005A3085">
              <w:rPr>
                <w:lang w:val="kk-KZ"/>
              </w:rPr>
              <w:t>Сүйемелдеуші</w:t>
            </w:r>
            <w:r w:rsidR="007F12E9" w:rsidRPr="00A22FA5">
              <w:rPr>
                <w:lang w:val="kk-KZ"/>
              </w:rPr>
              <w:t xml:space="preserve"> паразиттік амплитудалық модуляция деңгейі – 0,5%-тен аспауы тиіс.</w:t>
            </w:r>
            <w:r w:rsidR="007F12E9" w:rsidRPr="00A22FA5">
              <w:rPr>
                <w:lang w:val="kk-KZ"/>
              </w:rPr>
              <w:br/>
              <w:t>2.17 Салмақталмаған (интегралдық) шу деңгейі — кемінде минус 75 дБ.</w:t>
            </w:r>
            <w:r w:rsidR="007F12E9" w:rsidRPr="00A22FA5">
              <w:rPr>
                <w:lang w:val="kk-KZ"/>
              </w:rPr>
              <w:br/>
            </w:r>
            <w:r w:rsidR="007F12E9" w:rsidRPr="00CF1724">
              <w:rPr>
                <w:lang w:val="kk-KZ"/>
              </w:rPr>
              <w:t>2.18 Стереоарналар АЖС-ы арасындағы ауытқу –</w:t>
            </w:r>
            <w:r w:rsidR="00CF1724">
              <w:rPr>
                <w:lang w:val="kk-KZ"/>
              </w:rPr>
              <w:t xml:space="preserve"> </w:t>
            </w:r>
            <w:r w:rsidR="007F12E9" w:rsidRPr="00CF1724">
              <w:rPr>
                <w:lang w:val="kk-KZ"/>
              </w:rPr>
              <w:t>0,2</w:t>
            </w:r>
            <w:r w:rsidR="005A3085" w:rsidRPr="00CF1724">
              <w:rPr>
                <w:lang w:val="kk-KZ"/>
              </w:rPr>
              <w:t>дБ</w:t>
            </w:r>
            <w:r w:rsidR="00CF1724">
              <w:rPr>
                <w:lang w:val="kk-KZ"/>
              </w:rPr>
              <w:t xml:space="preserve"> </w:t>
            </w:r>
            <w:r w:rsidR="007F12E9" w:rsidRPr="00CF1724">
              <w:rPr>
                <w:lang w:val="kk-KZ"/>
              </w:rPr>
              <w:t xml:space="preserve">ден </w:t>
            </w:r>
            <w:r w:rsidR="00CF1724">
              <w:rPr>
                <w:lang w:val="kk-KZ"/>
              </w:rPr>
              <w:t>артық немесе кем болмауы тиіс.</w:t>
            </w:r>
            <w:r w:rsidR="007F12E9" w:rsidRPr="00A22FA5">
              <w:rPr>
                <w:lang w:val="kk-KZ"/>
              </w:rPr>
              <w:br/>
              <w:t>2.19 Таратқыштың өлшемі (ені – 600 мм, биіктігі – 133 мм, тереңдігі – 800 мм) – 1.9-тармаққа сәйкес аспауы тиіс.</w:t>
            </w:r>
            <w:r w:rsidR="005F164A" w:rsidRPr="00A22FA5">
              <w:rPr>
                <w:lang w:val="kk-KZ"/>
              </w:rPr>
              <w:br/>
            </w:r>
            <w:r w:rsidR="007F12E9" w:rsidRPr="00A22FA5">
              <w:rPr>
                <w:lang w:val="kk-KZ"/>
              </w:rPr>
              <w:t>2.20. Салқындату – Ауа арқылы, мәжбүрлі, ауа алуы алдыңғы панель арқылы жүзеге асырылады, ал ауа шығару артқы панель арқылы жүргізіледі. Моноблоктар үшін ауаны қабылдау және шығару алдыңғы панель арқылы жүзеге асырылуы мүмкін.</w:t>
            </w:r>
            <w:r w:rsidR="007F12E9" w:rsidRPr="00A22FA5">
              <w:rPr>
                <w:lang w:val="kk-KZ"/>
              </w:rPr>
              <w:br/>
              <w:t>2.21. Кірістердің түрі және кіріс қосқышы:</w:t>
            </w:r>
          </w:p>
          <w:p w14:paraId="2680010B" w14:textId="20DA243E" w:rsidR="007F12E9" w:rsidRPr="00A22FA5" w:rsidRDefault="007F12E9" w:rsidP="007F12E9">
            <w:pPr>
              <w:pStyle w:val="afe"/>
              <w:spacing w:before="0" w:beforeAutospacing="0" w:after="0" w:afterAutospacing="0"/>
              <w:rPr>
                <w:lang w:val="kk-KZ"/>
              </w:rPr>
            </w:pPr>
            <w:r w:rsidRPr="00A22FA5">
              <w:rPr>
                <w:lang w:val="kk-KZ"/>
              </w:rPr>
              <w:t>1. Аналогтық қосқыш: XLR female, симметриялы, шығу кедергісі 600 Ом-нан аспауы тиіс.</w:t>
            </w:r>
          </w:p>
          <w:p w14:paraId="17B4C29D" w14:textId="79410736" w:rsidR="007F12E9" w:rsidRPr="00A22FA5" w:rsidRDefault="007F12E9" w:rsidP="007F12E9">
            <w:pPr>
              <w:pStyle w:val="afe"/>
              <w:spacing w:before="0" w:beforeAutospacing="0" w:after="0" w:afterAutospacing="0"/>
              <w:rPr>
                <w:lang w:val="kk-KZ"/>
              </w:rPr>
            </w:pPr>
            <w:r w:rsidRPr="00A22FA5">
              <w:rPr>
                <w:lang w:val="kk-KZ"/>
              </w:rPr>
              <w:lastRenderedPageBreak/>
              <w:t>2. Цифрлық қосқыш (AES): XLR female.</w:t>
            </w:r>
          </w:p>
          <w:p w14:paraId="5CDBC681" w14:textId="28A8195A" w:rsidR="007F12E9" w:rsidRPr="00A22FA5" w:rsidRDefault="007F12E9" w:rsidP="007F12E9">
            <w:pPr>
              <w:pStyle w:val="afe"/>
              <w:spacing w:before="0" w:beforeAutospacing="0" w:after="0" w:afterAutospacing="0"/>
              <w:rPr>
                <w:lang w:val="kk-KZ"/>
              </w:rPr>
            </w:pPr>
            <w:r w:rsidRPr="00A22FA5">
              <w:rPr>
                <w:lang w:val="kk-KZ"/>
              </w:rPr>
              <w:t>3. Мультиплекс қосқышы (MPX/SCA): BNC female.</w:t>
            </w:r>
            <w:r w:rsidRPr="00A22FA5">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A22FA5">
              <w:rPr>
                <w:lang w:val="kk-KZ"/>
              </w:rPr>
              <w:br/>
              <w:t>Жоғары жиілікті шығу деңгейінің бақылауы – 50-тен 100 Вт-қа дейінгі таратқыштар үшін минус 40 дБ-ден минус 50 дБ-ге дейін, 500 Вт қуатты таратқыштар үшін минус 40 дБ-ден минус 60 дБ-ге дейін.</w:t>
            </w:r>
            <w:r w:rsidRPr="00A22FA5">
              <w:rPr>
                <w:lang w:val="kk-KZ"/>
              </w:rPr>
              <w:br/>
              <w:t>2.23. SNMP адаптері – TCP/IP арқылы қашықтан басқару, ендірілген веб-сервері және SNMP протоколы болуы тиіс.</w:t>
            </w:r>
            <w:r w:rsidRPr="00A22FA5">
              <w:rPr>
                <w:lang w:val="kk-KZ"/>
              </w:rPr>
              <w:br/>
              <w:t>2.24. Жасанды радиожиіліктік кедергілерге төзімділігі:</w:t>
            </w:r>
            <w:r w:rsidRPr="00A22FA5">
              <w:rPr>
                <w:lang w:val="kk-KZ"/>
              </w:rPr>
              <w:br/>
              <w:t>2.24.1. Радиожиіліктегі электромагниттік өріс әсеріне төзімділік. Радиохабар таратқыштар келесі параметрлермен радиожиіліктегі электромагниттік өріс әсеріне төзімді болуы тиіс:</w:t>
            </w:r>
            <w:r w:rsidRPr="00A22FA5">
              <w:rPr>
                <w:lang w:val="kk-KZ"/>
              </w:rPr>
              <w:br/>
              <w:t>– өріс кернеулігі: кемінде 3 В/м;</w:t>
            </w:r>
            <w:r w:rsidRPr="00A22FA5">
              <w:rPr>
                <w:lang w:val="kk-KZ"/>
              </w:rPr>
              <w:br/>
              <w:t>– жиілік диапазоны 80 МГц-тен 1000 МГц-ке дейін;</w:t>
            </w:r>
            <w:r w:rsidRPr="00A22FA5">
              <w:rPr>
                <w:lang w:val="kk-KZ"/>
              </w:rPr>
              <w:br/>
              <w:t>– модуляциясы – амплитудалық, кемінде 80%.</w:t>
            </w:r>
            <w:r w:rsidRPr="00A22FA5">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A22FA5">
              <w:rPr>
                <w:lang w:val="kk-KZ"/>
              </w:rPr>
              <w:br/>
              <w:t>– жанасу разряды кезінде кемінде</w:t>
            </w:r>
            <w:r w:rsidR="00CF1724">
              <w:rPr>
                <w:lang w:val="kk-KZ"/>
              </w:rPr>
              <w:t xml:space="preserve"> 3,9 кВ және</w:t>
            </w:r>
            <w:r w:rsidRPr="00A22FA5">
              <w:rPr>
                <w:lang w:val="kk-KZ"/>
              </w:rPr>
              <w:t xml:space="preserve"> 4</w:t>
            </w:r>
            <w:r w:rsidR="00CF1724">
              <w:rPr>
                <w:lang w:val="kk-KZ"/>
              </w:rPr>
              <w:t>,1</w:t>
            </w:r>
            <w:r w:rsidRPr="00A22FA5">
              <w:rPr>
                <w:lang w:val="kk-KZ"/>
              </w:rPr>
              <w:t xml:space="preserve"> кВ</w:t>
            </w:r>
            <w:r w:rsidR="00CF1724">
              <w:rPr>
                <w:lang w:val="kk-KZ"/>
              </w:rPr>
              <w:t>-тан артық емес</w:t>
            </w:r>
            <w:r w:rsidRPr="00A22FA5">
              <w:rPr>
                <w:lang w:val="kk-KZ"/>
              </w:rPr>
              <w:t>;</w:t>
            </w:r>
            <w:r w:rsidRPr="00A22FA5">
              <w:rPr>
                <w:lang w:val="kk-KZ"/>
              </w:rPr>
              <w:br/>
              <w:t>– ауа разряды кезінде кемінде</w:t>
            </w:r>
            <w:r w:rsidR="00CF1724">
              <w:rPr>
                <w:lang w:val="kk-KZ"/>
              </w:rPr>
              <w:t xml:space="preserve"> 7,9 кВ және</w:t>
            </w:r>
            <w:r w:rsidRPr="00A22FA5">
              <w:rPr>
                <w:lang w:val="kk-KZ"/>
              </w:rPr>
              <w:t xml:space="preserve"> 8</w:t>
            </w:r>
            <w:r w:rsidR="00CF1724">
              <w:rPr>
                <w:lang w:val="kk-KZ"/>
              </w:rPr>
              <w:t>,1</w:t>
            </w:r>
            <w:r w:rsidRPr="00A22FA5">
              <w:rPr>
                <w:lang w:val="kk-KZ"/>
              </w:rPr>
              <w:t xml:space="preserve"> кВ</w:t>
            </w:r>
            <w:r w:rsidR="00CF1724">
              <w:rPr>
                <w:lang w:val="kk-KZ"/>
              </w:rPr>
              <w:t>-тан артық емес</w:t>
            </w:r>
            <w:r w:rsidRPr="00A22FA5">
              <w:rPr>
                <w:lang w:val="kk-KZ"/>
              </w:rPr>
              <w:t>.</w:t>
            </w:r>
            <w:r w:rsidRPr="00A22FA5">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A22FA5">
              <w:rPr>
                <w:lang w:val="kk-KZ"/>
              </w:rPr>
              <w:br/>
              <w:t>– басқару және сигналдық порттарға НИП әсер еткенде – жиілігі 5 кГц, кернеуі 0,5 кВ-дан аспауы тиіс;</w:t>
            </w:r>
            <w:r w:rsidRPr="00A22FA5">
              <w:rPr>
                <w:lang w:val="kk-KZ"/>
              </w:rPr>
              <w:br/>
              <w:t>– айнымалы токпен қоректендіру кезінде кіріс және шығыс қоректендіру порттарына НИП әсер еткенде – жиілігі 5 кГц, кернеуі 0,5 кВ-дан аспауы тиіс.</w:t>
            </w:r>
            <w:r w:rsidRPr="00A22FA5">
              <w:rPr>
                <w:lang w:val="kk-KZ"/>
              </w:rPr>
              <w:br/>
              <w:t xml:space="preserve">2.24.4. Электр қоректендіру кернеуінің динамикалық өзгерістеріне төзімділік. Қоректендіру желісінің кернеуі </w:t>
            </w:r>
            <w:r w:rsidR="00CF1724">
              <w:rPr>
                <w:lang w:val="kk-KZ"/>
              </w:rPr>
              <w:t>кемінде 209 В және 231 В-тан артық емес</w:t>
            </w:r>
            <w:r w:rsidR="00463549">
              <w:rPr>
                <w:lang w:val="kk-KZ"/>
              </w:rPr>
              <w:t xml:space="preserve"> </w:t>
            </w:r>
            <w:r w:rsidR="00CF1724">
              <w:rPr>
                <w:lang w:val="kk-KZ"/>
              </w:rPr>
              <w:t>және</w:t>
            </w:r>
            <w:r w:rsidRPr="00A22FA5">
              <w:rPr>
                <w:lang w:val="kk-KZ"/>
              </w:rPr>
              <w:t xml:space="preserve"> жиілігі </w:t>
            </w:r>
            <w:r w:rsidR="00CF1724">
              <w:rPr>
                <w:lang w:val="kk-KZ"/>
              </w:rPr>
              <w:t xml:space="preserve">кемінде 0,99 Гц және </w:t>
            </w:r>
            <w:r w:rsidRPr="00A22FA5">
              <w:rPr>
                <w:lang w:val="kk-KZ"/>
              </w:rPr>
              <w:t>1</w:t>
            </w:r>
            <w:r w:rsidR="00CF1724">
              <w:rPr>
                <w:lang w:val="kk-KZ"/>
              </w:rPr>
              <w:t>,01 Гц-тен артық емес</w:t>
            </w:r>
            <w:r w:rsidRPr="00A22FA5">
              <w:rPr>
                <w:lang w:val="kk-KZ"/>
              </w:rPr>
              <w:t xml:space="preserve"> ауытқығанда, қуаттан басқа таратқыш параметрлері </w:t>
            </w:r>
            <w:r w:rsidRPr="00A22FA5">
              <w:rPr>
                <w:b/>
                <w:lang w:val="kk-KZ"/>
              </w:rPr>
              <w:t>2. FM таратқышының техникалық сипаттамаларына қойылатын талаптар бөлімінде көрсетілген талаптарға</w:t>
            </w:r>
            <w:r w:rsidRPr="00A22FA5">
              <w:rPr>
                <w:lang w:val="kk-KZ"/>
              </w:rPr>
              <w:t xml:space="preserve"> сәйкес болуы тиіс.</w:t>
            </w:r>
          </w:p>
          <w:p w14:paraId="43DB1633" w14:textId="3638C7F8" w:rsidR="007F12E9" w:rsidRPr="00A22FA5"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A22FA5">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Pr>
                <w:rFonts w:ascii="Times New Roman" w:eastAsia="Times New Roman" w:hAnsi="Times New Roman"/>
                <w:bCs/>
                <w:spacing w:val="-3"/>
                <w:sz w:val="24"/>
                <w:szCs w:val="24"/>
                <w:lang w:val="kk-KZ" w:eastAsia="ru-RU"/>
              </w:rPr>
              <w:t>-тан кем немесе артық емес</w:t>
            </w:r>
            <w:r w:rsidRPr="00A22FA5">
              <w:rPr>
                <w:rFonts w:ascii="Times New Roman" w:eastAsia="Times New Roman" w:hAnsi="Times New Roman"/>
                <w:bCs/>
                <w:spacing w:val="-3"/>
                <w:sz w:val="24"/>
                <w:szCs w:val="24"/>
                <w:lang w:val="kk-KZ" w:eastAsia="ru-RU"/>
              </w:rPr>
              <w:t>, «сым-жер» режимінде МИП кернеу импульсі: 2 кВ</w:t>
            </w:r>
            <w:r w:rsidR="00463549">
              <w:rPr>
                <w:rFonts w:ascii="Times New Roman" w:eastAsia="Times New Roman" w:hAnsi="Times New Roman"/>
                <w:bCs/>
                <w:spacing w:val="-3"/>
                <w:sz w:val="24"/>
                <w:szCs w:val="24"/>
                <w:lang w:val="kk-KZ" w:eastAsia="ru-RU"/>
              </w:rPr>
              <w:t>-тан кем немесе артық емес</w:t>
            </w:r>
            <w:r w:rsidRPr="00A22FA5">
              <w:rPr>
                <w:rFonts w:ascii="Times New Roman" w:eastAsia="Times New Roman" w:hAnsi="Times New Roman"/>
                <w:bCs/>
                <w:spacing w:val="-3"/>
                <w:sz w:val="24"/>
                <w:szCs w:val="24"/>
                <w:lang w:val="kk-KZ" w:eastAsia="ru-RU"/>
              </w:rPr>
              <w:t xml:space="preserve"> болуы тиіс.</w:t>
            </w:r>
            <w:r w:rsidRPr="00A22FA5">
              <w:rPr>
                <w:rFonts w:ascii="Times New Roman" w:eastAsia="Times New Roman" w:hAnsi="Times New Roman"/>
                <w:bCs/>
                <w:spacing w:val="-3"/>
                <w:sz w:val="24"/>
                <w:szCs w:val="24"/>
                <w:lang w:val="kk-KZ" w:eastAsia="ru-RU"/>
              </w:rPr>
              <w:br/>
              <w:t xml:space="preserve">2.25. Таратқыштардың күшейткіштерінде LDMOS технологиясы бойынша жасалған транзисторлар </w:t>
            </w:r>
            <w:r w:rsidRPr="00A22FA5">
              <w:rPr>
                <w:rFonts w:ascii="Times New Roman" w:eastAsia="Times New Roman" w:hAnsi="Times New Roman"/>
                <w:bCs/>
                <w:spacing w:val="-3"/>
                <w:sz w:val="24"/>
                <w:szCs w:val="24"/>
                <w:lang w:val="kk-KZ" w:eastAsia="ru-RU"/>
              </w:rPr>
              <w:lastRenderedPageBreak/>
              <w:t>қолданылуы тиіс.</w:t>
            </w:r>
            <w:r w:rsidRPr="00A22FA5">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Pr>
                <w:rFonts w:ascii="Times New Roman" w:eastAsia="Times New Roman" w:hAnsi="Times New Roman"/>
                <w:bCs/>
                <w:spacing w:val="-3"/>
                <w:sz w:val="24"/>
                <w:szCs w:val="24"/>
                <w:lang w:val="kk-KZ" w:eastAsia="ru-RU"/>
              </w:rPr>
              <w:t>тан кем емес</w:t>
            </w:r>
            <w:r w:rsidRPr="00A22FA5">
              <w:rPr>
                <w:rFonts w:ascii="Times New Roman" w:eastAsia="Times New Roman" w:hAnsi="Times New Roman"/>
                <w:bCs/>
                <w:spacing w:val="-3"/>
                <w:sz w:val="24"/>
                <w:szCs w:val="24"/>
                <w:lang w:val="kk-KZ" w:eastAsia="ru-RU"/>
              </w:rPr>
              <w:t xml:space="preserve"> жад карталарын қолдауы тиіс.</w:t>
            </w:r>
            <w:r w:rsidRPr="00A22FA5">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A22FA5"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A22FA5" w:rsidRDefault="004C2FA3" w:rsidP="004C2FA3">
            <w:pPr>
              <w:autoSpaceDE w:val="0"/>
              <w:autoSpaceDN w:val="0"/>
              <w:adjustRightInd w:val="0"/>
              <w:spacing w:after="0"/>
              <w:jc w:val="both"/>
              <w:rPr>
                <w:rFonts w:ascii="Times New Roman" w:hAnsi="Times New Roman"/>
                <w:spacing w:val="-3"/>
                <w:sz w:val="24"/>
                <w:szCs w:val="24"/>
                <w:lang w:val="kk-KZ"/>
              </w:rPr>
            </w:pPr>
            <w:r w:rsidRPr="00A22FA5">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A22FA5">
              <w:rPr>
                <w:rFonts w:ascii="Times New Roman" w:eastAsia="Times New Roman" w:hAnsi="Times New Roman"/>
                <w:b/>
                <w:sz w:val="24"/>
                <w:szCs w:val="24"/>
                <w:lang w:val="kk-KZ" w:eastAsia="ru-RU"/>
              </w:rPr>
              <w:t xml:space="preserve">: </w:t>
            </w:r>
            <w:r w:rsidRPr="00A22FA5">
              <w:rPr>
                <w:rFonts w:ascii="Times New Roman" w:eastAsia="Times New Roman" w:hAnsi="Times New Roman"/>
                <w:sz w:val="24"/>
                <w:szCs w:val="24"/>
                <w:lang w:val="kk-KZ" w:eastAsia="ru-RU"/>
              </w:rPr>
              <w:t xml:space="preserve">Желілік кернеудің номинал мәнінен </w:t>
            </w:r>
            <w:r w:rsidR="00463549">
              <w:rPr>
                <w:rFonts w:ascii="Times New Roman" w:eastAsia="Times New Roman" w:hAnsi="Times New Roman"/>
                <w:sz w:val="24"/>
                <w:szCs w:val="24"/>
                <w:lang w:val="kk-KZ" w:eastAsia="ru-RU"/>
              </w:rPr>
              <w:t>242 В-тан 187 В-қ</w:t>
            </w:r>
            <w:r w:rsidRPr="00A22FA5">
              <w:rPr>
                <w:rFonts w:ascii="Times New Roman" w:eastAsia="Times New Roman" w:hAnsi="Times New Roman"/>
                <w:sz w:val="24"/>
                <w:szCs w:val="24"/>
                <w:lang w:val="kk-KZ" w:eastAsia="ru-RU"/>
              </w:rPr>
              <w:t xml:space="preserve">а дейін баяу ауытқуы кезінде, жиілігі </w:t>
            </w:r>
            <w:r w:rsidR="00463549">
              <w:rPr>
                <w:rFonts w:ascii="Times New Roman" w:eastAsia="Times New Roman" w:hAnsi="Times New Roman"/>
                <w:sz w:val="24"/>
                <w:szCs w:val="24"/>
                <w:lang w:val="kk-KZ" w:eastAsia="ru-RU"/>
              </w:rPr>
              <w:t xml:space="preserve">кемінде 49 Гц және 51 Гц-тен артық емес </w:t>
            </w:r>
            <w:r w:rsidRPr="00A22FA5">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Pr>
                <w:rFonts w:ascii="Times New Roman" w:eastAsia="Times New Roman" w:hAnsi="Times New Roman"/>
                <w:sz w:val="24"/>
                <w:szCs w:val="24"/>
                <w:lang w:val="kk-KZ" w:eastAsia="ru-RU"/>
              </w:rPr>
              <w:t>1,06 Вт-тан</w:t>
            </w:r>
            <w:r w:rsidRPr="00A22FA5">
              <w:rPr>
                <w:rFonts w:ascii="Times New Roman" w:eastAsia="Times New Roman" w:hAnsi="Times New Roman"/>
                <w:sz w:val="24"/>
                <w:szCs w:val="24"/>
                <w:lang w:val="kk-KZ" w:eastAsia="ru-RU"/>
              </w:rPr>
              <w:t xml:space="preserve"> аспауы тиіс.</w:t>
            </w:r>
          </w:p>
          <w:p w14:paraId="5DC96017" w14:textId="77777777" w:rsidR="00E032B0" w:rsidRPr="00A22FA5"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A22FA5" w:rsidRDefault="00E032B0" w:rsidP="00687BAC">
            <w:pPr>
              <w:spacing w:after="0" w:line="240" w:lineRule="auto"/>
              <w:jc w:val="both"/>
              <w:rPr>
                <w:rFonts w:ascii="Times New Roman" w:hAnsi="Times New Roman"/>
                <w:sz w:val="24"/>
                <w:szCs w:val="24"/>
                <w:lang w:val="kk-KZ"/>
              </w:rPr>
            </w:pPr>
            <w:r w:rsidRPr="00A22FA5">
              <w:rPr>
                <w:rFonts w:ascii="Times New Roman" w:eastAsia="Times New Roman" w:hAnsi="Times New Roman"/>
                <w:b/>
                <w:sz w:val="24"/>
                <w:szCs w:val="24"/>
                <w:lang w:val="kk-KZ" w:eastAsia="ru-RU"/>
              </w:rPr>
              <w:t>4.</w:t>
            </w: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b/>
                <w:sz w:val="24"/>
                <w:szCs w:val="24"/>
                <w:lang w:val="kk-KZ" w:eastAsia="ru-RU"/>
              </w:rPr>
              <w:t>Ауа райы және механикалық әсерлерге төзімділік талаптары</w:t>
            </w:r>
            <w:r w:rsidRPr="00A22FA5">
              <w:rPr>
                <w:rFonts w:ascii="Times New Roman" w:eastAsia="Times New Roman" w:hAnsi="Times New Roman"/>
                <w:b/>
                <w:sz w:val="24"/>
                <w:szCs w:val="24"/>
                <w:lang w:val="kk-KZ" w:eastAsia="ru-RU"/>
              </w:rPr>
              <w:t>:</w:t>
            </w:r>
            <w:r w:rsidR="00687BAC" w:rsidRPr="00A22FA5">
              <w:rPr>
                <w:rFonts w:ascii="Times New Roman" w:eastAsia="Times New Roman" w:hAnsi="Times New Roman"/>
                <w:b/>
                <w:sz w:val="24"/>
                <w:szCs w:val="24"/>
                <w:lang w:val="kk-KZ" w:eastAsia="ru-RU"/>
              </w:rPr>
              <w:t xml:space="preserve">                                                                          </w:t>
            </w:r>
            <w:r w:rsidR="004C2FA3" w:rsidRPr="00A22FA5">
              <w:rPr>
                <w:rFonts w:ascii="Times New Roman" w:hAnsi="Times New Roman"/>
                <w:sz w:val="24"/>
                <w:szCs w:val="24"/>
                <w:lang w:val="kk-KZ"/>
              </w:rPr>
              <w:t>4.1. Таратқыш параметрлері бөлме ауасындағы температура +5-тен +45</w:t>
            </w:r>
            <w:r w:rsidR="004C2FA3" w:rsidRPr="00A22FA5">
              <w:rPr>
                <w:rFonts w:ascii="Times New Roman" w:hAnsi="Times New Roman"/>
                <w:sz w:val="24"/>
                <w:szCs w:val="24"/>
              </w:rPr>
              <w:sym w:font="Symbol" w:char="F0B0"/>
            </w:r>
            <w:r w:rsidR="004C2FA3" w:rsidRPr="00A22FA5">
              <w:rPr>
                <w:rFonts w:ascii="Times New Roman" w:hAnsi="Times New Roman"/>
                <w:sz w:val="24"/>
                <w:szCs w:val="24"/>
                <w:lang w:val="kk-KZ"/>
              </w:rPr>
              <w:t>С дейін және салыстырмалы ылғалдылық +20</w:t>
            </w:r>
            <w:r w:rsidR="004C2FA3" w:rsidRPr="00A22FA5">
              <w:rPr>
                <w:rFonts w:ascii="Times New Roman" w:hAnsi="Times New Roman"/>
                <w:sz w:val="24"/>
                <w:szCs w:val="24"/>
              </w:rPr>
              <w:sym w:font="Symbol" w:char="F0B0"/>
            </w:r>
            <w:r w:rsidR="004C2FA3" w:rsidRPr="00A22FA5">
              <w:rPr>
                <w:rFonts w:ascii="Times New Roman" w:hAnsi="Times New Roman"/>
                <w:sz w:val="24"/>
                <w:szCs w:val="24"/>
                <w:lang w:val="kk-KZ"/>
              </w:rPr>
              <w:t>С температурада 80%-дан аспауы кезінде техникалық талаптарға сәйкес болуы тиіс.</w:t>
            </w:r>
            <w:r w:rsidR="004C2FA3" w:rsidRPr="00A22FA5">
              <w:rPr>
                <w:rFonts w:ascii="Times New Roman" w:hAnsi="Times New Roman"/>
                <w:sz w:val="24"/>
                <w:szCs w:val="24"/>
                <w:lang w:val="kk-KZ"/>
              </w:rPr>
              <w:br/>
              <w:t xml:space="preserve">4.2. Таратқыш параметрлері тасымалдау орамында температура </w:t>
            </w:r>
            <w:r w:rsidR="006401D5">
              <w:rPr>
                <w:rFonts w:ascii="Times New Roman" w:hAnsi="Times New Roman"/>
                <w:sz w:val="24"/>
                <w:szCs w:val="24"/>
                <w:lang w:val="kk-KZ"/>
              </w:rPr>
              <w:t xml:space="preserve">минус </w:t>
            </w:r>
            <w:r w:rsidR="004C2FA3" w:rsidRPr="00A22FA5">
              <w:rPr>
                <w:rFonts w:ascii="Times New Roman" w:hAnsi="Times New Roman"/>
                <w:sz w:val="24"/>
                <w:szCs w:val="24"/>
                <w:lang w:val="kk-KZ"/>
              </w:rPr>
              <w:t>20</w:t>
            </w:r>
            <w:r w:rsidR="004C2FA3" w:rsidRPr="00A22FA5">
              <w:rPr>
                <w:rFonts w:ascii="Times New Roman" w:hAnsi="Times New Roman"/>
                <w:sz w:val="24"/>
                <w:szCs w:val="24"/>
              </w:rPr>
              <w:sym w:font="Symbol" w:char="F0B0"/>
            </w:r>
            <w:r w:rsidR="006401D5">
              <w:rPr>
                <w:rFonts w:ascii="Times New Roman" w:hAnsi="Times New Roman"/>
                <w:sz w:val="24"/>
                <w:szCs w:val="24"/>
                <w:lang w:val="kk-KZ"/>
              </w:rPr>
              <w:t>С-та</w:t>
            </w:r>
            <w:r w:rsidR="004C2FA3" w:rsidRPr="00A22FA5">
              <w:rPr>
                <w:rFonts w:ascii="Times New Roman" w:hAnsi="Times New Roman"/>
                <w:sz w:val="24"/>
                <w:szCs w:val="24"/>
                <w:lang w:val="kk-KZ"/>
              </w:rPr>
              <w:t>н +50</w:t>
            </w:r>
            <w:r w:rsidR="004C2FA3" w:rsidRPr="00A22FA5">
              <w:rPr>
                <w:rFonts w:ascii="Times New Roman" w:hAnsi="Times New Roman"/>
                <w:sz w:val="24"/>
                <w:szCs w:val="24"/>
              </w:rPr>
              <w:sym w:font="Symbol" w:char="F0B0"/>
            </w:r>
            <w:r w:rsidR="004C2FA3" w:rsidRPr="00A22FA5">
              <w:rPr>
                <w:rFonts w:ascii="Times New Roman" w:hAnsi="Times New Roman"/>
                <w:sz w:val="24"/>
                <w:szCs w:val="24"/>
                <w:lang w:val="kk-KZ"/>
              </w:rPr>
              <w:t>С дейін, салыстырмалы ылғалдылық +20</w:t>
            </w:r>
            <w:r w:rsidR="004C2FA3" w:rsidRPr="00A22FA5">
              <w:rPr>
                <w:rFonts w:ascii="Times New Roman" w:hAnsi="Times New Roman"/>
                <w:sz w:val="24"/>
                <w:szCs w:val="24"/>
              </w:rPr>
              <w:sym w:font="Symbol" w:char="F0B0"/>
            </w:r>
            <w:r w:rsidR="004C2FA3" w:rsidRPr="00A22FA5">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A22FA5">
              <w:rPr>
                <w:rFonts w:ascii="Times New Roman" w:hAnsi="Times New Roman"/>
                <w:sz w:val="24"/>
                <w:szCs w:val="24"/>
                <w:lang w:val="kk-KZ"/>
              </w:rPr>
              <w:br/>
            </w:r>
            <w:r w:rsidR="007F12E9" w:rsidRPr="00A22FA5">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Pr>
                <w:rFonts w:ascii="Times New Roman" w:hAnsi="Times New Roman"/>
                <w:sz w:val="24"/>
                <w:szCs w:val="24"/>
                <w:lang w:val="kk-KZ"/>
              </w:rPr>
              <w:t>900 ден 11</w:t>
            </w:r>
            <w:r w:rsidR="007F12E9" w:rsidRPr="00A22FA5">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A22FA5" w:rsidRDefault="00BF17DE" w:rsidP="00687BAC">
            <w:pPr>
              <w:spacing w:after="0" w:line="240" w:lineRule="auto"/>
              <w:jc w:val="both"/>
              <w:rPr>
                <w:rFonts w:ascii="Times New Roman" w:hAnsi="Times New Roman"/>
                <w:sz w:val="24"/>
                <w:szCs w:val="24"/>
                <w:lang w:val="kk-KZ"/>
              </w:rPr>
            </w:pPr>
          </w:p>
          <w:p w14:paraId="24EBB861" w14:textId="71DC8805" w:rsidR="00E032B0" w:rsidRPr="00A22FA5" w:rsidRDefault="00E032B0" w:rsidP="009A7405">
            <w:pPr>
              <w:keepNext/>
              <w:spacing w:after="0" w:line="240" w:lineRule="auto"/>
              <w:ind w:left="34"/>
              <w:jc w:val="both"/>
              <w:outlineLvl w:val="1"/>
              <w:rPr>
                <w:rFonts w:ascii="Times New Roman" w:hAnsi="Times New Roman"/>
                <w:b/>
                <w:sz w:val="24"/>
                <w:szCs w:val="24"/>
                <w:lang w:val="kk-KZ"/>
              </w:rPr>
            </w:pPr>
            <w:r w:rsidRPr="00A22FA5">
              <w:rPr>
                <w:rFonts w:ascii="Times New Roman" w:hAnsi="Times New Roman"/>
                <w:b/>
                <w:sz w:val="24"/>
                <w:szCs w:val="24"/>
                <w:lang w:val="kk-KZ"/>
              </w:rPr>
              <w:t xml:space="preserve">5. </w:t>
            </w:r>
            <w:r w:rsidR="004C2FA3" w:rsidRPr="00A22FA5">
              <w:rPr>
                <w:rFonts w:ascii="Times New Roman" w:hAnsi="Times New Roman"/>
                <w:b/>
                <w:sz w:val="24"/>
                <w:szCs w:val="24"/>
                <w:lang w:val="kk-KZ"/>
              </w:rPr>
              <w:t>Сенімділік талаптары</w:t>
            </w:r>
            <w:r w:rsidRPr="00A22FA5">
              <w:rPr>
                <w:rFonts w:ascii="Times New Roman" w:hAnsi="Times New Roman"/>
                <w:b/>
                <w:sz w:val="24"/>
                <w:szCs w:val="24"/>
                <w:lang w:val="kk-KZ"/>
              </w:rPr>
              <w:t>:</w:t>
            </w:r>
          </w:p>
          <w:p w14:paraId="47E853BF" w14:textId="77777777" w:rsidR="004C2FA3" w:rsidRPr="00A22FA5" w:rsidRDefault="004C2FA3" w:rsidP="004C2FA3">
            <w:pPr>
              <w:keepNext/>
              <w:spacing w:after="0" w:line="240" w:lineRule="auto"/>
              <w:ind w:left="34"/>
              <w:jc w:val="both"/>
              <w:outlineLvl w:val="3"/>
              <w:rPr>
                <w:rFonts w:ascii="Times New Roman" w:hAnsi="Times New Roman"/>
                <w:sz w:val="24"/>
                <w:szCs w:val="24"/>
                <w:lang w:val="kk-KZ"/>
              </w:rPr>
            </w:pPr>
            <w:r w:rsidRPr="00A22FA5">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A22FA5" w:rsidRDefault="004C2FA3" w:rsidP="004C2FA3">
            <w:pPr>
              <w:keepNext/>
              <w:spacing w:after="0" w:line="240" w:lineRule="auto"/>
              <w:ind w:left="34"/>
              <w:jc w:val="both"/>
              <w:outlineLvl w:val="3"/>
              <w:rPr>
                <w:rFonts w:ascii="Times New Roman" w:hAnsi="Times New Roman"/>
                <w:sz w:val="24"/>
                <w:szCs w:val="24"/>
                <w:lang w:val="kk-KZ"/>
              </w:rPr>
            </w:pPr>
            <w:r w:rsidRPr="00A22FA5">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77777777" w:rsidR="004C2FA3" w:rsidRPr="00A22FA5" w:rsidRDefault="004C2FA3" w:rsidP="004C2FA3">
            <w:pPr>
              <w:keepNext/>
              <w:spacing w:after="0" w:line="240" w:lineRule="auto"/>
              <w:ind w:left="34"/>
              <w:jc w:val="both"/>
              <w:outlineLvl w:val="3"/>
              <w:rPr>
                <w:rFonts w:ascii="Times New Roman" w:hAnsi="Times New Roman"/>
                <w:sz w:val="24"/>
                <w:szCs w:val="24"/>
                <w:lang w:val="kk-KZ"/>
              </w:rPr>
            </w:pPr>
            <w:r w:rsidRPr="00A22FA5">
              <w:rPr>
                <w:rFonts w:ascii="Times New Roman" w:hAnsi="Times New Roman"/>
                <w:sz w:val="24"/>
                <w:szCs w:val="24"/>
                <w:lang w:val="kk-KZ"/>
              </w:rPr>
              <w:t>5.3. Таратқышта күшейткіштердің номинал токқа қарағанда кемінде 1,2 есе артық токқа қарсы қорғаныс қарастырылуы тиіс.</w:t>
            </w:r>
          </w:p>
          <w:p w14:paraId="789DA44C" w14:textId="77777777" w:rsidR="004C2FA3" w:rsidRPr="00A22FA5" w:rsidRDefault="004C2FA3" w:rsidP="004C2FA3">
            <w:pPr>
              <w:keepNext/>
              <w:spacing w:after="0" w:line="240" w:lineRule="auto"/>
              <w:ind w:left="34"/>
              <w:jc w:val="both"/>
              <w:outlineLvl w:val="3"/>
              <w:rPr>
                <w:rFonts w:ascii="Times New Roman" w:hAnsi="Times New Roman"/>
                <w:sz w:val="24"/>
                <w:szCs w:val="24"/>
                <w:lang w:val="kk-KZ"/>
              </w:rPr>
            </w:pPr>
            <w:r w:rsidRPr="00A22FA5">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A22FA5" w:rsidRDefault="004C2FA3" w:rsidP="004C2FA3">
            <w:pPr>
              <w:keepNext/>
              <w:spacing w:after="0" w:line="240" w:lineRule="auto"/>
              <w:ind w:left="34"/>
              <w:jc w:val="both"/>
              <w:outlineLvl w:val="3"/>
              <w:rPr>
                <w:rFonts w:ascii="Times New Roman" w:hAnsi="Times New Roman"/>
                <w:sz w:val="24"/>
                <w:szCs w:val="24"/>
                <w:lang w:val="kk-KZ"/>
              </w:rPr>
            </w:pPr>
            <w:r w:rsidRPr="00A22FA5">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A22FA5" w:rsidRDefault="004C2FA3" w:rsidP="004C2FA3">
            <w:pPr>
              <w:spacing w:after="0" w:line="240" w:lineRule="auto"/>
              <w:jc w:val="both"/>
              <w:rPr>
                <w:rFonts w:ascii="Times New Roman" w:hAnsi="Times New Roman"/>
                <w:sz w:val="24"/>
                <w:szCs w:val="24"/>
                <w:lang w:val="kk-KZ"/>
              </w:rPr>
            </w:pPr>
            <w:r w:rsidRPr="00A22FA5">
              <w:rPr>
                <w:rFonts w:ascii="Times New Roman" w:hAnsi="Times New Roman"/>
                <w:sz w:val="24"/>
                <w:szCs w:val="24"/>
                <w:lang w:val="kk-KZ"/>
              </w:rPr>
              <w:t xml:space="preserve">5.6. Ақаусыз жұмыс уақыты 40 000 сағаттан кем болмауы </w:t>
            </w:r>
            <w:r w:rsidRPr="00A22FA5">
              <w:rPr>
                <w:rFonts w:ascii="Times New Roman" w:hAnsi="Times New Roman"/>
                <w:sz w:val="24"/>
                <w:szCs w:val="24"/>
                <w:lang w:val="kk-KZ"/>
              </w:rPr>
              <w:lastRenderedPageBreak/>
              <w:t>керек, есептеу деректері ерікті түрде қоса берілуі тиіс.</w:t>
            </w:r>
          </w:p>
          <w:p w14:paraId="07ABB17B" w14:textId="77777777" w:rsidR="00C93C61" w:rsidRPr="00A22FA5" w:rsidRDefault="00C93C61" w:rsidP="004C2FA3">
            <w:pPr>
              <w:spacing w:after="0" w:line="240" w:lineRule="auto"/>
              <w:jc w:val="both"/>
              <w:rPr>
                <w:rFonts w:ascii="Times New Roman" w:hAnsi="Times New Roman"/>
                <w:sz w:val="24"/>
                <w:szCs w:val="24"/>
                <w:lang w:val="kk-KZ"/>
              </w:rPr>
            </w:pPr>
          </w:p>
          <w:p w14:paraId="65C8A9EA" w14:textId="068BFE2B"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6. </w:t>
            </w:r>
            <w:r w:rsidR="004C2FA3" w:rsidRPr="00A22FA5">
              <w:rPr>
                <w:rFonts w:ascii="Times New Roman" w:eastAsia="Times New Roman" w:hAnsi="Times New Roman"/>
                <w:b/>
                <w:sz w:val="24"/>
                <w:szCs w:val="24"/>
                <w:lang w:eastAsia="ru-RU"/>
              </w:rPr>
              <w:t>Радиохабар тарату таратқышының жеткізу жиынтығы</w:t>
            </w:r>
            <w:r w:rsidRPr="00A22FA5">
              <w:rPr>
                <w:rFonts w:ascii="Times New Roman" w:eastAsia="Times New Roman" w:hAnsi="Times New Roman"/>
                <w:b/>
                <w:sz w:val="24"/>
                <w:szCs w:val="24"/>
                <w:lang w:eastAsia="ru-RU"/>
              </w:rPr>
              <w:t>:</w:t>
            </w:r>
          </w:p>
          <w:p w14:paraId="2A1C7607" w14:textId="77777777" w:rsidR="004C2FA3" w:rsidRPr="00A22FA5" w:rsidRDefault="004C2FA3" w:rsidP="004C2FA3">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6.1. Таратқыштардың жеткізілім жиынтығына мыналар кіруі тиіс:</w:t>
            </w:r>
          </w:p>
          <w:p w14:paraId="20E8C043" w14:textId="6DD43C9F"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 xml:space="preserve">FM таратқышы, қуаты кем дегенде 50 Вт: </w:t>
            </w:r>
            <w:r w:rsidR="004C2FA3" w:rsidRPr="00A22FA5">
              <w:rPr>
                <w:rFonts w:ascii="Times New Roman" w:eastAsia="Times New Roman" w:hAnsi="Times New Roman"/>
                <w:b/>
                <w:sz w:val="24"/>
                <w:szCs w:val="24"/>
                <w:lang w:eastAsia="ru-RU"/>
              </w:rPr>
              <w:t>65 дана</w:t>
            </w:r>
            <w:r w:rsidR="004C2FA3" w:rsidRPr="00A22FA5">
              <w:rPr>
                <w:rFonts w:ascii="Times New Roman" w:eastAsia="Times New Roman" w:hAnsi="Times New Roman"/>
                <w:sz w:val="24"/>
                <w:szCs w:val="24"/>
                <w:lang w:eastAsia="ru-RU"/>
              </w:rPr>
              <w:t>;</w:t>
            </w:r>
          </w:p>
          <w:p w14:paraId="1C249C64" w14:textId="1D4F89DD"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 xml:space="preserve">FM таратқышы, қуаты кем дегенде 100 Вт: </w:t>
            </w:r>
            <w:r w:rsidR="004C2FA3" w:rsidRPr="00A22FA5">
              <w:rPr>
                <w:rFonts w:ascii="Times New Roman" w:eastAsia="Times New Roman" w:hAnsi="Times New Roman"/>
                <w:b/>
                <w:sz w:val="24"/>
                <w:szCs w:val="24"/>
                <w:lang w:eastAsia="ru-RU"/>
              </w:rPr>
              <w:t>15 дана + 2 дана резерв</w:t>
            </w:r>
            <w:r w:rsidR="004C2FA3" w:rsidRPr="00A22FA5">
              <w:rPr>
                <w:rFonts w:ascii="Times New Roman" w:eastAsia="Times New Roman" w:hAnsi="Times New Roman"/>
                <w:sz w:val="24"/>
                <w:szCs w:val="24"/>
                <w:lang w:eastAsia="ru-RU"/>
              </w:rPr>
              <w:t>;</w:t>
            </w:r>
          </w:p>
          <w:p w14:paraId="439057D5" w14:textId="3D3E1F0E"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FM таратқышы, қуаты кем дегенде 500 Вт</w:t>
            </w:r>
            <w:r w:rsidR="004C2FA3" w:rsidRPr="00A22FA5">
              <w:rPr>
                <w:rFonts w:ascii="Times New Roman" w:eastAsia="Times New Roman" w:hAnsi="Times New Roman"/>
                <w:b/>
                <w:sz w:val="24"/>
                <w:szCs w:val="24"/>
                <w:lang w:eastAsia="ru-RU"/>
              </w:rPr>
              <w:t>: 3 дана</w:t>
            </w:r>
            <w:r w:rsidR="004C2FA3" w:rsidRPr="00A22FA5">
              <w:rPr>
                <w:rFonts w:ascii="Times New Roman" w:eastAsia="Times New Roman" w:hAnsi="Times New Roman"/>
                <w:sz w:val="24"/>
                <w:szCs w:val="24"/>
                <w:lang w:eastAsia="ru-RU"/>
              </w:rPr>
              <w:t>;</w:t>
            </w:r>
            <w:r w:rsidR="004C2FA3" w:rsidRPr="00A22FA5">
              <w:rPr>
                <w:rFonts w:ascii="Times New Roman" w:eastAsia="Times New Roman" w:hAnsi="Times New Roman"/>
                <w:sz w:val="24"/>
                <w:szCs w:val="24"/>
                <w:lang w:eastAsia="ru-RU"/>
              </w:rPr>
              <w:br/>
            </w:r>
            <w:r w:rsidR="004C2FA3" w:rsidRPr="00A22FA5">
              <w:rPr>
                <w:rFonts w:ascii="Times New Roman" w:eastAsia="Times New Roman" w:hAnsi="Times New Roman"/>
                <w:b/>
                <w:sz w:val="24"/>
                <w:szCs w:val="24"/>
                <w:lang w:eastAsia="ru-RU"/>
              </w:rPr>
              <w:t>Жалпы саны: 85 дана;</w:t>
            </w:r>
          </w:p>
          <w:p w14:paraId="1386665D" w14:textId="39FD24BD"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C93C61" w:rsidRPr="00A22FA5">
              <w:rPr>
                <w:rFonts w:ascii="Times New Roman" w:eastAsia="Times New Roman" w:hAnsi="Times New Roman"/>
                <w:sz w:val="24"/>
                <w:szCs w:val="24"/>
                <w:lang w:eastAsia="ru-RU"/>
              </w:rPr>
              <w:t>Оры</w:t>
            </w:r>
            <w:r w:rsidR="004C2FA3" w:rsidRPr="00A22FA5">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пайдаланушы нұсқаулығы — 1 дана;</w:t>
            </w:r>
          </w:p>
          <w:p w14:paraId="13B55BE1" w14:textId="253DC927"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мемлекеттік үлгідегі сәйкестік сертификаты (көшірме) — 1 дана;</w:t>
            </w:r>
          </w:p>
          <w:p w14:paraId="244460AD" w14:textId="3CB7713A"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Резервтік салқындатқыш вентиляторлар саны:</w:t>
            </w:r>
          </w:p>
          <w:p w14:paraId="6E3D972D" w14:textId="0AA67D57"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Алматы қ. – 62 дана: Р = 50 Вт үшін – 48 дана; Р = 100 Вт үшін – 14 дана;</w:t>
            </w:r>
          </w:p>
          <w:p w14:paraId="4BDD7A61" w14:textId="52C01F89"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Қостанай қ. – 7 дана: Р = 50 Вт үшін – 6 дана; Р = 100 Вт үшін – 1 дана;</w:t>
            </w:r>
          </w:p>
          <w:p w14:paraId="0AACBDC6" w14:textId="5EF7DD37"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Павлодар қ. – 4 дана: Р = 50 Вт үшін – 3 дана; Р = 100 Вт үшін – 1 дана;</w:t>
            </w:r>
          </w:p>
          <w:p w14:paraId="1FF902F0" w14:textId="2AF405AD"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Петропавл қ. – 5 дана: Р = 50 Вт үшін – 5 дана;</w:t>
            </w:r>
          </w:p>
          <w:p w14:paraId="2EF278E5" w14:textId="54409FC0"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Шымкент қ. – 1 дана: Р = 50 Вт үшін – 1 дана;</w:t>
            </w:r>
          </w:p>
          <w:p w14:paraId="2714BC83" w14:textId="235B13C6"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Орал қ. – 1 дана: Р = 500 Вт үшін – 1 дана;</w:t>
            </w:r>
          </w:p>
          <w:p w14:paraId="6190C6D4" w14:textId="70299531" w:rsidR="004C2FA3" w:rsidRPr="00A22FA5" w:rsidRDefault="007F12E9" w:rsidP="007F12E9">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4C2FA3" w:rsidRPr="00A22FA5">
              <w:rPr>
                <w:rFonts w:ascii="Times New Roman" w:eastAsia="Times New Roman" w:hAnsi="Times New Roman"/>
                <w:sz w:val="24"/>
                <w:szCs w:val="24"/>
                <w:lang w:eastAsia="ru-RU"/>
              </w:rPr>
              <w:t>Қызылорда қ. – 5 дана: Р = 50 Вт үшін – 2 дана; Р = 100 Вт үшін – 1 дана; Р = 500 Вт үшін – 2 дана;</w:t>
            </w:r>
          </w:p>
          <w:p w14:paraId="0A2899AC" w14:textId="77777777" w:rsidR="004C2FA3" w:rsidRPr="00A22FA5" w:rsidRDefault="004C2FA3" w:rsidP="004C2FA3">
            <w:pPr>
              <w:keepNext/>
              <w:spacing w:after="0"/>
              <w:jc w:val="both"/>
              <w:outlineLvl w:val="3"/>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Жалпы саны: 85 дана.</w:t>
            </w:r>
          </w:p>
          <w:p w14:paraId="7E6FF25D" w14:textId="77777777" w:rsidR="00E032B0" w:rsidRPr="00A22FA5" w:rsidRDefault="00E032B0" w:rsidP="009A7405">
            <w:pPr>
              <w:spacing w:after="0" w:line="240" w:lineRule="auto"/>
              <w:jc w:val="both"/>
              <w:rPr>
                <w:rFonts w:ascii="Times New Roman" w:eastAsia="Times New Roman" w:hAnsi="Times New Roman"/>
                <w:b/>
                <w:color w:val="FF0000"/>
                <w:sz w:val="24"/>
                <w:szCs w:val="24"/>
                <w:lang w:eastAsia="ru-RU"/>
              </w:rPr>
            </w:pPr>
          </w:p>
          <w:p w14:paraId="27B1CF0D" w14:textId="7C923391"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7. </w:t>
            </w:r>
            <w:r w:rsidR="004C2FA3" w:rsidRPr="00A22FA5">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A22FA5">
              <w:rPr>
                <w:rFonts w:ascii="Times New Roman" w:eastAsia="Times New Roman" w:hAnsi="Times New Roman"/>
                <w:b/>
                <w:sz w:val="24"/>
                <w:szCs w:val="24"/>
                <w:lang w:eastAsia="ru-RU"/>
              </w:rPr>
              <w:t>:</w:t>
            </w:r>
          </w:p>
          <w:p w14:paraId="1748331C" w14:textId="77777777" w:rsidR="004C2FA3" w:rsidRPr="00A22FA5" w:rsidRDefault="004C2FA3" w:rsidP="004C2FA3">
            <w:pPr>
              <w:spacing w:after="0" w:line="240" w:lineRule="auto"/>
              <w:contextualSpacing/>
              <w:jc w:val="both"/>
              <w:rPr>
                <w:rFonts w:ascii="Times New Roman" w:hAnsi="Times New Roman"/>
                <w:sz w:val="24"/>
                <w:szCs w:val="24"/>
              </w:rPr>
            </w:pPr>
            <w:r w:rsidRPr="00A22FA5">
              <w:rPr>
                <w:rFonts w:ascii="Times New Roman" w:hAnsi="Times New Roman"/>
                <w:sz w:val="24"/>
                <w:szCs w:val="24"/>
              </w:rPr>
              <w:t>Жеткізілім жиынтығына сыртқы немесе ішкі RDS кодері кіруі тиіс.</w:t>
            </w:r>
          </w:p>
          <w:p w14:paraId="47DD6A53" w14:textId="77777777" w:rsidR="004C2FA3" w:rsidRPr="00A22FA5" w:rsidRDefault="004C2FA3" w:rsidP="004C2FA3">
            <w:pPr>
              <w:spacing w:after="0" w:line="240" w:lineRule="auto"/>
              <w:contextualSpacing/>
              <w:jc w:val="both"/>
              <w:rPr>
                <w:rFonts w:ascii="Times New Roman" w:hAnsi="Times New Roman"/>
                <w:sz w:val="24"/>
                <w:szCs w:val="24"/>
              </w:rPr>
            </w:pPr>
            <w:r w:rsidRPr="00A22FA5">
              <w:rPr>
                <w:rFonts w:ascii="Times New Roman" w:hAnsi="Times New Roman"/>
                <w:sz w:val="24"/>
                <w:szCs w:val="24"/>
              </w:rPr>
              <w:t>PI, PS, TP, TA, MS, PTY, DI, AF, RT қолдауымен.</w:t>
            </w:r>
          </w:p>
          <w:p w14:paraId="2F38969A" w14:textId="77777777" w:rsidR="004C2FA3" w:rsidRPr="00A22FA5" w:rsidRDefault="004C2FA3" w:rsidP="004C2FA3">
            <w:pPr>
              <w:spacing w:after="0" w:line="240" w:lineRule="auto"/>
              <w:contextualSpacing/>
              <w:jc w:val="both"/>
              <w:rPr>
                <w:rFonts w:ascii="Times New Roman" w:hAnsi="Times New Roman"/>
                <w:sz w:val="24"/>
                <w:szCs w:val="24"/>
              </w:rPr>
            </w:pPr>
            <w:r w:rsidRPr="00A22FA5">
              <w:rPr>
                <w:rFonts w:ascii="Times New Roman" w:hAnsi="Times New Roman"/>
                <w:sz w:val="24"/>
                <w:szCs w:val="24"/>
              </w:rPr>
              <w:t>7.1. Сыртқы RDS кодері үшін комплектілік:</w:t>
            </w:r>
          </w:p>
          <w:p w14:paraId="28F6548F" w14:textId="77777777" w:rsidR="004C2FA3" w:rsidRPr="00A22FA5" w:rsidRDefault="004C2FA3" w:rsidP="004C2FA3">
            <w:pPr>
              <w:spacing w:after="0" w:line="240" w:lineRule="auto"/>
              <w:contextualSpacing/>
              <w:jc w:val="both"/>
              <w:rPr>
                <w:rFonts w:ascii="Times New Roman" w:hAnsi="Times New Roman"/>
                <w:sz w:val="24"/>
                <w:szCs w:val="24"/>
              </w:rPr>
            </w:pPr>
            <w:r w:rsidRPr="00A22FA5">
              <w:rPr>
                <w:rFonts w:ascii="Times New Roman" w:hAnsi="Times New Roman"/>
                <w:sz w:val="24"/>
                <w:szCs w:val="24"/>
              </w:rPr>
              <w:t>Жеткізілім жиынтығына кіреді:</w:t>
            </w:r>
          </w:p>
          <w:p w14:paraId="3B955896" w14:textId="6EA530B5" w:rsidR="004C2FA3" w:rsidRPr="00A22FA5" w:rsidRDefault="004C2FA3" w:rsidP="004C2FA3">
            <w:pPr>
              <w:spacing w:after="0" w:line="240" w:lineRule="auto"/>
              <w:contextualSpacing/>
              <w:jc w:val="both"/>
              <w:rPr>
                <w:rFonts w:ascii="Times New Roman" w:hAnsi="Times New Roman"/>
                <w:sz w:val="24"/>
                <w:szCs w:val="24"/>
              </w:rPr>
            </w:pPr>
            <w:r w:rsidRPr="00A22FA5">
              <w:rPr>
                <w:rFonts w:ascii="Times New Roman" w:hAnsi="Times New Roman"/>
                <w:sz w:val="24"/>
                <w:szCs w:val="24"/>
              </w:rPr>
              <w:t>Сандық RDS кодері – 1 дана;</w:t>
            </w:r>
          </w:p>
          <w:p w14:paraId="6B743FAA" w14:textId="5CE76A12" w:rsidR="004C2FA3" w:rsidRPr="00A22FA5" w:rsidRDefault="004C2FA3" w:rsidP="004C2FA3">
            <w:pPr>
              <w:spacing w:after="0" w:line="240" w:lineRule="auto"/>
              <w:contextualSpacing/>
              <w:jc w:val="both"/>
              <w:rPr>
                <w:rFonts w:ascii="Times New Roman" w:hAnsi="Times New Roman"/>
                <w:sz w:val="24"/>
                <w:szCs w:val="24"/>
              </w:rPr>
            </w:pPr>
            <w:r w:rsidRPr="00A22FA5">
              <w:rPr>
                <w:rFonts w:ascii="Times New Roman" w:hAnsi="Times New Roman"/>
                <w:sz w:val="24"/>
                <w:szCs w:val="24"/>
              </w:rPr>
              <w:t>Қосылғыш кабельдер жиынтығы – 1 дана;</w:t>
            </w:r>
          </w:p>
          <w:p w14:paraId="65BB6068" w14:textId="31808FDD" w:rsidR="004C2FA3" w:rsidRPr="00A22FA5" w:rsidRDefault="004C2FA3" w:rsidP="004C2FA3">
            <w:pPr>
              <w:spacing w:after="0" w:line="240" w:lineRule="auto"/>
              <w:contextualSpacing/>
              <w:jc w:val="both"/>
              <w:rPr>
                <w:rFonts w:ascii="Times New Roman" w:hAnsi="Times New Roman"/>
                <w:sz w:val="24"/>
                <w:szCs w:val="24"/>
              </w:rPr>
            </w:pPr>
            <w:r w:rsidRPr="00A22FA5">
              <w:rPr>
                <w:rFonts w:ascii="Times New Roman" w:hAnsi="Times New Roman"/>
                <w:sz w:val="24"/>
                <w:szCs w:val="24"/>
              </w:rPr>
              <w:t>CD/DVD-дегі бағдарламалық қамтамасыз ету – 1 дана;</w:t>
            </w:r>
          </w:p>
          <w:p w14:paraId="476B8881" w14:textId="4CE11702" w:rsidR="00E032B0" w:rsidRPr="00A22FA5" w:rsidRDefault="004C2FA3" w:rsidP="004C2FA3">
            <w:pPr>
              <w:spacing w:after="0" w:line="240" w:lineRule="auto"/>
              <w:jc w:val="both"/>
              <w:rPr>
                <w:rFonts w:ascii="Times New Roman" w:hAnsi="Times New Roman"/>
                <w:sz w:val="24"/>
                <w:szCs w:val="24"/>
              </w:rPr>
            </w:pPr>
            <w:r w:rsidRPr="00A22FA5">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A22FA5"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8. </w:t>
            </w:r>
            <w:r w:rsidR="00A273C3" w:rsidRPr="00A22FA5">
              <w:rPr>
                <w:rStyle w:val="anegp0gi0b9av8jahpyh"/>
                <w:rFonts w:ascii="Times New Roman" w:hAnsi="Times New Roman"/>
                <w:b/>
                <w:sz w:val="24"/>
                <w:szCs w:val="24"/>
              </w:rPr>
              <w:t>Цифрлық</w:t>
            </w:r>
            <w:r w:rsidR="00A273C3" w:rsidRPr="00A22FA5">
              <w:rPr>
                <w:rFonts w:ascii="Times New Roman" w:hAnsi="Times New Roman"/>
                <w:b/>
                <w:sz w:val="24"/>
                <w:szCs w:val="24"/>
              </w:rPr>
              <w:t xml:space="preserve"> </w:t>
            </w:r>
            <w:r w:rsidR="00A273C3" w:rsidRPr="00A22FA5">
              <w:rPr>
                <w:rStyle w:val="anegp0gi0b9av8jahpyh"/>
                <w:rFonts w:ascii="Times New Roman" w:hAnsi="Times New Roman"/>
                <w:b/>
                <w:sz w:val="24"/>
                <w:szCs w:val="24"/>
              </w:rPr>
              <w:t>эфирлік</w:t>
            </w:r>
            <w:r w:rsidR="00A273C3" w:rsidRPr="00A22FA5">
              <w:rPr>
                <w:rFonts w:ascii="Times New Roman" w:hAnsi="Times New Roman"/>
                <w:b/>
                <w:sz w:val="24"/>
                <w:szCs w:val="24"/>
              </w:rPr>
              <w:t xml:space="preserve"> </w:t>
            </w:r>
            <w:r w:rsidR="00A273C3" w:rsidRPr="00A22FA5">
              <w:rPr>
                <w:rStyle w:val="anegp0gi0b9av8jahpyh"/>
                <w:rFonts w:ascii="Times New Roman" w:hAnsi="Times New Roman"/>
                <w:b/>
                <w:sz w:val="24"/>
                <w:szCs w:val="24"/>
              </w:rPr>
              <w:t>телехабар</w:t>
            </w:r>
            <w:r w:rsidR="00A273C3" w:rsidRPr="00A22FA5">
              <w:rPr>
                <w:rFonts w:ascii="Times New Roman" w:hAnsi="Times New Roman"/>
                <w:b/>
                <w:sz w:val="24"/>
                <w:szCs w:val="24"/>
              </w:rPr>
              <w:t xml:space="preserve"> тарату</w:t>
            </w:r>
            <w:r w:rsidR="00A273C3" w:rsidRPr="00A22FA5">
              <w:rPr>
                <w:rFonts w:ascii="Times New Roman" w:hAnsi="Times New Roman"/>
                <w:b/>
                <w:sz w:val="24"/>
                <w:szCs w:val="24"/>
                <w:lang w:val="kk-KZ"/>
              </w:rPr>
              <w:t xml:space="preserve"> </w:t>
            </w:r>
            <w:r w:rsidR="00A273C3" w:rsidRPr="00A22FA5">
              <w:rPr>
                <w:rFonts w:ascii="Times New Roman" w:hAnsi="Times New Roman"/>
                <w:b/>
                <w:sz w:val="24"/>
                <w:szCs w:val="24"/>
              </w:rPr>
              <w:t>(</w:t>
            </w:r>
            <w:r w:rsidR="00A273C3" w:rsidRPr="00A22FA5">
              <w:rPr>
                <w:rFonts w:ascii="Times New Roman" w:hAnsi="Times New Roman"/>
                <w:b/>
                <w:sz w:val="24"/>
                <w:szCs w:val="24"/>
                <w:lang w:val="kk-KZ"/>
              </w:rPr>
              <w:t xml:space="preserve">әрі қарай -  </w:t>
            </w:r>
            <w:r w:rsidR="004C2FA3" w:rsidRPr="00A22FA5">
              <w:rPr>
                <w:rFonts w:ascii="Times New Roman" w:eastAsia="Times New Roman" w:hAnsi="Times New Roman"/>
                <w:b/>
                <w:sz w:val="24"/>
                <w:szCs w:val="24"/>
                <w:lang w:eastAsia="ru-RU"/>
              </w:rPr>
              <w:t>ЦЭТ</w:t>
            </w:r>
            <w:r w:rsidR="00A273C3" w:rsidRPr="00A22FA5">
              <w:rPr>
                <w:rFonts w:ascii="Times New Roman" w:eastAsia="Times New Roman" w:hAnsi="Times New Roman"/>
                <w:b/>
                <w:sz w:val="24"/>
                <w:szCs w:val="24"/>
                <w:lang w:eastAsia="ru-RU"/>
              </w:rPr>
              <w:t>Т)</w:t>
            </w:r>
            <w:r w:rsidR="004C2FA3" w:rsidRPr="00A22FA5">
              <w:rPr>
                <w:rFonts w:ascii="Times New Roman" w:eastAsia="Times New Roman" w:hAnsi="Times New Roman"/>
                <w:b/>
                <w:sz w:val="24"/>
                <w:szCs w:val="24"/>
                <w:lang w:eastAsia="ru-RU"/>
              </w:rPr>
              <w:t xml:space="preserve"> желісін басқару және мониторинг жүйесіне (</w:t>
            </w:r>
            <w:r w:rsidR="00A273C3" w:rsidRPr="00A22FA5">
              <w:rPr>
                <w:rFonts w:ascii="Times New Roman" w:hAnsi="Times New Roman"/>
                <w:b/>
                <w:sz w:val="24"/>
                <w:szCs w:val="24"/>
                <w:lang w:val="kk-KZ"/>
              </w:rPr>
              <w:t xml:space="preserve">әрі қарай - </w:t>
            </w:r>
            <w:r w:rsidR="00A273C3" w:rsidRPr="00A22FA5">
              <w:rPr>
                <w:rFonts w:ascii="Times New Roman" w:eastAsia="Times New Roman" w:hAnsi="Times New Roman"/>
                <w:b/>
                <w:sz w:val="24"/>
                <w:szCs w:val="24"/>
                <w:lang w:eastAsia="ru-RU"/>
              </w:rPr>
              <w:t>ЖБМЖ</w:t>
            </w:r>
            <w:r w:rsidR="004C2FA3" w:rsidRPr="00A22FA5">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A22FA5">
              <w:rPr>
                <w:rFonts w:ascii="Times New Roman" w:eastAsia="Times New Roman" w:hAnsi="Times New Roman"/>
                <w:b/>
                <w:sz w:val="24"/>
                <w:szCs w:val="24"/>
                <w:lang w:eastAsia="ru-RU"/>
              </w:rPr>
              <w:t>:</w:t>
            </w:r>
          </w:p>
          <w:p w14:paraId="6F845B64" w14:textId="77777777" w:rsidR="008E3817" w:rsidRPr="00A22FA5" w:rsidRDefault="008E3817" w:rsidP="008E3817">
            <w:pPr>
              <w:autoSpaceDE w:val="0"/>
              <w:autoSpaceDN w:val="0"/>
              <w:adjustRightInd w:val="0"/>
              <w:spacing w:after="0" w:line="240" w:lineRule="auto"/>
              <w:contextualSpacing/>
              <w:jc w:val="both"/>
              <w:rPr>
                <w:rFonts w:ascii="Times New Roman" w:hAnsi="Times New Roman"/>
                <w:sz w:val="24"/>
                <w:szCs w:val="24"/>
              </w:rPr>
            </w:pPr>
            <w:r w:rsidRPr="00A22FA5">
              <w:rPr>
                <w:rFonts w:ascii="Times New Roman" w:hAnsi="Times New Roman"/>
                <w:sz w:val="24"/>
                <w:szCs w:val="24"/>
              </w:rPr>
              <w:t xml:space="preserve">Жеткізілетін FM диапазонындағы радиохабар тарату жабдығы бақылауға жататын барлық қажетті </w:t>
            </w:r>
            <w:r w:rsidRPr="00A22FA5">
              <w:rPr>
                <w:rFonts w:ascii="Times New Roman" w:hAnsi="Times New Roman"/>
                <w:sz w:val="24"/>
                <w:szCs w:val="24"/>
              </w:rPr>
              <w:lastRenderedPageBreak/>
              <w:t>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A22FA5" w:rsidRDefault="00222BBF" w:rsidP="008E3817">
            <w:pPr>
              <w:autoSpaceDE w:val="0"/>
              <w:autoSpaceDN w:val="0"/>
              <w:adjustRightInd w:val="0"/>
              <w:spacing w:after="0" w:line="240" w:lineRule="auto"/>
              <w:contextualSpacing/>
              <w:jc w:val="both"/>
              <w:rPr>
                <w:rFonts w:ascii="Times New Roman" w:hAnsi="Times New Roman"/>
                <w:sz w:val="24"/>
                <w:szCs w:val="24"/>
              </w:rPr>
            </w:pPr>
            <w:r w:rsidRPr="00A22FA5">
              <w:rPr>
                <w:rFonts w:ascii="Times New Roman" w:hAnsi="Times New Roman"/>
                <w:sz w:val="24"/>
                <w:szCs w:val="24"/>
              </w:rPr>
              <w:t xml:space="preserve">Мониторингке жататын </w:t>
            </w:r>
            <w:r w:rsidR="00BF17DE" w:rsidRPr="00A22FA5">
              <w:rPr>
                <w:rFonts w:ascii="Times New Roman" w:hAnsi="Times New Roman"/>
                <w:sz w:val="24"/>
                <w:szCs w:val="24"/>
              </w:rPr>
              <w:t>Р</w:t>
            </w:r>
            <w:r w:rsidRPr="00A22FA5">
              <w:rPr>
                <w:rFonts w:ascii="Times New Roman" w:hAnsi="Times New Roman"/>
                <w:sz w:val="24"/>
                <w:szCs w:val="24"/>
              </w:rPr>
              <w:t>адиотелевизиялық станцияда (бұдан ә</w:t>
            </w:r>
            <w:proofErr w:type="gramStart"/>
            <w:r w:rsidRPr="00A22FA5">
              <w:rPr>
                <w:rFonts w:ascii="Times New Roman" w:hAnsi="Times New Roman"/>
                <w:sz w:val="24"/>
                <w:szCs w:val="24"/>
              </w:rPr>
              <w:t>р</w:t>
            </w:r>
            <w:proofErr w:type="gramEnd"/>
            <w:r w:rsidRPr="00A22FA5">
              <w:rPr>
                <w:rFonts w:ascii="Times New Roman" w:hAnsi="Times New Roman"/>
                <w:sz w:val="24"/>
                <w:szCs w:val="24"/>
              </w:rPr>
              <w:t>і – РТС) ОВЧ ТМ радиохабар тарату таратқыштарының техникалық параметрлері:</w:t>
            </w:r>
            <w:r w:rsidR="008E3817" w:rsidRPr="00A22FA5">
              <w:rPr>
                <w:rFonts w:ascii="Times New Roman" w:hAnsi="Times New Roman"/>
                <w:sz w:val="24"/>
                <w:szCs w:val="24"/>
              </w:rPr>
              <w:t>:</w:t>
            </w:r>
          </w:p>
          <w:p w14:paraId="450526A4" w14:textId="77777777" w:rsidR="008E3817" w:rsidRPr="00A22FA5" w:rsidRDefault="008E3817" w:rsidP="008E3817">
            <w:pPr>
              <w:autoSpaceDE w:val="0"/>
              <w:autoSpaceDN w:val="0"/>
              <w:adjustRightInd w:val="0"/>
              <w:spacing w:after="0" w:line="240" w:lineRule="auto"/>
              <w:contextualSpacing/>
              <w:jc w:val="both"/>
              <w:rPr>
                <w:rFonts w:ascii="Times New Roman" w:hAnsi="Times New Roman"/>
                <w:sz w:val="24"/>
                <w:szCs w:val="24"/>
              </w:rPr>
            </w:pPr>
            <w:r w:rsidRPr="00A22FA5">
              <w:rPr>
                <w:rFonts w:ascii="Times New Roman" w:hAnsi="Times New Roman"/>
                <w:sz w:val="24"/>
                <w:szCs w:val="24"/>
              </w:rPr>
              <w:t>8.1. Таратқыштың түсу (шығу) қуаты, Вт</w:t>
            </w:r>
          </w:p>
          <w:p w14:paraId="71A83E09" w14:textId="77777777" w:rsidR="008E3817" w:rsidRPr="00A22FA5" w:rsidRDefault="008E3817" w:rsidP="008E3817">
            <w:pPr>
              <w:autoSpaceDE w:val="0"/>
              <w:autoSpaceDN w:val="0"/>
              <w:adjustRightInd w:val="0"/>
              <w:spacing w:after="0" w:line="240" w:lineRule="auto"/>
              <w:contextualSpacing/>
              <w:jc w:val="both"/>
              <w:rPr>
                <w:rFonts w:ascii="Times New Roman" w:hAnsi="Times New Roman"/>
                <w:sz w:val="24"/>
                <w:szCs w:val="24"/>
              </w:rPr>
            </w:pPr>
            <w:r w:rsidRPr="00A22FA5">
              <w:rPr>
                <w:rFonts w:ascii="Times New Roman" w:hAnsi="Times New Roman"/>
                <w:sz w:val="24"/>
                <w:szCs w:val="24"/>
              </w:rPr>
              <w:t>* Major - қуаттың 15% төмендеуі-сары сектор;</w:t>
            </w:r>
          </w:p>
          <w:p w14:paraId="5E60E504" w14:textId="77777777" w:rsidR="008E3817" w:rsidRPr="00A22FA5" w:rsidRDefault="008E3817" w:rsidP="008E3817">
            <w:pPr>
              <w:autoSpaceDE w:val="0"/>
              <w:autoSpaceDN w:val="0"/>
              <w:adjustRightInd w:val="0"/>
              <w:spacing w:after="0" w:line="240" w:lineRule="auto"/>
              <w:contextualSpacing/>
              <w:jc w:val="both"/>
              <w:rPr>
                <w:rFonts w:ascii="Times New Roman" w:hAnsi="Times New Roman"/>
                <w:sz w:val="24"/>
                <w:szCs w:val="24"/>
              </w:rPr>
            </w:pPr>
            <w:r w:rsidRPr="00A22FA5">
              <w:rPr>
                <w:rFonts w:ascii="Times New Roman" w:hAnsi="Times New Roman"/>
                <w:sz w:val="24"/>
                <w:szCs w:val="24"/>
              </w:rPr>
              <w:t>* Critical — қуаттың 20% немесе одан да көп төмендеуі-қызыл сектор.</w:t>
            </w:r>
          </w:p>
          <w:p w14:paraId="463EAD22" w14:textId="77777777" w:rsidR="008E3817" w:rsidRPr="00A22FA5" w:rsidRDefault="008E3817" w:rsidP="008E3817">
            <w:pPr>
              <w:autoSpaceDE w:val="0"/>
              <w:autoSpaceDN w:val="0"/>
              <w:adjustRightInd w:val="0"/>
              <w:spacing w:after="0" w:line="240" w:lineRule="auto"/>
              <w:contextualSpacing/>
              <w:jc w:val="both"/>
              <w:rPr>
                <w:rFonts w:ascii="Times New Roman" w:hAnsi="Times New Roman"/>
                <w:sz w:val="24"/>
                <w:szCs w:val="24"/>
              </w:rPr>
            </w:pPr>
            <w:r w:rsidRPr="00A22FA5">
              <w:rPr>
                <w:rFonts w:ascii="Times New Roman" w:hAnsi="Times New Roman"/>
                <w:sz w:val="24"/>
                <w:szCs w:val="24"/>
              </w:rPr>
              <w:t>8.2. Таратқыштың шағылысқан қуаты, Вт</w:t>
            </w:r>
          </w:p>
          <w:p w14:paraId="6D84D3A8" w14:textId="77777777" w:rsidR="008E3817" w:rsidRPr="00A22FA5" w:rsidRDefault="008E3817" w:rsidP="008E3817">
            <w:pPr>
              <w:autoSpaceDE w:val="0"/>
              <w:autoSpaceDN w:val="0"/>
              <w:adjustRightInd w:val="0"/>
              <w:spacing w:after="0" w:line="240" w:lineRule="auto"/>
              <w:contextualSpacing/>
              <w:jc w:val="both"/>
              <w:rPr>
                <w:rFonts w:ascii="Times New Roman" w:hAnsi="Times New Roman"/>
                <w:sz w:val="24"/>
                <w:szCs w:val="24"/>
              </w:rPr>
            </w:pPr>
            <w:r w:rsidRPr="00A22FA5">
              <w:rPr>
                <w:rFonts w:ascii="Times New Roman" w:hAnsi="Times New Roman"/>
                <w:sz w:val="24"/>
                <w:szCs w:val="24"/>
              </w:rPr>
              <w:t>* Critical-CSV = 1,5-тен асқанда (100 Вт РВП үшін 5 Вт).</w:t>
            </w:r>
          </w:p>
          <w:p w14:paraId="1BB8B9DD" w14:textId="77777777" w:rsidR="008E3817" w:rsidRPr="00A22FA5" w:rsidRDefault="008E3817" w:rsidP="008E3817">
            <w:pPr>
              <w:autoSpaceDE w:val="0"/>
              <w:autoSpaceDN w:val="0"/>
              <w:adjustRightInd w:val="0"/>
              <w:spacing w:after="0" w:line="240" w:lineRule="auto"/>
              <w:contextualSpacing/>
              <w:jc w:val="both"/>
              <w:rPr>
                <w:rFonts w:ascii="Times New Roman" w:hAnsi="Times New Roman"/>
                <w:sz w:val="24"/>
                <w:szCs w:val="24"/>
              </w:rPr>
            </w:pPr>
            <w:r w:rsidRPr="00A22FA5">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A22FA5" w:rsidRDefault="008E3817" w:rsidP="008E3817">
            <w:pPr>
              <w:autoSpaceDE w:val="0"/>
              <w:autoSpaceDN w:val="0"/>
              <w:adjustRightInd w:val="0"/>
              <w:spacing w:after="0" w:line="240" w:lineRule="auto"/>
              <w:contextualSpacing/>
              <w:jc w:val="both"/>
              <w:rPr>
                <w:rFonts w:ascii="Times New Roman" w:hAnsi="Times New Roman"/>
                <w:sz w:val="24"/>
                <w:szCs w:val="24"/>
              </w:rPr>
            </w:pPr>
            <w:r w:rsidRPr="00A22FA5">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6401D5"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A22FA5">
              <w:rPr>
                <w:rFonts w:ascii="Times New Roman" w:hAnsi="Times New Roman"/>
                <w:sz w:val="24"/>
                <w:szCs w:val="24"/>
              </w:rPr>
              <w:t xml:space="preserve">8.5. Тасымалдаушы </w:t>
            </w:r>
            <w:proofErr w:type="gramStart"/>
            <w:r w:rsidRPr="00A22FA5">
              <w:rPr>
                <w:rFonts w:ascii="Times New Roman" w:hAnsi="Times New Roman"/>
                <w:sz w:val="24"/>
                <w:szCs w:val="24"/>
              </w:rPr>
              <w:t>жиіл</w:t>
            </w:r>
            <w:proofErr w:type="gramEnd"/>
            <w:r w:rsidRPr="00A22FA5">
              <w:rPr>
                <w:rFonts w:ascii="Times New Roman" w:hAnsi="Times New Roman"/>
                <w:sz w:val="24"/>
                <w:szCs w:val="24"/>
              </w:rPr>
              <w:t>іктің ауытқуы</w:t>
            </w:r>
            <w:r w:rsidR="006401D5">
              <w:rPr>
                <w:rFonts w:ascii="Times New Roman" w:hAnsi="Times New Roman"/>
                <w:sz w:val="24"/>
                <w:szCs w:val="24"/>
              </w:rPr>
              <w:t xml:space="preserve"> – 75 кГц-тен арты</w:t>
            </w:r>
            <w:r w:rsidR="006401D5">
              <w:rPr>
                <w:rFonts w:ascii="Times New Roman" w:hAnsi="Times New Roman"/>
                <w:sz w:val="24"/>
                <w:szCs w:val="24"/>
                <w:lang w:val="kk-KZ"/>
              </w:rPr>
              <w:t>қ емес;</w:t>
            </w:r>
          </w:p>
          <w:p w14:paraId="69646349" w14:textId="77777777" w:rsidR="008E3817" w:rsidRPr="006401D5"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401D5">
              <w:rPr>
                <w:rFonts w:ascii="Times New Roman" w:hAnsi="Times New Roman"/>
                <w:sz w:val="24"/>
                <w:szCs w:val="24"/>
                <w:lang w:val="en-US"/>
              </w:rPr>
              <w:t xml:space="preserve">8.6. </w:t>
            </w:r>
            <w:r w:rsidRPr="00A22FA5">
              <w:rPr>
                <w:rFonts w:ascii="Times New Roman" w:hAnsi="Times New Roman"/>
                <w:sz w:val="24"/>
                <w:szCs w:val="24"/>
              </w:rPr>
              <w:t>Таратқыштың</w:t>
            </w:r>
            <w:r w:rsidRPr="006401D5">
              <w:rPr>
                <w:rFonts w:ascii="Times New Roman" w:hAnsi="Times New Roman"/>
                <w:sz w:val="24"/>
                <w:szCs w:val="24"/>
                <w:lang w:val="en-US"/>
              </w:rPr>
              <w:t xml:space="preserve"> </w:t>
            </w:r>
            <w:r w:rsidRPr="00A22FA5">
              <w:rPr>
                <w:rFonts w:ascii="Times New Roman" w:hAnsi="Times New Roman"/>
                <w:sz w:val="24"/>
                <w:szCs w:val="24"/>
              </w:rPr>
              <w:t>жалпы</w:t>
            </w:r>
            <w:r w:rsidRPr="006401D5">
              <w:rPr>
                <w:rFonts w:ascii="Times New Roman" w:hAnsi="Times New Roman"/>
                <w:sz w:val="24"/>
                <w:szCs w:val="24"/>
                <w:lang w:val="en-US"/>
              </w:rPr>
              <w:t xml:space="preserve"> </w:t>
            </w:r>
            <w:r w:rsidRPr="00A22FA5">
              <w:rPr>
                <w:rFonts w:ascii="Times New Roman" w:hAnsi="Times New Roman"/>
                <w:sz w:val="24"/>
                <w:szCs w:val="24"/>
              </w:rPr>
              <w:t>күйі</w:t>
            </w:r>
            <w:r w:rsidRPr="006401D5">
              <w:rPr>
                <w:rFonts w:ascii="Times New Roman" w:hAnsi="Times New Roman"/>
                <w:sz w:val="24"/>
                <w:szCs w:val="24"/>
                <w:lang w:val="en-US"/>
              </w:rPr>
              <w:t>-mains-</w:t>
            </w:r>
            <w:proofErr w:type="gramStart"/>
            <w:r w:rsidRPr="006401D5">
              <w:rPr>
                <w:rFonts w:ascii="Times New Roman" w:hAnsi="Times New Roman"/>
                <w:sz w:val="24"/>
                <w:szCs w:val="24"/>
                <w:lang w:val="en-US"/>
              </w:rPr>
              <w:t>ok(</w:t>
            </w:r>
            <w:proofErr w:type="gramEnd"/>
            <w:r w:rsidRPr="006401D5">
              <w:rPr>
                <w:rFonts w:ascii="Times New Roman" w:hAnsi="Times New Roman"/>
                <w:sz w:val="24"/>
                <w:szCs w:val="24"/>
                <w:lang w:val="en-US"/>
              </w:rPr>
              <w:t>1); mains-fault(2).</w:t>
            </w:r>
          </w:p>
          <w:p w14:paraId="4B41E613"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8.7. </w:t>
            </w:r>
            <w:r w:rsidRPr="00A22FA5">
              <w:rPr>
                <w:rFonts w:ascii="Times New Roman" w:hAnsi="Times New Roman"/>
                <w:sz w:val="24"/>
                <w:szCs w:val="24"/>
              </w:rPr>
              <w:t>Аудио</w:t>
            </w:r>
            <w:r w:rsidRPr="0092349F">
              <w:rPr>
                <w:rFonts w:ascii="Times New Roman" w:hAnsi="Times New Roman"/>
                <w:sz w:val="24"/>
                <w:szCs w:val="24"/>
                <w:lang w:val="en-US"/>
              </w:rPr>
              <w:t xml:space="preserve"> </w:t>
            </w:r>
            <w:r w:rsidRPr="00A22FA5">
              <w:rPr>
                <w:rFonts w:ascii="Times New Roman" w:hAnsi="Times New Roman"/>
                <w:sz w:val="24"/>
                <w:szCs w:val="24"/>
              </w:rPr>
              <w:t>күйі</w:t>
            </w:r>
            <w:r w:rsidRPr="0092349F">
              <w:rPr>
                <w:rFonts w:ascii="Times New Roman" w:hAnsi="Times New Roman"/>
                <w:sz w:val="24"/>
                <w:szCs w:val="24"/>
                <w:lang w:val="en-US"/>
              </w:rPr>
              <w:t xml:space="preserve"> — </w:t>
            </w:r>
            <w:proofErr w:type="gramStart"/>
            <w:r w:rsidRPr="0092349F">
              <w:rPr>
                <w:rFonts w:ascii="Times New Roman" w:hAnsi="Times New Roman"/>
                <w:sz w:val="24"/>
                <w:szCs w:val="24"/>
                <w:lang w:val="en-US"/>
              </w:rPr>
              <w:t>ok(</w:t>
            </w:r>
            <w:proofErr w:type="gramEnd"/>
            <w:r w:rsidRPr="0092349F">
              <w:rPr>
                <w:rFonts w:ascii="Times New Roman" w:hAnsi="Times New Roman"/>
                <w:sz w:val="24"/>
                <w:szCs w:val="24"/>
                <w:lang w:val="en-US"/>
              </w:rPr>
              <w:t xml:space="preserve">1); </w:t>
            </w:r>
            <w:r w:rsidRPr="00A22FA5">
              <w:rPr>
                <w:rFonts w:ascii="Times New Roman" w:hAnsi="Times New Roman"/>
                <w:sz w:val="24"/>
                <w:szCs w:val="24"/>
              </w:rPr>
              <w:t>аудио</w:t>
            </w:r>
            <w:r w:rsidRPr="0092349F">
              <w:rPr>
                <w:rFonts w:ascii="Times New Roman" w:hAnsi="Times New Roman"/>
                <w:sz w:val="24"/>
                <w:szCs w:val="24"/>
                <w:lang w:val="en-US"/>
              </w:rPr>
              <w:t>-</w:t>
            </w:r>
            <w:r w:rsidRPr="00A22FA5">
              <w:rPr>
                <w:rFonts w:ascii="Times New Roman" w:hAnsi="Times New Roman"/>
                <w:sz w:val="24"/>
                <w:szCs w:val="24"/>
              </w:rPr>
              <w:t>дабыл</w:t>
            </w:r>
            <w:r w:rsidRPr="0092349F">
              <w:rPr>
                <w:rFonts w:ascii="Times New Roman" w:hAnsi="Times New Roman"/>
                <w:sz w:val="24"/>
                <w:szCs w:val="24"/>
                <w:lang w:val="en-US"/>
              </w:rPr>
              <w:t>(2).</w:t>
            </w:r>
          </w:p>
          <w:p w14:paraId="3A2438BA"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8.8. </w:t>
            </w:r>
            <w:r w:rsidRPr="00A22FA5">
              <w:rPr>
                <w:rFonts w:ascii="Times New Roman" w:hAnsi="Times New Roman"/>
                <w:sz w:val="24"/>
                <w:szCs w:val="24"/>
              </w:rPr>
              <w:t>Мердігер</w:t>
            </w:r>
            <w:r w:rsidRPr="0092349F">
              <w:rPr>
                <w:rFonts w:ascii="Times New Roman" w:hAnsi="Times New Roman"/>
                <w:sz w:val="24"/>
                <w:szCs w:val="24"/>
                <w:lang w:val="en-US"/>
              </w:rPr>
              <w:t xml:space="preserve"> </w:t>
            </w:r>
            <w:r w:rsidRPr="00A22FA5">
              <w:rPr>
                <w:rFonts w:ascii="Times New Roman" w:hAnsi="Times New Roman"/>
                <w:sz w:val="24"/>
                <w:szCs w:val="24"/>
              </w:rPr>
              <w:t>ұсынатын</w:t>
            </w:r>
            <w:r w:rsidRPr="0092349F">
              <w:rPr>
                <w:rFonts w:ascii="Times New Roman" w:hAnsi="Times New Roman"/>
                <w:sz w:val="24"/>
                <w:szCs w:val="24"/>
                <w:lang w:val="en-US"/>
              </w:rPr>
              <w:t xml:space="preserve"> </w:t>
            </w:r>
            <w:r w:rsidRPr="00A22FA5">
              <w:rPr>
                <w:rFonts w:ascii="Times New Roman" w:hAnsi="Times New Roman"/>
                <w:sz w:val="24"/>
                <w:szCs w:val="24"/>
              </w:rPr>
              <w:t>Интеграция</w:t>
            </w:r>
            <w:r w:rsidRPr="0092349F">
              <w:rPr>
                <w:rFonts w:ascii="Times New Roman" w:hAnsi="Times New Roman"/>
                <w:sz w:val="24"/>
                <w:szCs w:val="24"/>
                <w:lang w:val="en-US"/>
              </w:rPr>
              <w:t xml:space="preserve"> </w:t>
            </w:r>
            <w:r w:rsidRPr="00A22FA5">
              <w:rPr>
                <w:rFonts w:ascii="Times New Roman" w:hAnsi="Times New Roman"/>
                <w:sz w:val="24"/>
                <w:szCs w:val="24"/>
              </w:rPr>
              <w:t>және</w:t>
            </w:r>
            <w:r w:rsidRPr="0092349F">
              <w:rPr>
                <w:rFonts w:ascii="Times New Roman" w:hAnsi="Times New Roman"/>
                <w:sz w:val="24"/>
                <w:szCs w:val="24"/>
                <w:lang w:val="en-US"/>
              </w:rPr>
              <w:t xml:space="preserve"> </w:t>
            </w:r>
            <w:r w:rsidRPr="00A22FA5">
              <w:rPr>
                <w:rFonts w:ascii="Times New Roman" w:hAnsi="Times New Roman"/>
                <w:sz w:val="24"/>
                <w:szCs w:val="24"/>
              </w:rPr>
              <w:t>мониторинг</w:t>
            </w:r>
            <w:r w:rsidRPr="0092349F">
              <w:rPr>
                <w:rFonts w:ascii="Times New Roman" w:hAnsi="Times New Roman"/>
                <w:sz w:val="24"/>
                <w:szCs w:val="24"/>
                <w:lang w:val="en-US"/>
              </w:rPr>
              <w:t xml:space="preserve"> </w:t>
            </w:r>
            <w:r w:rsidRPr="00A22FA5">
              <w:rPr>
                <w:rFonts w:ascii="Times New Roman" w:hAnsi="Times New Roman"/>
                <w:sz w:val="24"/>
                <w:szCs w:val="24"/>
              </w:rPr>
              <w:t>әдістері</w:t>
            </w:r>
            <w:r w:rsidRPr="0092349F">
              <w:rPr>
                <w:rFonts w:ascii="Times New Roman" w:hAnsi="Times New Roman"/>
                <w:sz w:val="24"/>
                <w:szCs w:val="24"/>
                <w:lang w:val="en-US"/>
              </w:rPr>
              <w:t xml:space="preserve"> </w:t>
            </w:r>
            <w:r w:rsidRPr="00A22FA5">
              <w:rPr>
                <w:rFonts w:ascii="Times New Roman" w:hAnsi="Times New Roman"/>
                <w:sz w:val="24"/>
                <w:szCs w:val="24"/>
              </w:rPr>
              <w:t>бақыланатын</w:t>
            </w:r>
            <w:r w:rsidRPr="0092349F">
              <w:rPr>
                <w:rFonts w:ascii="Times New Roman" w:hAnsi="Times New Roman"/>
                <w:sz w:val="24"/>
                <w:szCs w:val="24"/>
                <w:lang w:val="en-US"/>
              </w:rPr>
              <w:t xml:space="preserve"> </w:t>
            </w:r>
            <w:r w:rsidRPr="00A22FA5">
              <w:rPr>
                <w:rFonts w:ascii="Times New Roman" w:hAnsi="Times New Roman"/>
                <w:sz w:val="24"/>
                <w:szCs w:val="24"/>
              </w:rPr>
              <w:t>жабдықтар</w:t>
            </w:r>
            <w:r w:rsidRPr="0092349F">
              <w:rPr>
                <w:rFonts w:ascii="Times New Roman" w:hAnsi="Times New Roman"/>
                <w:sz w:val="24"/>
                <w:szCs w:val="24"/>
                <w:lang w:val="en-US"/>
              </w:rPr>
              <w:t xml:space="preserve"> </w:t>
            </w:r>
            <w:r w:rsidRPr="00A22FA5">
              <w:rPr>
                <w:rFonts w:ascii="Times New Roman" w:hAnsi="Times New Roman"/>
                <w:sz w:val="24"/>
                <w:szCs w:val="24"/>
              </w:rPr>
              <w:t>мен</w:t>
            </w:r>
            <w:r w:rsidRPr="0092349F">
              <w:rPr>
                <w:rFonts w:ascii="Times New Roman" w:hAnsi="Times New Roman"/>
                <w:sz w:val="24"/>
                <w:szCs w:val="24"/>
                <w:lang w:val="en-US"/>
              </w:rPr>
              <w:t xml:space="preserve"> </w:t>
            </w:r>
            <w:r w:rsidRPr="00A22FA5">
              <w:rPr>
                <w:rFonts w:ascii="Times New Roman" w:hAnsi="Times New Roman"/>
                <w:sz w:val="24"/>
                <w:szCs w:val="24"/>
              </w:rPr>
              <w:t>жүйелерден</w:t>
            </w:r>
            <w:r w:rsidRPr="0092349F">
              <w:rPr>
                <w:rFonts w:ascii="Times New Roman" w:hAnsi="Times New Roman"/>
                <w:sz w:val="24"/>
                <w:szCs w:val="24"/>
                <w:lang w:val="en-US"/>
              </w:rPr>
              <w:t xml:space="preserve"> </w:t>
            </w:r>
            <w:r w:rsidRPr="00A22FA5">
              <w:rPr>
                <w:rFonts w:ascii="Times New Roman" w:hAnsi="Times New Roman"/>
                <w:sz w:val="24"/>
                <w:szCs w:val="24"/>
              </w:rPr>
              <w:t>алынған</w:t>
            </w:r>
            <w:r w:rsidRPr="0092349F">
              <w:rPr>
                <w:rFonts w:ascii="Times New Roman" w:hAnsi="Times New Roman"/>
                <w:sz w:val="24"/>
                <w:szCs w:val="24"/>
                <w:lang w:val="en-US"/>
              </w:rPr>
              <w:t xml:space="preserve"> </w:t>
            </w:r>
            <w:r w:rsidRPr="00A22FA5">
              <w:rPr>
                <w:rFonts w:ascii="Times New Roman" w:hAnsi="Times New Roman"/>
                <w:sz w:val="24"/>
                <w:szCs w:val="24"/>
              </w:rPr>
              <w:t>деректердің</w:t>
            </w:r>
            <w:r w:rsidRPr="0092349F">
              <w:rPr>
                <w:rFonts w:ascii="Times New Roman" w:hAnsi="Times New Roman"/>
                <w:sz w:val="24"/>
                <w:szCs w:val="24"/>
                <w:lang w:val="en-US"/>
              </w:rPr>
              <w:t xml:space="preserve"> </w:t>
            </w:r>
            <w:r w:rsidRPr="00A22FA5">
              <w:rPr>
                <w:rFonts w:ascii="Times New Roman" w:hAnsi="Times New Roman"/>
                <w:sz w:val="24"/>
                <w:szCs w:val="24"/>
              </w:rPr>
              <w:t>тапсырыс</w:t>
            </w:r>
            <w:r w:rsidRPr="0092349F">
              <w:rPr>
                <w:rFonts w:ascii="Times New Roman" w:hAnsi="Times New Roman"/>
                <w:sz w:val="24"/>
                <w:szCs w:val="24"/>
                <w:lang w:val="en-US"/>
              </w:rPr>
              <w:t xml:space="preserve"> </w:t>
            </w:r>
            <w:r w:rsidRPr="00A22FA5">
              <w:rPr>
                <w:rFonts w:ascii="Times New Roman" w:hAnsi="Times New Roman"/>
                <w:sz w:val="24"/>
                <w:szCs w:val="24"/>
              </w:rPr>
              <w:t>берушіде</w:t>
            </w:r>
            <w:r w:rsidRPr="0092349F">
              <w:rPr>
                <w:rFonts w:ascii="Times New Roman" w:hAnsi="Times New Roman"/>
                <w:sz w:val="24"/>
                <w:szCs w:val="24"/>
                <w:lang w:val="en-US"/>
              </w:rPr>
              <w:t xml:space="preserve"> </w:t>
            </w:r>
            <w:r w:rsidRPr="00A22FA5">
              <w:rPr>
                <w:rFonts w:ascii="Times New Roman" w:hAnsi="Times New Roman"/>
                <w:sz w:val="24"/>
                <w:szCs w:val="24"/>
              </w:rPr>
              <w:t>бар</w:t>
            </w:r>
            <w:r w:rsidRPr="0092349F">
              <w:rPr>
                <w:rFonts w:ascii="Times New Roman" w:hAnsi="Times New Roman"/>
                <w:sz w:val="24"/>
                <w:szCs w:val="24"/>
                <w:lang w:val="en-US"/>
              </w:rPr>
              <w:t xml:space="preserve"> Zabbix </w:t>
            </w:r>
            <w:r w:rsidRPr="00A22FA5">
              <w:rPr>
                <w:rFonts w:ascii="Times New Roman" w:hAnsi="Times New Roman"/>
                <w:sz w:val="24"/>
                <w:szCs w:val="24"/>
              </w:rPr>
              <w:t>мониторинг</w:t>
            </w:r>
            <w:r w:rsidRPr="0092349F">
              <w:rPr>
                <w:rFonts w:ascii="Times New Roman" w:hAnsi="Times New Roman"/>
                <w:sz w:val="24"/>
                <w:szCs w:val="24"/>
                <w:lang w:val="en-US"/>
              </w:rPr>
              <w:t xml:space="preserve"> </w:t>
            </w:r>
            <w:r w:rsidRPr="00A22FA5">
              <w:rPr>
                <w:rFonts w:ascii="Times New Roman" w:hAnsi="Times New Roman"/>
                <w:sz w:val="24"/>
                <w:szCs w:val="24"/>
              </w:rPr>
              <w:t>жүйесіне</w:t>
            </w:r>
            <w:r w:rsidRPr="0092349F">
              <w:rPr>
                <w:rFonts w:ascii="Times New Roman" w:hAnsi="Times New Roman"/>
                <w:sz w:val="24"/>
                <w:szCs w:val="24"/>
                <w:lang w:val="en-US"/>
              </w:rPr>
              <w:t xml:space="preserve"> 100% </w:t>
            </w:r>
            <w:r w:rsidRPr="00A22FA5">
              <w:rPr>
                <w:rFonts w:ascii="Times New Roman" w:hAnsi="Times New Roman"/>
                <w:sz w:val="24"/>
                <w:szCs w:val="24"/>
              </w:rPr>
              <w:t>сенімділігін</w:t>
            </w:r>
            <w:r w:rsidRPr="0092349F">
              <w:rPr>
                <w:rFonts w:ascii="Times New Roman" w:hAnsi="Times New Roman"/>
                <w:sz w:val="24"/>
                <w:szCs w:val="24"/>
                <w:lang w:val="en-US"/>
              </w:rPr>
              <w:t xml:space="preserve"> </w:t>
            </w:r>
            <w:r w:rsidRPr="00A22FA5">
              <w:rPr>
                <w:rFonts w:ascii="Times New Roman" w:hAnsi="Times New Roman"/>
                <w:sz w:val="24"/>
                <w:szCs w:val="24"/>
              </w:rPr>
              <w:t>қамтамасыз</w:t>
            </w:r>
            <w:r w:rsidRPr="0092349F">
              <w:rPr>
                <w:rFonts w:ascii="Times New Roman" w:hAnsi="Times New Roman"/>
                <w:sz w:val="24"/>
                <w:szCs w:val="24"/>
                <w:lang w:val="en-US"/>
              </w:rPr>
              <w:t xml:space="preserve"> </w:t>
            </w:r>
            <w:r w:rsidRPr="00A22FA5">
              <w:rPr>
                <w:rFonts w:ascii="Times New Roman" w:hAnsi="Times New Roman"/>
                <w:sz w:val="24"/>
                <w:szCs w:val="24"/>
              </w:rPr>
              <w:t>етуі</w:t>
            </w:r>
            <w:r w:rsidRPr="0092349F">
              <w:rPr>
                <w:rFonts w:ascii="Times New Roman" w:hAnsi="Times New Roman"/>
                <w:sz w:val="24"/>
                <w:szCs w:val="24"/>
                <w:lang w:val="en-US"/>
              </w:rPr>
              <w:t xml:space="preserve"> </w:t>
            </w:r>
            <w:r w:rsidRPr="00A22FA5">
              <w:rPr>
                <w:rFonts w:ascii="Times New Roman" w:hAnsi="Times New Roman"/>
                <w:sz w:val="24"/>
                <w:szCs w:val="24"/>
              </w:rPr>
              <w:t>тиіс</w:t>
            </w:r>
            <w:r w:rsidRPr="0092349F">
              <w:rPr>
                <w:rFonts w:ascii="Times New Roman" w:hAnsi="Times New Roman"/>
                <w:sz w:val="24"/>
                <w:szCs w:val="24"/>
                <w:lang w:val="en-US"/>
              </w:rPr>
              <w:t>.</w:t>
            </w:r>
          </w:p>
          <w:p w14:paraId="1AA0F889"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8.9. </w:t>
            </w:r>
            <w:r w:rsidRPr="00A22FA5">
              <w:rPr>
                <w:rFonts w:ascii="Times New Roman" w:hAnsi="Times New Roman"/>
                <w:sz w:val="24"/>
                <w:szCs w:val="24"/>
              </w:rPr>
              <w:t>Көрсетілген</w:t>
            </w:r>
            <w:r w:rsidRPr="0092349F">
              <w:rPr>
                <w:rFonts w:ascii="Times New Roman" w:hAnsi="Times New Roman"/>
                <w:sz w:val="24"/>
                <w:szCs w:val="24"/>
                <w:lang w:val="en-US"/>
              </w:rPr>
              <w:t xml:space="preserve"> </w:t>
            </w:r>
            <w:r w:rsidRPr="00A22FA5">
              <w:rPr>
                <w:rFonts w:ascii="Times New Roman" w:hAnsi="Times New Roman"/>
                <w:sz w:val="24"/>
                <w:szCs w:val="24"/>
              </w:rPr>
              <w:t>опциялар</w:t>
            </w:r>
            <w:r w:rsidRPr="0092349F">
              <w:rPr>
                <w:rFonts w:ascii="Times New Roman" w:hAnsi="Times New Roman"/>
                <w:sz w:val="24"/>
                <w:szCs w:val="24"/>
                <w:lang w:val="en-US"/>
              </w:rPr>
              <w:t xml:space="preserve"> SNMP </w:t>
            </w:r>
            <w:r w:rsidRPr="00A22FA5">
              <w:rPr>
                <w:rFonts w:ascii="Times New Roman" w:hAnsi="Times New Roman"/>
                <w:sz w:val="24"/>
                <w:szCs w:val="24"/>
              </w:rPr>
              <w:t>протоколын</w:t>
            </w:r>
            <w:r w:rsidRPr="0092349F">
              <w:rPr>
                <w:rFonts w:ascii="Times New Roman" w:hAnsi="Times New Roman"/>
                <w:sz w:val="24"/>
                <w:szCs w:val="24"/>
                <w:lang w:val="en-US"/>
              </w:rPr>
              <w:t xml:space="preserve"> </w:t>
            </w:r>
            <w:r w:rsidRPr="00A22FA5">
              <w:rPr>
                <w:rFonts w:ascii="Times New Roman" w:hAnsi="Times New Roman"/>
                <w:sz w:val="24"/>
                <w:szCs w:val="24"/>
              </w:rPr>
              <w:t>пайдалану</w:t>
            </w:r>
            <w:r w:rsidRPr="0092349F">
              <w:rPr>
                <w:rFonts w:ascii="Times New Roman" w:hAnsi="Times New Roman"/>
                <w:sz w:val="24"/>
                <w:szCs w:val="24"/>
                <w:lang w:val="en-US"/>
              </w:rPr>
              <w:t xml:space="preserve"> </w:t>
            </w:r>
            <w:r w:rsidRPr="00A22FA5">
              <w:rPr>
                <w:rFonts w:ascii="Times New Roman" w:hAnsi="Times New Roman"/>
                <w:sz w:val="24"/>
                <w:szCs w:val="24"/>
              </w:rPr>
              <w:t>арқылы</w:t>
            </w:r>
            <w:r w:rsidRPr="0092349F">
              <w:rPr>
                <w:rFonts w:ascii="Times New Roman" w:hAnsi="Times New Roman"/>
                <w:sz w:val="24"/>
                <w:szCs w:val="24"/>
                <w:lang w:val="en-US"/>
              </w:rPr>
              <w:t xml:space="preserve"> </w:t>
            </w:r>
            <w:r w:rsidRPr="00A22FA5">
              <w:rPr>
                <w:rFonts w:ascii="Times New Roman" w:hAnsi="Times New Roman"/>
                <w:sz w:val="24"/>
                <w:szCs w:val="24"/>
              </w:rPr>
              <w:t>таратқыштың</w:t>
            </w:r>
            <w:r w:rsidRPr="0092349F">
              <w:rPr>
                <w:rFonts w:ascii="Times New Roman" w:hAnsi="Times New Roman"/>
                <w:sz w:val="24"/>
                <w:szCs w:val="24"/>
                <w:lang w:val="en-US"/>
              </w:rPr>
              <w:t xml:space="preserve"> Ethernet </w:t>
            </w:r>
            <w:r w:rsidRPr="00A22FA5">
              <w:rPr>
                <w:rFonts w:ascii="Times New Roman" w:hAnsi="Times New Roman"/>
                <w:sz w:val="24"/>
                <w:szCs w:val="24"/>
              </w:rPr>
              <w:t>интерфейсі</w:t>
            </w:r>
            <w:r w:rsidRPr="0092349F">
              <w:rPr>
                <w:rFonts w:ascii="Times New Roman" w:hAnsi="Times New Roman"/>
                <w:sz w:val="24"/>
                <w:szCs w:val="24"/>
                <w:lang w:val="en-US"/>
              </w:rPr>
              <w:t xml:space="preserve"> </w:t>
            </w:r>
            <w:r w:rsidRPr="00A22FA5">
              <w:rPr>
                <w:rFonts w:ascii="Times New Roman" w:hAnsi="Times New Roman"/>
                <w:sz w:val="24"/>
                <w:szCs w:val="24"/>
              </w:rPr>
              <w:t>арқылы</w:t>
            </w:r>
            <w:r w:rsidRPr="0092349F">
              <w:rPr>
                <w:rFonts w:ascii="Times New Roman" w:hAnsi="Times New Roman"/>
                <w:sz w:val="24"/>
                <w:szCs w:val="24"/>
                <w:lang w:val="en-US"/>
              </w:rPr>
              <w:t xml:space="preserve"> </w:t>
            </w:r>
            <w:r w:rsidRPr="00A22FA5">
              <w:rPr>
                <w:rFonts w:ascii="Times New Roman" w:hAnsi="Times New Roman"/>
                <w:sz w:val="24"/>
                <w:szCs w:val="24"/>
              </w:rPr>
              <w:t>қол</w:t>
            </w:r>
            <w:r w:rsidRPr="0092349F">
              <w:rPr>
                <w:rFonts w:ascii="Times New Roman" w:hAnsi="Times New Roman"/>
                <w:sz w:val="24"/>
                <w:szCs w:val="24"/>
                <w:lang w:val="en-US"/>
              </w:rPr>
              <w:t xml:space="preserve"> </w:t>
            </w:r>
            <w:r w:rsidRPr="00A22FA5">
              <w:rPr>
                <w:rFonts w:ascii="Times New Roman" w:hAnsi="Times New Roman"/>
                <w:sz w:val="24"/>
                <w:szCs w:val="24"/>
              </w:rPr>
              <w:t>жетімді</w:t>
            </w:r>
            <w:r w:rsidRPr="0092349F">
              <w:rPr>
                <w:rFonts w:ascii="Times New Roman" w:hAnsi="Times New Roman"/>
                <w:sz w:val="24"/>
                <w:szCs w:val="24"/>
                <w:lang w:val="en-US"/>
              </w:rPr>
              <w:t xml:space="preserve"> </w:t>
            </w:r>
            <w:r w:rsidRPr="00A22FA5">
              <w:rPr>
                <w:rFonts w:ascii="Times New Roman" w:hAnsi="Times New Roman"/>
                <w:sz w:val="24"/>
                <w:szCs w:val="24"/>
              </w:rPr>
              <w:t>болуы</w:t>
            </w:r>
            <w:r w:rsidRPr="0092349F">
              <w:rPr>
                <w:rFonts w:ascii="Times New Roman" w:hAnsi="Times New Roman"/>
                <w:sz w:val="24"/>
                <w:szCs w:val="24"/>
                <w:lang w:val="en-US"/>
              </w:rPr>
              <w:t xml:space="preserve"> </w:t>
            </w:r>
            <w:r w:rsidRPr="00A22FA5">
              <w:rPr>
                <w:rFonts w:ascii="Times New Roman" w:hAnsi="Times New Roman"/>
                <w:sz w:val="24"/>
                <w:szCs w:val="24"/>
              </w:rPr>
              <w:t>керек</w:t>
            </w:r>
            <w:r w:rsidRPr="0092349F">
              <w:rPr>
                <w:rFonts w:ascii="Times New Roman" w:hAnsi="Times New Roman"/>
                <w:sz w:val="24"/>
                <w:szCs w:val="24"/>
                <w:lang w:val="en-US"/>
              </w:rPr>
              <w:t>.</w:t>
            </w:r>
          </w:p>
          <w:p w14:paraId="2C6B65C1"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8.10. </w:t>
            </w:r>
            <w:r w:rsidRPr="00A22FA5">
              <w:rPr>
                <w:rFonts w:ascii="Times New Roman" w:hAnsi="Times New Roman"/>
                <w:sz w:val="24"/>
                <w:szCs w:val="24"/>
              </w:rPr>
              <w:t>Қызметті</w:t>
            </w:r>
            <w:r w:rsidRPr="0092349F">
              <w:rPr>
                <w:rFonts w:ascii="Times New Roman" w:hAnsi="Times New Roman"/>
                <w:sz w:val="24"/>
                <w:szCs w:val="24"/>
                <w:lang w:val="en-US"/>
              </w:rPr>
              <w:t xml:space="preserve"> (</w:t>
            </w:r>
            <w:r w:rsidRPr="00A22FA5">
              <w:rPr>
                <w:rFonts w:ascii="Times New Roman" w:hAnsi="Times New Roman"/>
                <w:sz w:val="24"/>
                <w:szCs w:val="24"/>
              </w:rPr>
              <w:t>сервисті</w:t>
            </w:r>
            <w:r w:rsidRPr="0092349F">
              <w:rPr>
                <w:rFonts w:ascii="Times New Roman" w:hAnsi="Times New Roman"/>
                <w:sz w:val="24"/>
                <w:szCs w:val="24"/>
                <w:lang w:val="en-US"/>
              </w:rPr>
              <w:t xml:space="preserve">) </w:t>
            </w:r>
            <w:r w:rsidRPr="00A22FA5">
              <w:rPr>
                <w:rFonts w:ascii="Times New Roman" w:hAnsi="Times New Roman"/>
                <w:sz w:val="24"/>
                <w:szCs w:val="24"/>
              </w:rPr>
              <w:t>ұсыну</w:t>
            </w:r>
            <w:r w:rsidRPr="0092349F">
              <w:rPr>
                <w:rFonts w:ascii="Times New Roman" w:hAnsi="Times New Roman"/>
                <w:sz w:val="24"/>
                <w:szCs w:val="24"/>
                <w:lang w:val="en-US"/>
              </w:rPr>
              <w:t xml:space="preserve"> </w:t>
            </w:r>
            <w:r w:rsidRPr="00A22FA5">
              <w:rPr>
                <w:rFonts w:ascii="Times New Roman" w:hAnsi="Times New Roman"/>
                <w:sz w:val="24"/>
                <w:szCs w:val="24"/>
              </w:rPr>
              <w:t>процесін</w:t>
            </w:r>
            <w:r w:rsidRPr="0092349F">
              <w:rPr>
                <w:rFonts w:ascii="Times New Roman" w:hAnsi="Times New Roman"/>
                <w:sz w:val="24"/>
                <w:szCs w:val="24"/>
                <w:lang w:val="en-US"/>
              </w:rPr>
              <w:t xml:space="preserve"> </w:t>
            </w:r>
            <w:r w:rsidRPr="00A22FA5">
              <w:rPr>
                <w:rFonts w:ascii="Times New Roman" w:hAnsi="Times New Roman"/>
                <w:sz w:val="24"/>
                <w:szCs w:val="24"/>
              </w:rPr>
              <w:t>қамтамасыз</w:t>
            </w:r>
            <w:r w:rsidRPr="0092349F">
              <w:rPr>
                <w:rFonts w:ascii="Times New Roman" w:hAnsi="Times New Roman"/>
                <w:sz w:val="24"/>
                <w:szCs w:val="24"/>
                <w:lang w:val="en-US"/>
              </w:rPr>
              <w:t xml:space="preserve"> </w:t>
            </w:r>
            <w:r w:rsidRPr="00A22FA5">
              <w:rPr>
                <w:rFonts w:ascii="Times New Roman" w:hAnsi="Times New Roman"/>
                <w:sz w:val="24"/>
                <w:szCs w:val="24"/>
              </w:rPr>
              <w:t>ететін</w:t>
            </w:r>
            <w:r w:rsidRPr="0092349F">
              <w:rPr>
                <w:rFonts w:ascii="Times New Roman" w:hAnsi="Times New Roman"/>
                <w:sz w:val="24"/>
                <w:szCs w:val="24"/>
                <w:lang w:val="en-US"/>
              </w:rPr>
              <w:t xml:space="preserve"> </w:t>
            </w:r>
            <w:r w:rsidRPr="00A22FA5">
              <w:rPr>
                <w:rFonts w:ascii="Times New Roman" w:hAnsi="Times New Roman"/>
                <w:sz w:val="24"/>
                <w:szCs w:val="24"/>
              </w:rPr>
              <w:t>жабдық</w:t>
            </w:r>
            <w:r w:rsidRPr="0092349F">
              <w:rPr>
                <w:rFonts w:ascii="Times New Roman" w:hAnsi="Times New Roman"/>
                <w:sz w:val="24"/>
                <w:szCs w:val="24"/>
                <w:lang w:val="en-US"/>
              </w:rPr>
              <w:t xml:space="preserve"> </w:t>
            </w:r>
            <w:r w:rsidRPr="00A22FA5">
              <w:rPr>
                <w:rFonts w:ascii="Times New Roman" w:hAnsi="Times New Roman"/>
                <w:sz w:val="24"/>
                <w:szCs w:val="24"/>
              </w:rPr>
              <w:t>жиынтығында</w:t>
            </w:r>
            <w:r w:rsidRPr="0092349F">
              <w:rPr>
                <w:rFonts w:ascii="Times New Roman" w:hAnsi="Times New Roman"/>
                <w:sz w:val="24"/>
                <w:szCs w:val="24"/>
                <w:lang w:val="en-US"/>
              </w:rPr>
              <w:t xml:space="preserve"> </w:t>
            </w:r>
            <w:r w:rsidRPr="00A22FA5">
              <w:rPr>
                <w:rFonts w:ascii="Times New Roman" w:hAnsi="Times New Roman"/>
                <w:sz w:val="24"/>
                <w:szCs w:val="24"/>
              </w:rPr>
              <w:t>берілетін</w:t>
            </w:r>
            <w:r w:rsidRPr="0092349F">
              <w:rPr>
                <w:rFonts w:ascii="Times New Roman" w:hAnsi="Times New Roman"/>
                <w:sz w:val="24"/>
                <w:szCs w:val="24"/>
                <w:lang w:val="en-US"/>
              </w:rPr>
              <w:t xml:space="preserve"> </w:t>
            </w:r>
            <w:r w:rsidRPr="00A22FA5">
              <w:rPr>
                <w:rFonts w:ascii="Times New Roman" w:hAnsi="Times New Roman"/>
                <w:sz w:val="24"/>
                <w:szCs w:val="24"/>
              </w:rPr>
              <w:t>сигналдардың</w:t>
            </w:r>
            <w:r w:rsidRPr="0092349F">
              <w:rPr>
                <w:rFonts w:ascii="Times New Roman" w:hAnsi="Times New Roman"/>
                <w:sz w:val="24"/>
                <w:szCs w:val="24"/>
                <w:lang w:val="en-US"/>
              </w:rPr>
              <w:t xml:space="preserve"> </w:t>
            </w:r>
            <w:r w:rsidRPr="00A22FA5">
              <w:rPr>
                <w:rFonts w:ascii="Times New Roman" w:hAnsi="Times New Roman"/>
                <w:sz w:val="24"/>
                <w:szCs w:val="24"/>
              </w:rPr>
              <w:t>сапасын</w:t>
            </w:r>
            <w:r w:rsidRPr="0092349F">
              <w:rPr>
                <w:rFonts w:ascii="Times New Roman" w:hAnsi="Times New Roman"/>
                <w:sz w:val="24"/>
                <w:szCs w:val="24"/>
                <w:lang w:val="en-US"/>
              </w:rPr>
              <w:t xml:space="preserve"> </w:t>
            </w:r>
            <w:r w:rsidRPr="00A22FA5">
              <w:rPr>
                <w:rFonts w:ascii="Times New Roman" w:hAnsi="Times New Roman"/>
                <w:sz w:val="24"/>
                <w:szCs w:val="24"/>
              </w:rPr>
              <w:t>өлшеу</w:t>
            </w:r>
            <w:r w:rsidRPr="0092349F">
              <w:rPr>
                <w:rFonts w:ascii="Times New Roman" w:hAnsi="Times New Roman"/>
                <w:sz w:val="24"/>
                <w:szCs w:val="24"/>
                <w:lang w:val="en-US"/>
              </w:rPr>
              <w:t xml:space="preserve"> </w:t>
            </w:r>
            <w:r w:rsidRPr="00A22FA5">
              <w:rPr>
                <w:rFonts w:ascii="Times New Roman" w:hAnsi="Times New Roman"/>
                <w:sz w:val="24"/>
                <w:szCs w:val="24"/>
              </w:rPr>
              <w:t>және</w:t>
            </w:r>
            <w:r w:rsidRPr="0092349F">
              <w:rPr>
                <w:rFonts w:ascii="Times New Roman" w:hAnsi="Times New Roman"/>
                <w:sz w:val="24"/>
                <w:szCs w:val="24"/>
                <w:lang w:val="en-US"/>
              </w:rPr>
              <w:t xml:space="preserve"> </w:t>
            </w:r>
            <w:r w:rsidRPr="00A22FA5">
              <w:rPr>
                <w:rFonts w:ascii="Times New Roman" w:hAnsi="Times New Roman"/>
                <w:sz w:val="24"/>
                <w:szCs w:val="24"/>
              </w:rPr>
              <w:t>мониторинг</w:t>
            </w:r>
            <w:r w:rsidRPr="0092349F">
              <w:rPr>
                <w:rFonts w:ascii="Times New Roman" w:hAnsi="Times New Roman"/>
                <w:sz w:val="24"/>
                <w:szCs w:val="24"/>
                <w:lang w:val="en-US"/>
              </w:rPr>
              <w:t xml:space="preserve"> </w:t>
            </w:r>
            <w:r w:rsidRPr="00A22FA5">
              <w:rPr>
                <w:rFonts w:ascii="Times New Roman" w:hAnsi="Times New Roman"/>
                <w:sz w:val="24"/>
                <w:szCs w:val="24"/>
              </w:rPr>
              <w:t>жүргізу</w:t>
            </w:r>
            <w:r w:rsidRPr="0092349F">
              <w:rPr>
                <w:rFonts w:ascii="Times New Roman" w:hAnsi="Times New Roman"/>
                <w:sz w:val="24"/>
                <w:szCs w:val="24"/>
                <w:lang w:val="en-US"/>
              </w:rPr>
              <w:t xml:space="preserve"> </w:t>
            </w:r>
            <w:r w:rsidRPr="00A22FA5">
              <w:rPr>
                <w:rFonts w:ascii="Times New Roman" w:hAnsi="Times New Roman"/>
                <w:sz w:val="24"/>
                <w:szCs w:val="24"/>
              </w:rPr>
              <w:t>мақсатында</w:t>
            </w:r>
            <w:r w:rsidRPr="0092349F">
              <w:rPr>
                <w:rFonts w:ascii="Times New Roman" w:hAnsi="Times New Roman"/>
                <w:sz w:val="24"/>
                <w:szCs w:val="24"/>
                <w:lang w:val="en-US"/>
              </w:rPr>
              <w:t xml:space="preserve"> </w:t>
            </w:r>
            <w:r w:rsidRPr="00A22FA5">
              <w:rPr>
                <w:rFonts w:ascii="Times New Roman" w:hAnsi="Times New Roman"/>
                <w:sz w:val="24"/>
                <w:szCs w:val="24"/>
              </w:rPr>
              <w:t>өлшеу</w:t>
            </w:r>
            <w:r w:rsidRPr="0092349F">
              <w:rPr>
                <w:rFonts w:ascii="Times New Roman" w:hAnsi="Times New Roman"/>
                <w:sz w:val="24"/>
                <w:szCs w:val="24"/>
                <w:lang w:val="en-US"/>
              </w:rPr>
              <w:t xml:space="preserve"> </w:t>
            </w:r>
            <w:r w:rsidRPr="00A22FA5">
              <w:rPr>
                <w:rFonts w:ascii="Times New Roman" w:hAnsi="Times New Roman"/>
                <w:sz w:val="24"/>
                <w:szCs w:val="24"/>
              </w:rPr>
              <w:t>құрылғыларын</w:t>
            </w:r>
            <w:r w:rsidRPr="0092349F">
              <w:rPr>
                <w:rFonts w:ascii="Times New Roman" w:hAnsi="Times New Roman"/>
                <w:sz w:val="24"/>
                <w:szCs w:val="24"/>
                <w:lang w:val="en-US"/>
              </w:rPr>
              <w:t xml:space="preserve"> </w:t>
            </w:r>
            <w:r w:rsidRPr="00A22FA5">
              <w:rPr>
                <w:rFonts w:ascii="Times New Roman" w:hAnsi="Times New Roman"/>
                <w:sz w:val="24"/>
                <w:szCs w:val="24"/>
              </w:rPr>
              <w:t>қосу</w:t>
            </w:r>
            <w:r w:rsidRPr="0092349F">
              <w:rPr>
                <w:rFonts w:ascii="Times New Roman" w:hAnsi="Times New Roman"/>
                <w:sz w:val="24"/>
                <w:szCs w:val="24"/>
                <w:lang w:val="en-US"/>
              </w:rPr>
              <w:t xml:space="preserve"> </w:t>
            </w:r>
            <w:r w:rsidRPr="00A22FA5">
              <w:rPr>
                <w:rFonts w:ascii="Times New Roman" w:hAnsi="Times New Roman"/>
                <w:sz w:val="24"/>
                <w:szCs w:val="24"/>
              </w:rPr>
              <w:t>үшін</w:t>
            </w:r>
            <w:r w:rsidRPr="0092349F">
              <w:rPr>
                <w:rFonts w:ascii="Times New Roman" w:hAnsi="Times New Roman"/>
                <w:sz w:val="24"/>
                <w:szCs w:val="24"/>
                <w:lang w:val="en-US"/>
              </w:rPr>
              <w:t xml:space="preserve"> </w:t>
            </w:r>
            <w:r w:rsidRPr="00A22FA5">
              <w:rPr>
                <w:rFonts w:ascii="Times New Roman" w:hAnsi="Times New Roman"/>
                <w:sz w:val="24"/>
                <w:szCs w:val="24"/>
              </w:rPr>
              <w:t>қосқышы</w:t>
            </w:r>
            <w:r w:rsidRPr="0092349F">
              <w:rPr>
                <w:rFonts w:ascii="Times New Roman" w:hAnsi="Times New Roman"/>
                <w:sz w:val="24"/>
                <w:szCs w:val="24"/>
                <w:lang w:val="en-US"/>
              </w:rPr>
              <w:t xml:space="preserve"> (</w:t>
            </w:r>
            <w:r w:rsidRPr="00A22FA5">
              <w:rPr>
                <w:rFonts w:ascii="Times New Roman" w:hAnsi="Times New Roman"/>
                <w:sz w:val="24"/>
                <w:szCs w:val="24"/>
              </w:rPr>
              <w:t>калибрленген</w:t>
            </w:r>
            <w:r w:rsidRPr="0092349F">
              <w:rPr>
                <w:rFonts w:ascii="Times New Roman" w:hAnsi="Times New Roman"/>
                <w:sz w:val="24"/>
                <w:szCs w:val="24"/>
                <w:lang w:val="en-US"/>
              </w:rPr>
              <w:t xml:space="preserve"> </w:t>
            </w:r>
            <w:r w:rsidRPr="00A22FA5">
              <w:rPr>
                <w:rFonts w:ascii="Times New Roman" w:hAnsi="Times New Roman"/>
                <w:sz w:val="24"/>
                <w:szCs w:val="24"/>
              </w:rPr>
              <w:t>бағытталған</w:t>
            </w:r>
            <w:r w:rsidRPr="0092349F">
              <w:rPr>
                <w:rFonts w:ascii="Times New Roman" w:hAnsi="Times New Roman"/>
                <w:sz w:val="24"/>
                <w:szCs w:val="24"/>
                <w:lang w:val="en-US"/>
              </w:rPr>
              <w:t xml:space="preserve"> </w:t>
            </w:r>
            <w:r w:rsidRPr="00A22FA5">
              <w:rPr>
                <w:rFonts w:ascii="Times New Roman" w:hAnsi="Times New Roman"/>
                <w:sz w:val="24"/>
                <w:szCs w:val="24"/>
              </w:rPr>
              <w:t>тармақтағыш</w:t>
            </w:r>
            <w:r w:rsidRPr="0092349F">
              <w:rPr>
                <w:rFonts w:ascii="Times New Roman" w:hAnsi="Times New Roman"/>
                <w:sz w:val="24"/>
                <w:szCs w:val="24"/>
                <w:lang w:val="en-US"/>
              </w:rPr>
              <w:t>/</w:t>
            </w:r>
            <w:r w:rsidRPr="00A22FA5">
              <w:rPr>
                <w:rFonts w:ascii="Times New Roman" w:hAnsi="Times New Roman"/>
                <w:sz w:val="24"/>
                <w:szCs w:val="24"/>
              </w:rPr>
              <w:t>порт</w:t>
            </w:r>
            <w:r w:rsidRPr="0092349F">
              <w:rPr>
                <w:rFonts w:ascii="Times New Roman" w:hAnsi="Times New Roman"/>
                <w:sz w:val="24"/>
                <w:szCs w:val="24"/>
                <w:lang w:val="en-US"/>
              </w:rPr>
              <w:t xml:space="preserve"> </w:t>
            </w:r>
            <w:r w:rsidRPr="00A22FA5">
              <w:rPr>
                <w:rFonts w:ascii="Times New Roman" w:hAnsi="Times New Roman"/>
                <w:sz w:val="24"/>
                <w:szCs w:val="24"/>
              </w:rPr>
              <w:t>және</w:t>
            </w:r>
            <w:r w:rsidRPr="0092349F">
              <w:rPr>
                <w:rFonts w:ascii="Times New Roman" w:hAnsi="Times New Roman"/>
                <w:sz w:val="24"/>
                <w:szCs w:val="24"/>
                <w:lang w:val="en-US"/>
              </w:rPr>
              <w:t xml:space="preserve"> </w:t>
            </w:r>
            <w:r w:rsidRPr="00A22FA5">
              <w:rPr>
                <w:rFonts w:ascii="Times New Roman" w:hAnsi="Times New Roman"/>
                <w:sz w:val="24"/>
                <w:szCs w:val="24"/>
              </w:rPr>
              <w:t>т</w:t>
            </w:r>
            <w:r w:rsidRPr="0092349F">
              <w:rPr>
                <w:rFonts w:ascii="Times New Roman" w:hAnsi="Times New Roman"/>
                <w:sz w:val="24"/>
                <w:szCs w:val="24"/>
                <w:lang w:val="en-US"/>
              </w:rPr>
              <w:t>.</w:t>
            </w:r>
            <w:r w:rsidRPr="00A22FA5">
              <w:rPr>
                <w:rFonts w:ascii="Times New Roman" w:hAnsi="Times New Roman"/>
                <w:sz w:val="24"/>
                <w:szCs w:val="24"/>
              </w:rPr>
              <w:t>б</w:t>
            </w:r>
            <w:r w:rsidRPr="0092349F">
              <w:rPr>
                <w:rFonts w:ascii="Times New Roman" w:hAnsi="Times New Roman"/>
                <w:sz w:val="24"/>
                <w:szCs w:val="24"/>
                <w:lang w:val="en-US"/>
              </w:rPr>
              <w:t xml:space="preserve">.) </w:t>
            </w:r>
            <w:r w:rsidRPr="00A22FA5">
              <w:rPr>
                <w:rFonts w:ascii="Times New Roman" w:hAnsi="Times New Roman"/>
                <w:sz w:val="24"/>
                <w:szCs w:val="24"/>
              </w:rPr>
              <w:t>болуы</w:t>
            </w:r>
            <w:r w:rsidRPr="0092349F">
              <w:rPr>
                <w:rFonts w:ascii="Times New Roman" w:hAnsi="Times New Roman"/>
                <w:sz w:val="24"/>
                <w:szCs w:val="24"/>
                <w:lang w:val="en-US"/>
              </w:rPr>
              <w:t xml:space="preserve"> </w:t>
            </w:r>
            <w:r w:rsidRPr="00A22FA5">
              <w:rPr>
                <w:rFonts w:ascii="Times New Roman" w:hAnsi="Times New Roman"/>
                <w:sz w:val="24"/>
                <w:szCs w:val="24"/>
              </w:rPr>
              <w:t>тиіс</w:t>
            </w:r>
            <w:r w:rsidRPr="0092349F">
              <w:rPr>
                <w:rFonts w:ascii="Times New Roman" w:hAnsi="Times New Roman"/>
                <w:sz w:val="24"/>
                <w:szCs w:val="24"/>
                <w:lang w:val="en-US"/>
              </w:rPr>
              <w:t>.</w:t>
            </w:r>
          </w:p>
          <w:p w14:paraId="2F2B699E"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8.11. </w:t>
            </w:r>
            <w:r w:rsidRPr="00A22FA5">
              <w:rPr>
                <w:rFonts w:ascii="Times New Roman" w:hAnsi="Times New Roman"/>
                <w:sz w:val="24"/>
                <w:szCs w:val="24"/>
              </w:rPr>
              <w:t>Жабдық</w:t>
            </w:r>
            <w:r w:rsidRPr="0092349F">
              <w:rPr>
                <w:rFonts w:ascii="Times New Roman" w:hAnsi="Times New Roman"/>
                <w:sz w:val="24"/>
                <w:szCs w:val="24"/>
                <w:lang w:val="en-US"/>
              </w:rPr>
              <w:t xml:space="preserve"> </w:t>
            </w:r>
            <w:r w:rsidRPr="00A22FA5">
              <w:rPr>
                <w:rFonts w:ascii="Times New Roman" w:hAnsi="Times New Roman"/>
                <w:sz w:val="24"/>
                <w:szCs w:val="24"/>
              </w:rPr>
              <w:t>жиынтығында</w:t>
            </w:r>
            <w:r w:rsidRPr="0092349F">
              <w:rPr>
                <w:rFonts w:ascii="Times New Roman" w:hAnsi="Times New Roman"/>
                <w:sz w:val="24"/>
                <w:szCs w:val="24"/>
                <w:lang w:val="en-US"/>
              </w:rPr>
              <w:t xml:space="preserve"> </w:t>
            </w:r>
            <w:r w:rsidRPr="00A22FA5">
              <w:rPr>
                <w:rFonts w:ascii="Times New Roman" w:hAnsi="Times New Roman"/>
                <w:sz w:val="24"/>
                <w:szCs w:val="24"/>
              </w:rPr>
              <w:t>физикалық</w:t>
            </w:r>
            <w:r w:rsidRPr="0092349F">
              <w:rPr>
                <w:rFonts w:ascii="Times New Roman" w:hAnsi="Times New Roman"/>
                <w:sz w:val="24"/>
                <w:szCs w:val="24"/>
                <w:lang w:val="en-US"/>
              </w:rPr>
              <w:t xml:space="preserve"> </w:t>
            </w:r>
            <w:r w:rsidRPr="00A22FA5">
              <w:rPr>
                <w:rFonts w:ascii="Times New Roman" w:hAnsi="Times New Roman"/>
                <w:sz w:val="24"/>
                <w:szCs w:val="24"/>
              </w:rPr>
              <w:t>интерфейс</w:t>
            </w:r>
            <w:r w:rsidRPr="0092349F">
              <w:rPr>
                <w:rFonts w:ascii="Times New Roman" w:hAnsi="Times New Roman"/>
                <w:sz w:val="24"/>
                <w:szCs w:val="24"/>
                <w:lang w:val="en-US"/>
              </w:rPr>
              <w:t xml:space="preserve"> </w:t>
            </w:r>
            <w:r w:rsidRPr="00A22FA5">
              <w:rPr>
                <w:rFonts w:ascii="Times New Roman" w:hAnsi="Times New Roman"/>
                <w:sz w:val="24"/>
                <w:szCs w:val="24"/>
              </w:rPr>
              <w:t>және</w:t>
            </w:r>
            <w:r w:rsidRPr="0092349F">
              <w:rPr>
                <w:rFonts w:ascii="Times New Roman" w:hAnsi="Times New Roman"/>
                <w:sz w:val="24"/>
                <w:szCs w:val="24"/>
                <w:lang w:val="en-US"/>
              </w:rPr>
              <w:t xml:space="preserve"> </w:t>
            </w:r>
            <w:r w:rsidRPr="00A22FA5">
              <w:rPr>
                <w:rFonts w:ascii="Times New Roman" w:hAnsi="Times New Roman"/>
                <w:sz w:val="24"/>
                <w:szCs w:val="24"/>
              </w:rPr>
              <w:t>Тапсырыс</w:t>
            </w:r>
            <w:r w:rsidRPr="0092349F">
              <w:rPr>
                <w:rFonts w:ascii="Times New Roman" w:hAnsi="Times New Roman"/>
                <w:sz w:val="24"/>
                <w:szCs w:val="24"/>
                <w:lang w:val="en-US"/>
              </w:rPr>
              <w:t xml:space="preserve"> </w:t>
            </w:r>
            <w:r w:rsidRPr="00A22FA5">
              <w:rPr>
                <w:rFonts w:ascii="Times New Roman" w:hAnsi="Times New Roman"/>
                <w:sz w:val="24"/>
                <w:szCs w:val="24"/>
              </w:rPr>
              <w:t>берушінің</w:t>
            </w:r>
            <w:r w:rsidRPr="0092349F">
              <w:rPr>
                <w:rFonts w:ascii="Times New Roman" w:hAnsi="Times New Roman"/>
                <w:sz w:val="24"/>
                <w:szCs w:val="24"/>
                <w:lang w:val="en-US"/>
              </w:rPr>
              <w:t xml:space="preserve"> </w:t>
            </w:r>
            <w:r w:rsidRPr="00A22FA5">
              <w:rPr>
                <w:rFonts w:ascii="Times New Roman" w:hAnsi="Times New Roman"/>
                <w:sz w:val="24"/>
                <w:szCs w:val="24"/>
              </w:rPr>
              <w:t>мониторинг</w:t>
            </w:r>
            <w:r w:rsidRPr="0092349F">
              <w:rPr>
                <w:rFonts w:ascii="Times New Roman" w:hAnsi="Times New Roman"/>
                <w:sz w:val="24"/>
                <w:szCs w:val="24"/>
                <w:lang w:val="en-US"/>
              </w:rPr>
              <w:t xml:space="preserve"> </w:t>
            </w:r>
            <w:r w:rsidRPr="00A22FA5">
              <w:rPr>
                <w:rFonts w:ascii="Times New Roman" w:hAnsi="Times New Roman"/>
                <w:sz w:val="24"/>
                <w:szCs w:val="24"/>
              </w:rPr>
              <w:t>жүйесіне</w:t>
            </w:r>
            <w:r w:rsidRPr="0092349F">
              <w:rPr>
                <w:rFonts w:ascii="Times New Roman" w:hAnsi="Times New Roman"/>
                <w:sz w:val="24"/>
                <w:szCs w:val="24"/>
                <w:lang w:val="en-US"/>
              </w:rPr>
              <w:t xml:space="preserve"> (Zabbix) </w:t>
            </w:r>
            <w:r w:rsidRPr="00A22FA5">
              <w:rPr>
                <w:rFonts w:ascii="Times New Roman" w:hAnsi="Times New Roman"/>
                <w:sz w:val="24"/>
                <w:szCs w:val="24"/>
              </w:rPr>
              <w:t>өзінің</w:t>
            </w:r>
            <w:r w:rsidRPr="0092349F">
              <w:rPr>
                <w:rFonts w:ascii="Times New Roman" w:hAnsi="Times New Roman"/>
                <w:sz w:val="24"/>
                <w:szCs w:val="24"/>
                <w:lang w:val="en-US"/>
              </w:rPr>
              <w:t xml:space="preserve"> </w:t>
            </w:r>
            <w:r w:rsidRPr="00A22FA5">
              <w:rPr>
                <w:rFonts w:ascii="Times New Roman" w:hAnsi="Times New Roman"/>
                <w:sz w:val="24"/>
                <w:szCs w:val="24"/>
              </w:rPr>
              <w:t>жағдайы</w:t>
            </w:r>
            <w:r w:rsidRPr="0092349F">
              <w:rPr>
                <w:rFonts w:ascii="Times New Roman" w:hAnsi="Times New Roman"/>
                <w:sz w:val="24"/>
                <w:szCs w:val="24"/>
                <w:lang w:val="en-US"/>
              </w:rPr>
              <w:t xml:space="preserve"> </w:t>
            </w:r>
            <w:r w:rsidRPr="00A22FA5">
              <w:rPr>
                <w:rFonts w:ascii="Times New Roman" w:hAnsi="Times New Roman"/>
                <w:sz w:val="24"/>
                <w:szCs w:val="24"/>
              </w:rPr>
              <w:t>туралы</w:t>
            </w:r>
            <w:r w:rsidRPr="0092349F">
              <w:rPr>
                <w:rFonts w:ascii="Times New Roman" w:hAnsi="Times New Roman"/>
                <w:sz w:val="24"/>
                <w:szCs w:val="24"/>
                <w:lang w:val="en-US"/>
              </w:rPr>
              <w:t xml:space="preserve"> </w:t>
            </w:r>
            <w:r w:rsidRPr="00A22FA5">
              <w:rPr>
                <w:rFonts w:ascii="Times New Roman" w:hAnsi="Times New Roman"/>
                <w:sz w:val="24"/>
                <w:szCs w:val="24"/>
              </w:rPr>
              <w:t>деректерді</w:t>
            </w:r>
            <w:r w:rsidRPr="0092349F">
              <w:rPr>
                <w:rFonts w:ascii="Times New Roman" w:hAnsi="Times New Roman"/>
                <w:sz w:val="24"/>
                <w:szCs w:val="24"/>
                <w:lang w:val="en-US"/>
              </w:rPr>
              <w:t xml:space="preserve"> </w:t>
            </w:r>
            <w:r w:rsidRPr="00A22FA5">
              <w:rPr>
                <w:rFonts w:ascii="Times New Roman" w:hAnsi="Times New Roman"/>
                <w:sz w:val="24"/>
                <w:szCs w:val="24"/>
              </w:rPr>
              <w:t>беруге</w:t>
            </w:r>
            <w:r w:rsidRPr="0092349F">
              <w:rPr>
                <w:rFonts w:ascii="Times New Roman" w:hAnsi="Times New Roman"/>
                <w:sz w:val="24"/>
                <w:szCs w:val="24"/>
                <w:lang w:val="en-US"/>
              </w:rPr>
              <w:t xml:space="preserve"> </w:t>
            </w:r>
            <w:r w:rsidRPr="00A22FA5">
              <w:rPr>
                <w:rFonts w:ascii="Times New Roman" w:hAnsi="Times New Roman"/>
                <w:sz w:val="24"/>
                <w:szCs w:val="24"/>
              </w:rPr>
              <w:t>арналған</w:t>
            </w:r>
            <w:r w:rsidRPr="0092349F">
              <w:rPr>
                <w:rFonts w:ascii="Times New Roman" w:hAnsi="Times New Roman"/>
                <w:sz w:val="24"/>
                <w:szCs w:val="24"/>
                <w:lang w:val="en-US"/>
              </w:rPr>
              <w:t xml:space="preserve"> </w:t>
            </w:r>
            <w:r w:rsidRPr="00A22FA5">
              <w:rPr>
                <w:rFonts w:ascii="Times New Roman" w:hAnsi="Times New Roman"/>
                <w:sz w:val="24"/>
                <w:szCs w:val="24"/>
              </w:rPr>
              <w:t>бағдарламалық</w:t>
            </w:r>
            <w:r w:rsidRPr="0092349F">
              <w:rPr>
                <w:rFonts w:ascii="Times New Roman" w:hAnsi="Times New Roman"/>
                <w:sz w:val="24"/>
                <w:szCs w:val="24"/>
                <w:lang w:val="en-US"/>
              </w:rPr>
              <w:t xml:space="preserve"> </w:t>
            </w:r>
            <w:r w:rsidRPr="00A22FA5">
              <w:rPr>
                <w:rFonts w:ascii="Times New Roman" w:hAnsi="Times New Roman"/>
                <w:sz w:val="24"/>
                <w:szCs w:val="24"/>
              </w:rPr>
              <w:t>қамтамасыз</w:t>
            </w:r>
            <w:r w:rsidRPr="0092349F">
              <w:rPr>
                <w:rFonts w:ascii="Times New Roman" w:hAnsi="Times New Roman"/>
                <w:sz w:val="24"/>
                <w:szCs w:val="24"/>
                <w:lang w:val="en-US"/>
              </w:rPr>
              <w:t xml:space="preserve"> </w:t>
            </w:r>
            <w:r w:rsidRPr="00A22FA5">
              <w:rPr>
                <w:rFonts w:ascii="Times New Roman" w:hAnsi="Times New Roman"/>
                <w:sz w:val="24"/>
                <w:szCs w:val="24"/>
              </w:rPr>
              <w:t>ету</w:t>
            </w:r>
            <w:r w:rsidRPr="0092349F">
              <w:rPr>
                <w:rFonts w:ascii="Times New Roman" w:hAnsi="Times New Roman"/>
                <w:sz w:val="24"/>
                <w:szCs w:val="24"/>
                <w:lang w:val="en-US"/>
              </w:rPr>
              <w:t xml:space="preserve"> </w:t>
            </w:r>
            <w:r w:rsidRPr="00A22FA5">
              <w:rPr>
                <w:rFonts w:ascii="Times New Roman" w:hAnsi="Times New Roman"/>
                <w:sz w:val="24"/>
                <w:szCs w:val="24"/>
              </w:rPr>
              <w:t>болуы</w:t>
            </w:r>
            <w:r w:rsidRPr="0092349F">
              <w:rPr>
                <w:rFonts w:ascii="Times New Roman" w:hAnsi="Times New Roman"/>
                <w:sz w:val="24"/>
                <w:szCs w:val="24"/>
                <w:lang w:val="en-US"/>
              </w:rPr>
              <w:t xml:space="preserve"> </w:t>
            </w:r>
            <w:r w:rsidRPr="00A22FA5">
              <w:rPr>
                <w:rFonts w:ascii="Times New Roman" w:hAnsi="Times New Roman"/>
                <w:sz w:val="24"/>
                <w:szCs w:val="24"/>
              </w:rPr>
              <w:t>тиіс</w:t>
            </w:r>
            <w:r w:rsidRPr="0092349F">
              <w:rPr>
                <w:rFonts w:ascii="Times New Roman" w:hAnsi="Times New Roman"/>
                <w:sz w:val="24"/>
                <w:szCs w:val="24"/>
                <w:lang w:val="en-US"/>
              </w:rPr>
              <w:t>.</w:t>
            </w:r>
          </w:p>
          <w:p w14:paraId="2F7F9755"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8.12. </w:t>
            </w:r>
            <w:r w:rsidRPr="00A22FA5">
              <w:rPr>
                <w:rFonts w:ascii="Times New Roman" w:hAnsi="Times New Roman"/>
                <w:sz w:val="24"/>
                <w:szCs w:val="24"/>
              </w:rPr>
              <w:t>Жабдық</w:t>
            </w:r>
            <w:r w:rsidRPr="0092349F">
              <w:rPr>
                <w:rFonts w:ascii="Times New Roman" w:hAnsi="Times New Roman"/>
                <w:sz w:val="24"/>
                <w:szCs w:val="24"/>
                <w:lang w:val="en-US"/>
              </w:rPr>
              <w:t xml:space="preserve"> </w:t>
            </w:r>
            <w:r w:rsidRPr="00A22FA5">
              <w:rPr>
                <w:rFonts w:ascii="Times New Roman" w:hAnsi="Times New Roman"/>
                <w:sz w:val="24"/>
                <w:szCs w:val="24"/>
              </w:rPr>
              <w:t>пен</w:t>
            </w:r>
            <w:r w:rsidRPr="0092349F">
              <w:rPr>
                <w:rFonts w:ascii="Times New Roman" w:hAnsi="Times New Roman"/>
                <w:sz w:val="24"/>
                <w:szCs w:val="24"/>
                <w:lang w:val="en-US"/>
              </w:rPr>
              <w:t xml:space="preserve"> </w:t>
            </w:r>
            <w:r w:rsidRPr="00A22FA5">
              <w:rPr>
                <w:rFonts w:ascii="Times New Roman" w:hAnsi="Times New Roman"/>
                <w:sz w:val="24"/>
                <w:szCs w:val="24"/>
              </w:rPr>
              <w:t>БКУ</w:t>
            </w:r>
            <w:r w:rsidRPr="0092349F">
              <w:rPr>
                <w:rFonts w:ascii="Times New Roman" w:hAnsi="Times New Roman"/>
                <w:sz w:val="24"/>
                <w:szCs w:val="24"/>
                <w:lang w:val="en-US"/>
              </w:rPr>
              <w:t xml:space="preserve"> </w:t>
            </w:r>
            <w:r w:rsidRPr="00A22FA5">
              <w:rPr>
                <w:rFonts w:ascii="Times New Roman" w:hAnsi="Times New Roman"/>
                <w:sz w:val="24"/>
                <w:szCs w:val="24"/>
              </w:rPr>
              <w:t>арасында</w:t>
            </w:r>
            <w:r w:rsidRPr="0092349F">
              <w:rPr>
                <w:rFonts w:ascii="Times New Roman" w:hAnsi="Times New Roman"/>
                <w:sz w:val="24"/>
                <w:szCs w:val="24"/>
                <w:lang w:val="en-US"/>
              </w:rPr>
              <w:t xml:space="preserve"> </w:t>
            </w:r>
            <w:r w:rsidRPr="00A22FA5">
              <w:rPr>
                <w:rFonts w:ascii="Times New Roman" w:hAnsi="Times New Roman"/>
                <w:sz w:val="24"/>
                <w:szCs w:val="24"/>
              </w:rPr>
              <w:t>деректер</w:t>
            </w:r>
            <w:r w:rsidRPr="0092349F">
              <w:rPr>
                <w:rFonts w:ascii="Times New Roman" w:hAnsi="Times New Roman"/>
                <w:sz w:val="24"/>
                <w:szCs w:val="24"/>
                <w:lang w:val="en-US"/>
              </w:rPr>
              <w:t xml:space="preserve"> </w:t>
            </w:r>
            <w:r w:rsidRPr="00A22FA5">
              <w:rPr>
                <w:rFonts w:ascii="Times New Roman" w:hAnsi="Times New Roman"/>
                <w:sz w:val="24"/>
                <w:szCs w:val="24"/>
              </w:rPr>
              <w:t>алмасу</w:t>
            </w:r>
            <w:r w:rsidRPr="0092349F">
              <w:rPr>
                <w:rFonts w:ascii="Times New Roman" w:hAnsi="Times New Roman"/>
                <w:sz w:val="24"/>
                <w:szCs w:val="24"/>
                <w:lang w:val="en-US"/>
              </w:rPr>
              <w:t xml:space="preserve"> </w:t>
            </w:r>
            <w:r w:rsidRPr="00A22FA5">
              <w:rPr>
                <w:rFonts w:ascii="Times New Roman" w:hAnsi="Times New Roman"/>
                <w:sz w:val="24"/>
                <w:szCs w:val="24"/>
              </w:rPr>
              <w:t>ХАТТАМАСЫ</w:t>
            </w:r>
            <w:r w:rsidRPr="0092349F">
              <w:rPr>
                <w:rFonts w:ascii="Times New Roman" w:hAnsi="Times New Roman"/>
                <w:sz w:val="24"/>
                <w:szCs w:val="24"/>
                <w:lang w:val="en-US"/>
              </w:rPr>
              <w:t xml:space="preserve"> </w:t>
            </w:r>
            <w:r w:rsidRPr="00A22FA5">
              <w:rPr>
                <w:rFonts w:ascii="Times New Roman" w:hAnsi="Times New Roman"/>
                <w:sz w:val="24"/>
                <w:szCs w:val="24"/>
              </w:rPr>
              <w:t>берілетін</w:t>
            </w:r>
            <w:r w:rsidRPr="0092349F">
              <w:rPr>
                <w:rFonts w:ascii="Times New Roman" w:hAnsi="Times New Roman"/>
                <w:sz w:val="24"/>
                <w:szCs w:val="24"/>
                <w:lang w:val="en-US"/>
              </w:rPr>
              <w:t xml:space="preserve"> </w:t>
            </w:r>
            <w:r w:rsidRPr="00A22FA5">
              <w:rPr>
                <w:rFonts w:ascii="Times New Roman" w:hAnsi="Times New Roman"/>
                <w:sz w:val="24"/>
                <w:szCs w:val="24"/>
              </w:rPr>
              <w:t>ақпараттың</w:t>
            </w:r>
            <w:r w:rsidRPr="0092349F">
              <w:rPr>
                <w:rFonts w:ascii="Times New Roman" w:hAnsi="Times New Roman"/>
                <w:sz w:val="24"/>
                <w:szCs w:val="24"/>
                <w:lang w:val="en-US"/>
              </w:rPr>
              <w:t xml:space="preserve"> </w:t>
            </w:r>
            <w:r w:rsidRPr="00A22FA5">
              <w:rPr>
                <w:rFonts w:ascii="Times New Roman" w:hAnsi="Times New Roman"/>
                <w:sz w:val="24"/>
                <w:szCs w:val="24"/>
              </w:rPr>
              <w:t>қауіпсіздігі</w:t>
            </w:r>
            <w:r w:rsidRPr="0092349F">
              <w:rPr>
                <w:rFonts w:ascii="Times New Roman" w:hAnsi="Times New Roman"/>
                <w:sz w:val="24"/>
                <w:szCs w:val="24"/>
                <w:lang w:val="en-US"/>
              </w:rPr>
              <w:t xml:space="preserve"> </w:t>
            </w:r>
            <w:r w:rsidRPr="00A22FA5">
              <w:rPr>
                <w:rFonts w:ascii="Times New Roman" w:hAnsi="Times New Roman"/>
                <w:sz w:val="24"/>
                <w:szCs w:val="24"/>
              </w:rPr>
              <w:t>мен</w:t>
            </w:r>
            <w:r w:rsidRPr="0092349F">
              <w:rPr>
                <w:rFonts w:ascii="Times New Roman" w:hAnsi="Times New Roman"/>
                <w:sz w:val="24"/>
                <w:szCs w:val="24"/>
                <w:lang w:val="en-US"/>
              </w:rPr>
              <w:t xml:space="preserve"> </w:t>
            </w:r>
            <w:r w:rsidRPr="00A22FA5">
              <w:rPr>
                <w:rFonts w:ascii="Times New Roman" w:hAnsi="Times New Roman"/>
                <w:sz w:val="24"/>
                <w:szCs w:val="24"/>
              </w:rPr>
              <w:t>дұрыстығын</w:t>
            </w:r>
            <w:r w:rsidRPr="0092349F">
              <w:rPr>
                <w:rFonts w:ascii="Times New Roman" w:hAnsi="Times New Roman"/>
                <w:sz w:val="24"/>
                <w:szCs w:val="24"/>
                <w:lang w:val="en-US"/>
              </w:rPr>
              <w:t xml:space="preserve">, </w:t>
            </w:r>
            <w:r w:rsidRPr="00A22FA5">
              <w:rPr>
                <w:rFonts w:ascii="Times New Roman" w:hAnsi="Times New Roman"/>
                <w:sz w:val="24"/>
                <w:szCs w:val="24"/>
              </w:rPr>
              <w:t>сондай</w:t>
            </w:r>
            <w:r w:rsidRPr="0092349F">
              <w:rPr>
                <w:rFonts w:ascii="Times New Roman" w:hAnsi="Times New Roman"/>
                <w:sz w:val="24"/>
                <w:szCs w:val="24"/>
                <w:lang w:val="en-US"/>
              </w:rPr>
              <w:t>-</w:t>
            </w:r>
            <w:r w:rsidRPr="00A22FA5">
              <w:rPr>
                <w:rFonts w:ascii="Times New Roman" w:hAnsi="Times New Roman"/>
                <w:sz w:val="24"/>
                <w:szCs w:val="24"/>
              </w:rPr>
              <w:t>ақ</w:t>
            </w:r>
            <w:r w:rsidRPr="0092349F">
              <w:rPr>
                <w:rFonts w:ascii="Times New Roman" w:hAnsi="Times New Roman"/>
                <w:sz w:val="24"/>
                <w:szCs w:val="24"/>
                <w:lang w:val="en-US"/>
              </w:rPr>
              <w:t xml:space="preserve"> </w:t>
            </w:r>
            <w:r w:rsidRPr="00A22FA5">
              <w:rPr>
                <w:rFonts w:ascii="Times New Roman" w:hAnsi="Times New Roman"/>
                <w:sz w:val="24"/>
                <w:szCs w:val="24"/>
              </w:rPr>
              <w:t>оны</w:t>
            </w:r>
            <w:r w:rsidRPr="0092349F">
              <w:rPr>
                <w:rFonts w:ascii="Times New Roman" w:hAnsi="Times New Roman"/>
                <w:sz w:val="24"/>
                <w:szCs w:val="24"/>
                <w:lang w:val="en-US"/>
              </w:rPr>
              <w:t xml:space="preserve"> </w:t>
            </w:r>
            <w:r w:rsidRPr="00A22FA5">
              <w:rPr>
                <w:rFonts w:ascii="Times New Roman" w:hAnsi="Times New Roman"/>
                <w:sz w:val="24"/>
                <w:szCs w:val="24"/>
              </w:rPr>
              <w:t>жеткізу</w:t>
            </w:r>
            <w:r w:rsidRPr="0092349F">
              <w:rPr>
                <w:rFonts w:ascii="Times New Roman" w:hAnsi="Times New Roman"/>
                <w:sz w:val="24"/>
                <w:szCs w:val="24"/>
                <w:lang w:val="en-US"/>
              </w:rPr>
              <w:t xml:space="preserve"> </w:t>
            </w:r>
            <w:r w:rsidRPr="00A22FA5">
              <w:rPr>
                <w:rFonts w:ascii="Times New Roman" w:hAnsi="Times New Roman"/>
                <w:sz w:val="24"/>
                <w:szCs w:val="24"/>
              </w:rPr>
              <w:t>кепілдігін</w:t>
            </w:r>
            <w:r w:rsidRPr="0092349F">
              <w:rPr>
                <w:rFonts w:ascii="Times New Roman" w:hAnsi="Times New Roman"/>
                <w:sz w:val="24"/>
                <w:szCs w:val="24"/>
                <w:lang w:val="en-US"/>
              </w:rPr>
              <w:t xml:space="preserve"> </w:t>
            </w:r>
            <w:r w:rsidRPr="00A22FA5">
              <w:rPr>
                <w:rFonts w:ascii="Times New Roman" w:hAnsi="Times New Roman"/>
                <w:sz w:val="24"/>
                <w:szCs w:val="24"/>
              </w:rPr>
              <w:t>қамтамасыз</w:t>
            </w:r>
            <w:r w:rsidRPr="0092349F">
              <w:rPr>
                <w:rFonts w:ascii="Times New Roman" w:hAnsi="Times New Roman"/>
                <w:sz w:val="24"/>
                <w:szCs w:val="24"/>
                <w:lang w:val="en-US"/>
              </w:rPr>
              <w:t xml:space="preserve"> </w:t>
            </w:r>
            <w:r w:rsidRPr="00A22FA5">
              <w:rPr>
                <w:rFonts w:ascii="Times New Roman" w:hAnsi="Times New Roman"/>
                <w:sz w:val="24"/>
                <w:szCs w:val="24"/>
              </w:rPr>
              <w:t>етуге</w:t>
            </w:r>
            <w:r w:rsidRPr="0092349F">
              <w:rPr>
                <w:rFonts w:ascii="Times New Roman" w:hAnsi="Times New Roman"/>
                <w:sz w:val="24"/>
                <w:szCs w:val="24"/>
                <w:lang w:val="en-US"/>
              </w:rPr>
              <w:t xml:space="preserve"> </w:t>
            </w:r>
            <w:r w:rsidRPr="00A22FA5">
              <w:rPr>
                <w:rFonts w:ascii="Times New Roman" w:hAnsi="Times New Roman"/>
                <w:sz w:val="24"/>
                <w:szCs w:val="24"/>
              </w:rPr>
              <w:t>тиіс</w:t>
            </w:r>
            <w:r w:rsidRPr="0092349F">
              <w:rPr>
                <w:rFonts w:ascii="Times New Roman" w:hAnsi="Times New Roman"/>
                <w:sz w:val="24"/>
                <w:szCs w:val="24"/>
                <w:lang w:val="en-US"/>
              </w:rPr>
              <w:t>.</w:t>
            </w:r>
          </w:p>
          <w:p w14:paraId="4CDD75EA"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8.13. </w:t>
            </w:r>
            <w:r w:rsidRPr="00A22FA5">
              <w:rPr>
                <w:rFonts w:ascii="Times New Roman" w:hAnsi="Times New Roman"/>
                <w:sz w:val="24"/>
                <w:szCs w:val="24"/>
              </w:rPr>
              <w:t>Жабдық</w:t>
            </w:r>
            <w:r w:rsidRPr="0092349F">
              <w:rPr>
                <w:rFonts w:ascii="Times New Roman" w:hAnsi="Times New Roman"/>
                <w:sz w:val="24"/>
                <w:szCs w:val="24"/>
                <w:lang w:val="en-US"/>
              </w:rPr>
              <w:t xml:space="preserve"> Web </w:t>
            </w:r>
            <w:r w:rsidRPr="00A22FA5">
              <w:rPr>
                <w:rFonts w:ascii="Times New Roman" w:hAnsi="Times New Roman"/>
                <w:sz w:val="24"/>
                <w:szCs w:val="24"/>
              </w:rPr>
              <w:t>интерфейсін</w:t>
            </w:r>
            <w:r w:rsidRPr="0092349F">
              <w:rPr>
                <w:rFonts w:ascii="Times New Roman" w:hAnsi="Times New Roman"/>
                <w:sz w:val="24"/>
                <w:szCs w:val="24"/>
                <w:lang w:val="en-US"/>
              </w:rPr>
              <w:t xml:space="preserve"> </w:t>
            </w:r>
            <w:r w:rsidRPr="00A22FA5">
              <w:rPr>
                <w:rFonts w:ascii="Times New Roman" w:hAnsi="Times New Roman"/>
                <w:sz w:val="24"/>
                <w:szCs w:val="24"/>
              </w:rPr>
              <w:t>пайдалану</w:t>
            </w:r>
            <w:r w:rsidRPr="0092349F">
              <w:rPr>
                <w:rFonts w:ascii="Times New Roman" w:hAnsi="Times New Roman"/>
                <w:sz w:val="24"/>
                <w:szCs w:val="24"/>
                <w:lang w:val="en-US"/>
              </w:rPr>
              <w:t xml:space="preserve"> </w:t>
            </w:r>
            <w:r w:rsidRPr="00A22FA5">
              <w:rPr>
                <w:rFonts w:ascii="Times New Roman" w:hAnsi="Times New Roman"/>
                <w:sz w:val="24"/>
                <w:szCs w:val="24"/>
              </w:rPr>
              <w:t>арқылы</w:t>
            </w:r>
            <w:r w:rsidRPr="0092349F">
              <w:rPr>
                <w:rFonts w:ascii="Times New Roman" w:hAnsi="Times New Roman"/>
                <w:sz w:val="24"/>
                <w:szCs w:val="24"/>
                <w:lang w:val="en-US"/>
              </w:rPr>
              <w:t xml:space="preserve"> </w:t>
            </w:r>
            <w:r w:rsidRPr="00A22FA5">
              <w:rPr>
                <w:rFonts w:ascii="Times New Roman" w:hAnsi="Times New Roman"/>
                <w:sz w:val="24"/>
                <w:szCs w:val="24"/>
              </w:rPr>
              <w:t>параметрлерді</w:t>
            </w:r>
            <w:r w:rsidRPr="0092349F">
              <w:rPr>
                <w:rFonts w:ascii="Times New Roman" w:hAnsi="Times New Roman"/>
                <w:sz w:val="24"/>
                <w:szCs w:val="24"/>
                <w:lang w:val="en-US"/>
              </w:rPr>
              <w:t xml:space="preserve"> </w:t>
            </w:r>
            <w:r w:rsidRPr="00A22FA5">
              <w:rPr>
                <w:rFonts w:ascii="Times New Roman" w:hAnsi="Times New Roman"/>
                <w:sz w:val="24"/>
                <w:szCs w:val="24"/>
              </w:rPr>
              <w:t>басқаруды</w:t>
            </w:r>
            <w:r w:rsidRPr="0092349F">
              <w:rPr>
                <w:rFonts w:ascii="Times New Roman" w:hAnsi="Times New Roman"/>
                <w:sz w:val="24"/>
                <w:szCs w:val="24"/>
                <w:lang w:val="en-US"/>
              </w:rPr>
              <w:t xml:space="preserve"> </w:t>
            </w:r>
            <w:r w:rsidRPr="00A22FA5">
              <w:rPr>
                <w:rFonts w:ascii="Times New Roman" w:hAnsi="Times New Roman"/>
                <w:sz w:val="24"/>
                <w:szCs w:val="24"/>
              </w:rPr>
              <w:t>және</w:t>
            </w:r>
            <w:r w:rsidRPr="0092349F">
              <w:rPr>
                <w:rFonts w:ascii="Times New Roman" w:hAnsi="Times New Roman"/>
                <w:sz w:val="24"/>
                <w:szCs w:val="24"/>
                <w:lang w:val="en-US"/>
              </w:rPr>
              <w:t xml:space="preserve"> </w:t>
            </w:r>
            <w:r w:rsidRPr="00A22FA5">
              <w:rPr>
                <w:rFonts w:ascii="Times New Roman" w:hAnsi="Times New Roman"/>
                <w:sz w:val="24"/>
                <w:szCs w:val="24"/>
              </w:rPr>
              <w:t>реттеуді</w:t>
            </w:r>
            <w:r w:rsidRPr="0092349F">
              <w:rPr>
                <w:rFonts w:ascii="Times New Roman" w:hAnsi="Times New Roman"/>
                <w:sz w:val="24"/>
                <w:szCs w:val="24"/>
                <w:lang w:val="en-US"/>
              </w:rPr>
              <w:t xml:space="preserve"> </w:t>
            </w:r>
            <w:r w:rsidRPr="00A22FA5">
              <w:rPr>
                <w:rFonts w:ascii="Times New Roman" w:hAnsi="Times New Roman"/>
                <w:sz w:val="24"/>
                <w:szCs w:val="24"/>
              </w:rPr>
              <w:t>қолдауы</w:t>
            </w:r>
            <w:r w:rsidRPr="0092349F">
              <w:rPr>
                <w:rFonts w:ascii="Times New Roman" w:hAnsi="Times New Roman"/>
                <w:sz w:val="24"/>
                <w:szCs w:val="24"/>
                <w:lang w:val="en-US"/>
              </w:rPr>
              <w:t xml:space="preserve"> </w:t>
            </w:r>
            <w:r w:rsidRPr="00A22FA5">
              <w:rPr>
                <w:rFonts w:ascii="Times New Roman" w:hAnsi="Times New Roman"/>
                <w:sz w:val="24"/>
                <w:szCs w:val="24"/>
              </w:rPr>
              <w:t>керек</w:t>
            </w:r>
            <w:r w:rsidRPr="0092349F">
              <w:rPr>
                <w:rFonts w:ascii="Times New Roman" w:hAnsi="Times New Roman"/>
                <w:sz w:val="24"/>
                <w:szCs w:val="24"/>
                <w:lang w:val="en-US"/>
              </w:rPr>
              <w:t>.</w:t>
            </w:r>
          </w:p>
          <w:p w14:paraId="67016A45" w14:textId="5DA07EA0"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8.14. </w:t>
            </w:r>
            <w:r w:rsidR="00222BBF" w:rsidRPr="00A22FA5">
              <w:rPr>
                <w:rFonts w:ascii="Times New Roman" w:hAnsi="Times New Roman"/>
                <w:sz w:val="24"/>
                <w:szCs w:val="24"/>
              </w:rPr>
              <w:t>Жабдықтан</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РТС</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бақылау</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және</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басқару</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блогына</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БББ</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деректерді</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беру</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уақыт</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циклі</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үшін</w:t>
            </w:r>
            <w:r w:rsidR="00222BBF" w:rsidRPr="0092349F">
              <w:rPr>
                <w:rFonts w:ascii="Times New Roman" w:hAnsi="Times New Roman"/>
                <w:sz w:val="24"/>
                <w:szCs w:val="24"/>
                <w:lang w:val="en-US"/>
              </w:rPr>
              <w:t xml:space="preserve"> 4 </w:t>
            </w:r>
            <w:r w:rsidR="00222BBF" w:rsidRPr="00A22FA5">
              <w:rPr>
                <w:rFonts w:ascii="Times New Roman" w:hAnsi="Times New Roman"/>
                <w:sz w:val="24"/>
                <w:szCs w:val="24"/>
              </w:rPr>
              <w:t>секундтан</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аз</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уақыт</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ішінде</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жүзеге</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асырылуы</w:t>
            </w:r>
            <w:r w:rsidR="00222BBF" w:rsidRPr="0092349F">
              <w:rPr>
                <w:rFonts w:ascii="Times New Roman" w:hAnsi="Times New Roman"/>
                <w:sz w:val="24"/>
                <w:szCs w:val="24"/>
                <w:lang w:val="en-US"/>
              </w:rPr>
              <w:t xml:space="preserve"> </w:t>
            </w:r>
            <w:r w:rsidR="00222BBF" w:rsidRPr="00A22FA5">
              <w:rPr>
                <w:rFonts w:ascii="Times New Roman" w:hAnsi="Times New Roman"/>
                <w:sz w:val="24"/>
                <w:szCs w:val="24"/>
              </w:rPr>
              <w:t>тиіс</w:t>
            </w:r>
            <w:r w:rsidR="00222BBF" w:rsidRPr="0092349F">
              <w:rPr>
                <w:rFonts w:ascii="Times New Roman" w:hAnsi="Times New Roman"/>
                <w:sz w:val="24"/>
                <w:szCs w:val="24"/>
                <w:lang w:val="en-US"/>
              </w:rPr>
              <w:t>.</w:t>
            </w:r>
          </w:p>
          <w:p w14:paraId="3C56D838"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8.15. Trap </w:t>
            </w:r>
            <w:r w:rsidRPr="00A22FA5">
              <w:rPr>
                <w:rFonts w:ascii="Times New Roman" w:hAnsi="Times New Roman"/>
                <w:sz w:val="24"/>
                <w:szCs w:val="24"/>
              </w:rPr>
              <w:t>хабарламаларын</w:t>
            </w:r>
            <w:r w:rsidRPr="0092349F">
              <w:rPr>
                <w:rFonts w:ascii="Times New Roman" w:hAnsi="Times New Roman"/>
                <w:sz w:val="24"/>
                <w:szCs w:val="24"/>
                <w:lang w:val="en-US"/>
              </w:rPr>
              <w:t xml:space="preserve"> </w:t>
            </w:r>
            <w:r w:rsidRPr="00A22FA5">
              <w:rPr>
                <w:rFonts w:ascii="Times New Roman" w:hAnsi="Times New Roman"/>
                <w:sz w:val="24"/>
                <w:szCs w:val="24"/>
              </w:rPr>
              <w:t>жіберу</w:t>
            </w:r>
            <w:r w:rsidRPr="0092349F">
              <w:rPr>
                <w:rFonts w:ascii="Times New Roman" w:hAnsi="Times New Roman"/>
                <w:sz w:val="24"/>
                <w:szCs w:val="24"/>
                <w:lang w:val="en-US"/>
              </w:rPr>
              <w:t xml:space="preserve"> </w:t>
            </w:r>
            <w:r w:rsidRPr="00A22FA5">
              <w:rPr>
                <w:rFonts w:ascii="Times New Roman" w:hAnsi="Times New Roman"/>
                <w:sz w:val="24"/>
                <w:szCs w:val="24"/>
              </w:rPr>
              <w:t>үшін</w:t>
            </w:r>
            <w:r w:rsidRPr="0092349F">
              <w:rPr>
                <w:rFonts w:ascii="Times New Roman" w:hAnsi="Times New Roman"/>
                <w:sz w:val="24"/>
                <w:szCs w:val="24"/>
                <w:lang w:val="en-US"/>
              </w:rPr>
              <w:t xml:space="preserve"> SNMP </w:t>
            </w:r>
            <w:r w:rsidRPr="00A22FA5">
              <w:rPr>
                <w:rFonts w:ascii="Times New Roman" w:hAnsi="Times New Roman"/>
                <w:sz w:val="24"/>
                <w:szCs w:val="24"/>
              </w:rPr>
              <w:t>протоколын</w:t>
            </w:r>
            <w:r w:rsidRPr="0092349F">
              <w:rPr>
                <w:rFonts w:ascii="Times New Roman" w:hAnsi="Times New Roman"/>
                <w:sz w:val="24"/>
                <w:szCs w:val="24"/>
                <w:lang w:val="en-US"/>
              </w:rPr>
              <w:t xml:space="preserve"> (Simple Network Management Protocol) </w:t>
            </w:r>
            <w:r w:rsidRPr="00A22FA5">
              <w:rPr>
                <w:rFonts w:ascii="Times New Roman" w:hAnsi="Times New Roman"/>
                <w:sz w:val="24"/>
                <w:szCs w:val="24"/>
              </w:rPr>
              <w:t>пайдалану</w:t>
            </w:r>
            <w:r w:rsidRPr="0092349F">
              <w:rPr>
                <w:rFonts w:ascii="Times New Roman" w:hAnsi="Times New Roman"/>
                <w:sz w:val="24"/>
                <w:szCs w:val="24"/>
                <w:lang w:val="en-US"/>
              </w:rPr>
              <w:t xml:space="preserve"> </w:t>
            </w:r>
            <w:r w:rsidRPr="00A22FA5">
              <w:rPr>
                <w:rFonts w:ascii="Times New Roman" w:hAnsi="Times New Roman"/>
                <w:sz w:val="24"/>
                <w:szCs w:val="24"/>
              </w:rPr>
              <w:t>кезінде</w:t>
            </w:r>
            <w:r w:rsidRPr="0092349F">
              <w:rPr>
                <w:rFonts w:ascii="Times New Roman" w:hAnsi="Times New Roman"/>
                <w:sz w:val="24"/>
                <w:szCs w:val="24"/>
                <w:lang w:val="en-US"/>
              </w:rPr>
              <w:t xml:space="preserve"> SNMP </w:t>
            </w:r>
            <w:r w:rsidRPr="00A22FA5">
              <w:rPr>
                <w:rFonts w:ascii="Times New Roman" w:hAnsi="Times New Roman"/>
                <w:sz w:val="24"/>
                <w:szCs w:val="24"/>
              </w:rPr>
              <w:t>нұсқаларына</w:t>
            </w:r>
            <w:r w:rsidRPr="0092349F">
              <w:rPr>
                <w:rFonts w:ascii="Times New Roman" w:hAnsi="Times New Roman"/>
                <w:sz w:val="24"/>
                <w:szCs w:val="24"/>
                <w:lang w:val="en-US"/>
              </w:rPr>
              <w:t xml:space="preserve"> </w:t>
            </w:r>
            <w:r w:rsidRPr="00A22FA5">
              <w:rPr>
                <w:rFonts w:ascii="Times New Roman" w:hAnsi="Times New Roman"/>
                <w:sz w:val="24"/>
                <w:szCs w:val="24"/>
              </w:rPr>
              <w:t>қолдау</w:t>
            </w:r>
            <w:r w:rsidRPr="0092349F">
              <w:rPr>
                <w:rFonts w:ascii="Times New Roman" w:hAnsi="Times New Roman"/>
                <w:sz w:val="24"/>
                <w:szCs w:val="24"/>
                <w:lang w:val="en-US"/>
              </w:rPr>
              <w:t xml:space="preserve"> </w:t>
            </w:r>
            <w:r w:rsidRPr="00A22FA5">
              <w:rPr>
                <w:rFonts w:ascii="Times New Roman" w:hAnsi="Times New Roman"/>
                <w:sz w:val="24"/>
                <w:szCs w:val="24"/>
              </w:rPr>
              <w:t>қажет</w:t>
            </w:r>
            <w:r w:rsidRPr="0092349F">
              <w:rPr>
                <w:rFonts w:ascii="Times New Roman" w:hAnsi="Times New Roman"/>
                <w:sz w:val="24"/>
                <w:szCs w:val="24"/>
                <w:lang w:val="en-US"/>
              </w:rPr>
              <w:t>.</w:t>
            </w:r>
          </w:p>
          <w:p w14:paraId="6AB1BF8C"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8.16. </w:t>
            </w:r>
            <w:r w:rsidRPr="00A22FA5">
              <w:rPr>
                <w:rFonts w:ascii="Times New Roman" w:hAnsi="Times New Roman"/>
                <w:sz w:val="24"/>
                <w:szCs w:val="24"/>
              </w:rPr>
              <w:t>Объектіні</w:t>
            </w:r>
            <w:r w:rsidRPr="0092349F">
              <w:rPr>
                <w:rFonts w:ascii="Times New Roman" w:hAnsi="Times New Roman"/>
                <w:sz w:val="24"/>
                <w:szCs w:val="24"/>
                <w:lang w:val="en-US"/>
              </w:rPr>
              <w:t xml:space="preserve"> </w:t>
            </w:r>
            <w:r w:rsidRPr="00A22FA5">
              <w:rPr>
                <w:rFonts w:ascii="Times New Roman" w:hAnsi="Times New Roman"/>
                <w:sz w:val="24"/>
                <w:szCs w:val="24"/>
              </w:rPr>
              <w:t>тапсырар</w:t>
            </w:r>
            <w:r w:rsidRPr="0092349F">
              <w:rPr>
                <w:rFonts w:ascii="Times New Roman" w:hAnsi="Times New Roman"/>
                <w:sz w:val="24"/>
                <w:szCs w:val="24"/>
                <w:lang w:val="en-US"/>
              </w:rPr>
              <w:t xml:space="preserve"> </w:t>
            </w:r>
            <w:r w:rsidRPr="00A22FA5">
              <w:rPr>
                <w:rFonts w:ascii="Times New Roman" w:hAnsi="Times New Roman"/>
                <w:sz w:val="24"/>
                <w:szCs w:val="24"/>
              </w:rPr>
              <w:t>алдында</w:t>
            </w:r>
            <w:r w:rsidRPr="0092349F">
              <w:rPr>
                <w:rFonts w:ascii="Times New Roman" w:hAnsi="Times New Roman"/>
                <w:sz w:val="24"/>
                <w:szCs w:val="24"/>
                <w:lang w:val="en-US"/>
              </w:rPr>
              <w:t xml:space="preserve"> </w:t>
            </w:r>
            <w:r w:rsidRPr="00A22FA5">
              <w:rPr>
                <w:rFonts w:ascii="Times New Roman" w:hAnsi="Times New Roman"/>
                <w:sz w:val="24"/>
                <w:szCs w:val="24"/>
              </w:rPr>
              <w:t>өнім</w:t>
            </w:r>
            <w:r w:rsidRPr="0092349F">
              <w:rPr>
                <w:rFonts w:ascii="Times New Roman" w:hAnsi="Times New Roman"/>
                <w:sz w:val="24"/>
                <w:szCs w:val="24"/>
                <w:lang w:val="en-US"/>
              </w:rPr>
              <w:t xml:space="preserve"> </w:t>
            </w:r>
            <w:r w:rsidRPr="00A22FA5">
              <w:rPr>
                <w:rFonts w:ascii="Times New Roman" w:hAnsi="Times New Roman"/>
                <w:sz w:val="24"/>
                <w:szCs w:val="24"/>
              </w:rPr>
              <w:t>беруші</w:t>
            </w:r>
            <w:r w:rsidRPr="0092349F">
              <w:rPr>
                <w:rFonts w:ascii="Times New Roman" w:hAnsi="Times New Roman"/>
                <w:sz w:val="24"/>
                <w:szCs w:val="24"/>
                <w:lang w:val="en-US"/>
              </w:rPr>
              <w:t xml:space="preserve"> </w:t>
            </w:r>
            <w:r w:rsidRPr="00A22FA5">
              <w:rPr>
                <w:rFonts w:ascii="Times New Roman" w:hAnsi="Times New Roman"/>
                <w:sz w:val="24"/>
                <w:szCs w:val="24"/>
              </w:rPr>
              <w:t>осы</w:t>
            </w:r>
            <w:r w:rsidRPr="0092349F">
              <w:rPr>
                <w:rFonts w:ascii="Times New Roman" w:hAnsi="Times New Roman"/>
                <w:sz w:val="24"/>
                <w:szCs w:val="24"/>
                <w:lang w:val="en-US"/>
              </w:rPr>
              <w:t xml:space="preserve"> </w:t>
            </w:r>
            <w:r w:rsidRPr="00A22FA5">
              <w:rPr>
                <w:rFonts w:ascii="Times New Roman" w:hAnsi="Times New Roman"/>
                <w:sz w:val="24"/>
                <w:szCs w:val="24"/>
              </w:rPr>
              <w:t>бөлімнің</w:t>
            </w:r>
            <w:r w:rsidRPr="0092349F">
              <w:rPr>
                <w:rFonts w:ascii="Times New Roman" w:hAnsi="Times New Roman"/>
                <w:sz w:val="24"/>
                <w:szCs w:val="24"/>
                <w:lang w:val="en-US"/>
              </w:rPr>
              <w:t xml:space="preserve"> </w:t>
            </w:r>
            <w:r w:rsidRPr="00A22FA5">
              <w:rPr>
                <w:rFonts w:ascii="Times New Roman" w:hAnsi="Times New Roman"/>
                <w:sz w:val="24"/>
                <w:szCs w:val="24"/>
              </w:rPr>
              <w:t>талаптарына</w:t>
            </w:r>
            <w:r w:rsidRPr="0092349F">
              <w:rPr>
                <w:rFonts w:ascii="Times New Roman" w:hAnsi="Times New Roman"/>
                <w:sz w:val="24"/>
                <w:szCs w:val="24"/>
                <w:lang w:val="en-US"/>
              </w:rPr>
              <w:t xml:space="preserve"> </w:t>
            </w:r>
            <w:r w:rsidRPr="00A22FA5">
              <w:rPr>
                <w:rFonts w:ascii="Times New Roman" w:hAnsi="Times New Roman"/>
                <w:sz w:val="24"/>
                <w:szCs w:val="24"/>
              </w:rPr>
              <w:t>сәйкес</w:t>
            </w:r>
            <w:r w:rsidRPr="0092349F">
              <w:rPr>
                <w:rFonts w:ascii="Times New Roman" w:hAnsi="Times New Roman"/>
                <w:sz w:val="24"/>
                <w:szCs w:val="24"/>
                <w:lang w:val="en-US"/>
              </w:rPr>
              <w:t xml:space="preserve"> </w:t>
            </w:r>
            <w:r w:rsidRPr="00A22FA5">
              <w:rPr>
                <w:rFonts w:ascii="Times New Roman" w:hAnsi="Times New Roman"/>
                <w:sz w:val="24"/>
                <w:szCs w:val="24"/>
              </w:rPr>
              <w:t>келетін</w:t>
            </w:r>
            <w:r w:rsidRPr="0092349F">
              <w:rPr>
                <w:rFonts w:ascii="Times New Roman" w:hAnsi="Times New Roman"/>
                <w:sz w:val="24"/>
                <w:szCs w:val="24"/>
                <w:lang w:val="en-US"/>
              </w:rPr>
              <w:t xml:space="preserve"> </w:t>
            </w:r>
            <w:r w:rsidRPr="00A22FA5">
              <w:rPr>
                <w:rFonts w:ascii="Times New Roman" w:hAnsi="Times New Roman"/>
                <w:sz w:val="24"/>
                <w:szCs w:val="24"/>
              </w:rPr>
              <w:t>мониторингтің</w:t>
            </w:r>
            <w:r w:rsidRPr="0092349F">
              <w:rPr>
                <w:rFonts w:ascii="Times New Roman" w:hAnsi="Times New Roman"/>
                <w:sz w:val="24"/>
                <w:szCs w:val="24"/>
                <w:lang w:val="en-US"/>
              </w:rPr>
              <w:t xml:space="preserve"> </w:t>
            </w:r>
            <w:r w:rsidRPr="00A22FA5">
              <w:rPr>
                <w:rFonts w:ascii="Times New Roman" w:hAnsi="Times New Roman"/>
                <w:sz w:val="24"/>
                <w:szCs w:val="24"/>
              </w:rPr>
              <w:t>толық</w:t>
            </w:r>
            <w:r w:rsidRPr="0092349F">
              <w:rPr>
                <w:rFonts w:ascii="Times New Roman" w:hAnsi="Times New Roman"/>
                <w:sz w:val="24"/>
                <w:szCs w:val="24"/>
                <w:lang w:val="en-US"/>
              </w:rPr>
              <w:t xml:space="preserve"> </w:t>
            </w:r>
            <w:r w:rsidRPr="00A22FA5">
              <w:rPr>
                <w:rFonts w:ascii="Times New Roman" w:hAnsi="Times New Roman"/>
                <w:sz w:val="24"/>
                <w:szCs w:val="24"/>
              </w:rPr>
              <w:t>функционалын</w:t>
            </w:r>
            <w:r w:rsidRPr="0092349F">
              <w:rPr>
                <w:rFonts w:ascii="Times New Roman" w:hAnsi="Times New Roman"/>
                <w:sz w:val="24"/>
                <w:szCs w:val="24"/>
                <w:lang w:val="en-US"/>
              </w:rPr>
              <w:t xml:space="preserve"> </w:t>
            </w:r>
            <w:r w:rsidRPr="00A22FA5">
              <w:rPr>
                <w:rFonts w:ascii="Times New Roman" w:hAnsi="Times New Roman"/>
                <w:sz w:val="24"/>
                <w:szCs w:val="24"/>
              </w:rPr>
              <w:t>ұсынуға</w:t>
            </w:r>
            <w:r w:rsidRPr="0092349F">
              <w:rPr>
                <w:rFonts w:ascii="Times New Roman" w:hAnsi="Times New Roman"/>
                <w:sz w:val="24"/>
                <w:szCs w:val="24"/>
                <w:lang w:val="en-US"/>
              </w:rPr>
              <w:t xml:space="preserve"> </w:t>
            </w:r>
            <w:r w:rsidRPr="00A22FA5">
              <w:rPr>
                <w:rFonts w:ascii="Times New Roman" w:hAnsi="Times New Roman"/>
                <w:sz w:val="24"/>
                <w:szCs w:val="24"/>
              </w:rPr>
              <w:t>міндетті</w:t>
            </w:r>
            <w:r w:rsidRPr="0092349F">
              <w:rPr>
                <w:rFonts w:ascii="Times New Roman" w:hAnsi="Times New Roman"/>
                <w:sz w:val="24"/>
                <w:szCs w:val="24"/>
                <w:lang w:val="en-US"/>
              </w:rPr>
              <w:t>.</w:t>
            </w:r>
          </w:p>
          <w:p w14:paraId="400E4A95" w14:textId="77777777" w:rsidR="008E3817" w:rsidRPr="0092349F"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349F">
              <w:rPr>
                <w:rFonts w:ascii="Times New Roman" w:hAnsi="Times New Roman"/>
                <w:sz w:val="24"/>
                <w:szCs w:val="24"/>
                <w:lang w:val="en-US"/>
              </w:rPr>
              <w:t xml:space="preserve">8.17. </w:t>
            </w:r>
            <w:r w:rsidRPr="00A22FA5">
              <w:rPr>
                <w:rFonts w:ascii="Times New Roman" w:hAnsi="Times New Roman"/>
                <w:sz w:val="24"/>
                <w:szCs w:val="24"/>
              </w:rPr>
              <w:t>Өнім</w:t>
            </w:r>
            <w:r w:rsidRPr="0092349F">
              <w:rPr>
                <w:rFonts w:ascii="Times New Roman" w:hAnsi="Times New Roman"/>
                <w:sz w:val="24"/>
                <w:szCs w:val="24"/>
                <w:lang w:val="en-US"/>
              </w:rPr>
              <w:t xml:space="preserve"> </w:t>
            </w:r>
            <w:r w:rsidRPr="00A22FA5">
              <w:rPr>
                <w:rFonts w:ascii="Times New Roman" w:hAnsi="Times New Roman"/>
                <w:sz w:val="24"/>
                <w:szCs w:val="24"/>
              </w:rPr>
              <w:t>беруші</w:t>
            </w:r>
            <w:r w:rsidRPr="0092349F">
              <w:rPr>
                <w:rFonts w:ascii="Times New Roman" w:hAnsi="Times New Roman"/>
                <w:sz w:val="24"/>
                <w:szCs w:val="24"/>
                <w:lang w:val="en-US"/>
              </w:rPr>
              <w:t xml:space="preserve"> </w:t>
            </w:r>
            <w:r w:rsidRPr="00A22FA5">
              <w:rPr>
                <w:rFonts w:ascii="Times New Roman" w:hAnsi="Times New Roman"/>
                <w:sz w:val="24"/>
                <w:szCs w:val="24"/>
              </w:rPr>
              <w:t>Тапсырыс</w:t>
            </w:r>
            <w:r w:rsidRPr="0092349F">
              <w:rPr>
                <w:rFonts w:ascii="Times New Roman" w:hAnsi="Times New Roman"/>
                <w:sz w:val="24"/>
                <w:szCs w:val="24"/>
                <w:lang w:val="en-US"/>
              </w:rPr>
              <w:t xml:space="preserve"> </w:t>
            </w:r>
            <w:r w:rsidRPr="00A22FA5">
              <w:rPr>
                <w:rFonts w:ascii="Times New Roman" w:hAnsi="Times New Roman"/>
                <w:sz w:val="24"/>
                <w:szCs w:val="24"/>
              </w:rPr>
              <w:t>берушіге</w:t>
            </w:r>
            <w:r w:rsidRPr="0092349F">
              <w:rPr>
                <w:rFonts w:ascii="Times New Roman" w:hAnsi="Times New Roman"/>
                <w:sz w:val="24"/>
                <w:szCs w:val="24"/>
                <w:lang w:val="en-US"/>
              </w:rPr>
              <w:t xml:space="preserve"> </w:t>
            </w:r>
            <w:r w:rsidRPr="00A22FA5">
              <w:rPr>
                <w:rFonts w:ascii="Times New Roman" w:hAnsi="Times New Roman"/>
                <w:sz w:val="24"/>
                <w:szCs w:val="24"/>
              </w:rPr>
              <w:t>осы</w:t>
            </w:r>
            <w:r w:rsidRPr="0092349F">
              <w:rPr>
                <w:rFonts w:ascii="Times New Roman" w:hAnsi="Times New Roman"/>
                <w:sz w:val="24"/>
                <w:szCs w:val="24"/>
                <w:lang w:val="en-US"/>
              </w:rPr>
              <w:t xml:space="preserve"> </w:t>
            </w:r>
            <w:r w:rsidRPr="00A22FA5">
              <w:rPr>
                <w:rFonts w:ascii="Times New Roman" w:hAnsi="Times New Roman"/>
                <w:sz w:val="24"/>
                <w:szCs w:val="24"/>
              </w:rPr>
              <w:t>жабдықты</w:t>
            </w:r>
            <w:r w:rsidRPr="0092349F">
              <w:rPr>
                <w:rFonts w:ascii="Times New Roman" w:hAnsi="Times New Roman"/>
                <w:sz w:val="24"/>
                <w:szCs w:val="24"/>
                <w:lang w:val="en-US"/>
              </w:rPr>
              <w:t xml:space="preserve"> </w:t>
            </w:r>
            <w:r w:rsidRPr="00A22FA5">
              <w:rPr>
                <w:rFonts w:ascii="Times New Roman" w:hAnsi="Times New Roman"/>
                <w:sz w:val="24"/>
                <w:szCs w:val="24"/>
              </w:rPr>
              <w:t>кейіннен</w:t>
            </w:r>
            <w:r w:rsidRPr="0092349F">
              <w:rPr>
                <w:rFonts w:ascii="Times New Roman" w:hAnsi="Times New Roman"/>
                <w:sz w:val="24"/>
                <w:szCs w:val="24"/>
                <w:lang w:val="en-US"/>
              </w:rPr>
              <w:t xml:space="preserve"> </w:t>
            </w:r>
            <w:r w:rsidRPr="00A22FA5">
              <w:rPr>
                <w:rFonts w:ascii="Times New Roman" w:hAnsi="Times New Roman"/>
                <w:sz w:val="24"/>
                <w:szCs w:val="24"/>
              </w:rPr>
              <w:t>Тапсырыс</w:t>
            </w:r>
            <w:r w:rsidRPr="0092349F">
              <w:rPr>
                <w:rFonts w:ascii="Times New Roman" w:hAnsi="Times New Roman"/>
                <w:sz w:val="24"/>
                <w:szCs w:val="24"/>
                <w:lang w:val="en-US"/>
              </w:rPr>
              <w:t xml:space="preserve"> </w:t>
            </w:r>
            <w:r w:rsidRPr="00A22FA5">
              <w:rPr>
                <w:rFonts w:ascii="Times New Roman" w:hAnsi="Times New Roman"/>
                <w:sz w:val="24"/>
                <w:szCs w:val="24"/>
              </w:rPr>
              <w:t>берушінің</w:t>
            </w:r>
            <w:r w:rsidRPr="0092349F">
              <w:rPr>
                <w:rFonts w:ascii="Times New Roman" w:hAnsi="Times New Roman"/>
                <w:sz w:val="24"/>
                <w:szCs w:val="24"/>
                <w:lang w:val="en-US"/>
              </w:rPr>
              <w:t xml:space="preserve"> </w:t>
            </w:r>
            <w:r w:rsidRPr="00A22FA5">
              <w:rPr>
                <w:rFonts w:ascii="Times New Roman" w:hAnsi="Times New Roman"/>
                <w:sz w:val="24"/>
                <w:szCs w:val="24"/>
              </w:rPr>
              <w:t>ЦЭТ</w:t>
            </w:r>
            <w:r w:rsidRPr="0092349F">
              <w:rPr>
                <w:rFonts w:ascii="Times New Roman" w:hAnsi="Times New Roman"/>
                <w:sz w:val="24"/>
                <w:szCs w:val="24"/>
                <w:lang w:val="en-US"/>
              </w:rPr>
              <w:t xml:space="preserve"> </w:t>
            </w:r>
            <w:r w:rsidRPr="00A22FA5">
              <w:rPr>
                <w:rFonts w:ascii="Times New Roman" w:hAnsi="Times New Roman"/>
                <w:sz w:val="24"/>
                <w:szCs w:val="24"/>
              </w:rPr>
              <w:t>желісін</w:t>
            </w:r>
            <w:r w:rsidRPr="0092349F">
              <w:rPr>
                <w:rFonts w:ascii="Times New Roman" w:hAnsi="Times New Roman"/>
                <w:sz w:val="24"/>
                <w:szCs w:val="24"/>
                <w:lang w:val="en-US"/>
              </w:rPr>
              <w:t xml:space="preserve"> </w:t>
            </w:r>
            <w:r w:rsidRPr="00A22FA5">
              <w:rPr>
                <w:rFonts w:ascii="Times New Roman" w:hAnsi="Times New Roman"/>
                <w:sz w:val="24"/>
                <w:szCs w:val="24"/>
              </w:rPr>
              <w:t>басқару</w:t>
            </w:r>
            <w:r w:rsidRPr="0092349F">
              <w:rPr>
                <w:rFonts w:ascii="Times New Roman" w:hAnsi="Times New Roman"/>
                <w:sz w:val="24"/>
                <w:szCs w:val="24"/>
                <w:lang w:val="en-US"/>
              </w:rPr>
              <w:t xml:space="preserve"> </w:t>
            </w:r>
            <w:r w:rsidRPr="00A22FA5">
              <w:rPr>
                <w:rFonts w:ascii="Times New Roman" w:hAnsi="Times New Roman"/>
                <w:sz w:val="24"/>
                <w:szCs w:val="24"/>
              </w:rPr>
              <w:t>және</w:t>
            </w:r>
            <w:r w:rsidRPr="0092349F">
              <w:rPr>
                <w:rFonts w:ascii="Times New Roman" w:hAnsi="Times New Roman"/>
                <w:sz w:val="24"/>
                <w:szCs w:val="24"/>
                <w:lang w:val="en-US"/>
              </w:rPr>
              <w:t xml:space="preserve"> </w:t>
            </w:r>
            <w:r w:rsidRPr="00A22FA5">
              <w:rPr>
                <w:rFonts w:ascii="Times New Roman" w:hAnsi="Times New Roman"/>
                <w:sz w:val="24"/>
                <w:szCs w:val="24"/>
              </w:rPr>
              <w:lastRenderedPageBreak/>
              <w:t>мониторинг</w:t>
            </w:r>
            <w:r w:rsidRPr="0092349F">
              <w:rPr>
                <w:rFonts w:ascii="Times New Roman" w:hAnsi="Times New Roman"/>
                <w:sz w:val="24"/>
                <w:szCs w:val="24"/>
                <w:lang w:val="en-US"/>
              </w:rPr>
              <w:t xml:space="preserve"> </w:t>
            </w:r>
            <w:r w:rsidRPr="00A22FA5">
              <w:rPr>
                <w:rFonts w:ascii="Times New Roman" w:hAnsi="Times New Roman"/>
                <w:sz w:val="24"/>
                <w:szCs w:val="24"/>
              </w:rPr>
              <w:t>жүйесіне</w:t>
            </w:r>
            <w:r w:rsidRPr="0092349F">
              <w:rPr>
                <w:rFonts w:ascii="Times New Roman" w:hAnsi="Times New Roman"/>
                <w:sz w:val="24"/>
                <w:szCs w:val="24"/>
                <w:lang w:val="en-US"/>
              </w:rPr>
              <w:t xml:space="preserve"> </w:t>
            </w:r>
            <w:r w:rsidRPr="00A22FA5">
              <w:rPr>
                <w:rFonts w:ascii="Times New Roman" w:hAnsi="Times New Roman"/>
                <w:sz w:val="24"/>
                <w:szCs w:val="24"/>
              </w:rPr>
              <w:t>тәуелсіз</w:t>
            </w:r>
            <w:r w:rsidRPr="0092349F">
              <w:rPr>
                <w:rFonts w:ascii="Times New Roman" w:hAnsi="Times New Roman"/>
                <w:sz w:val="24"/>
                <w:szCs w:val="24"/>
                <w:lang w:val="en-US"/>
              </w:rPr>
              <w:t xml:space="preserve"> </w:t>
            </w:r>
            <w:r w:rsidRPr="00A22FA5">
              <w:rPr>
                <w:rFonts w:ascii="Times New Roman" w:hAnsi="Times New Roman"/>
                <w:sz w:val="24"/>
                <w:szCs w:val="24"/>
              </w:rPr>
              <w:t>интеграциялау</w:t>
            </w:r>
            <w:r w:rsidRPr="0092349F">
              <w:rPr>
                <w:rFonts w:ascii="Times New Roman" w:hAnsi="Times New Roman"/>
                <w:sz w:val="24"/>
                <w:szCs w:val="24"/>
                <w:lang w:val="en-US"/>
              </w:rPr>
              <w:t xml:space="preserve"> </w:t>
            </w:r>
            <w:r w:rsidRPr="00A22FA5">
              <w:rPr>
                <w:rFonts w:ascii="Times New Roman" w:hAnsi="Times New Roman"/>
                <w:sz w:val="24"/>
                <w:szCs w:val="24"/>
              </w:rPr>
              <w:t>мақсатында</w:t>
            </w:r>
            <w:r w:rsidRPr="0092349F">
              <w:rPr>
                <w:rFonts w:ascii="Times New Roman" w:hAnsi="Times New Roman"/>
                <w:sz w:val="24"/>
                <w:szCs w:val="24"/>
                <w:lang w:val="en-US"/>
              </w:rPr>
              <w:t xml:space="preserve"> </w:t>
            </w:r>
            <w:r w:rsidRPr="00A22FA5">
              <w:rPr>
                <w:rFonts w:ascii="Times New Roman" w:hAnsi="Times New Roman"/>
                <w:sz w:val="24"/>
                <w:szCs w:val="24"/>
              </w:rPr>
              <w:t>шаблондардың</w:t>
            </w:r>
            <w:r w:rsidRPr="0092349F">
              <w:rPr>
                <w:rFonts w:ascii="Times New Roman" w:hAnsi="Times New Roman"/>
                <w:sz w:val="24"/>
                <w:szCs w:val="24"/>
                <w:lang w:val="en-US"/>
              </w:rPr>
              <w:t xml:space="preserve"> </w:t>
            </w:r>
            <w:r w:rsidRPr="00A22FA5">
              <w:rPr>
                <w:rFonts w:ascii="Times New Roman" w:hAnsi="Times New Roman"/>
                <w:sz w:val="24"/>
                <w:szCs w:val="24"/>
              </w:rPr>
              <w:t>дайын</w:t>
            </w:r>
            <w:r w:rsidRPr="0092349F">
              <w:rPr>
                <w:rFonts w:ascii="Times New Roman" w:hAnsi="Times New Roman"/>
                <w:sz w:val="24"/>
                <w:szCs w:val="24"/>
                <w:lang w:val="en-US"/>
              </w:rPr>
              <w:t xml:space="preserve"> </w:t>
            </w:r>
            <w:r w:rsidRPr="00A22FA5">
              <w:rPr>
                <w:rFonts w:ascii="Times New Roman" w:hAnsi="Times New Roman"/>
                <w:sz w:val="24"/>
                <w:szCs w:val="24"/>
              </w:rPr>
              <w:t>жұмыс</w:t>
            </w:r>
            <w:r w:rsidRPr="0092349F">
              <w:rPr>
                <w:rFonts w:ascii="Times New Roman" w:hAnsi="Times New Roman"/>
                <w:sz w:val="24"/>
                <w:szCs w:val="24"/>
                <w:lang w:val="en-US"/>
              </w:rPr>
              <w:t xml:space="preserve"> </w:t>
            </w:r>
            <w:r w:rsidRPr="00A22FA5">
              <w:rPr>
                <w:rFonts w:ascii="Times New Roman" w:hAnsi="Times New Roman"/>
                <w:sz w:val="24"/>
                <w:szCs w:val="24"/>
              </w:rPr>
              <w:t>файлдарын</w:t>
            </w:r>
            <w:r w:rsidRPr="0092349F">
              <w:rPr>
                <w:rFonts w:ascii="Times New Roman" w:hAnsi="Times New Roman"/>
                <w:sz w:val="24"/>
                <w:szCs w:val="24"/>
                <w:lang w:val="en-US"/>
              </w:rPr>
              <w:t xml:space="preserve"> (</w:t>
            </w:r>
            <w:r w:rsidRPr="00A22FA5">
              <w:rPr>
                <w:rFonts w:ascii="Times New Roman" w:hAnsi="Times New Roman"/>
                <w:sz w:val="24"/>
                <w:szCs w:val="24"/>
              </w:rPr>
              <w:t>тиісті</w:t>
            </w:r>
            <w:r w:rsidRPr="0092349F">
              <w:rPr>
                <w:rFonts w:ascii="Times New Roman" w:hAnsi="Times New Roman"/>
                <w:sz w:val="24"/>
                <w:szCs w:val="24"/>
                <w:lang w:val="en-US"/>
              </w:rPr>
              <w:t xml:space="preserve"> </w:t>
            </w:r>
            <w:r w:rsidRPr="00A22FA5">
              <w:rPr>
                <w:rFonts w:ascii="Times New Roman" w:hAnsi="Times New Roman"/>
                <w:sz w:val="24"/>
                <w:szCs w:val="24"/>
              </w:rPr>
              <w:t>нұсқасы</w:t>
            </w:r>
            <w:r w:rsidRPr="0092349F">
              <w:rPr>
                <w:rFonts w:ascii="Times New Roman" w:hAnsi="Times New Roman"/>
                <w:sz w:val="24"/>
                <w:szCs w:val="24"/>
                <w:lang w:val="en-US"/>
              </w:rPr>
              <w:t xml:space="preserve"> </w:t>
            </w:r>
            <w:r w:rsidRPr="00A22FA5">
              <w:rPr>
                <w:rFonts w:ascii="Times New Roman" w:hAnsi="Times New Roman"/>
                <w:sz w:val="24"/>
                <w:szCs w:val="24"/>
              </w:rPr>
              <w:t>бар</w:t>
            </w:r>
            <w:r w:rsidRPr="0092349F">
              <w:rPr>
                <w:rFonts w:ascii="Times New Roman" w:hAnsi="Times New Roman"/>
                <w:sz w:val="24"/>
                <w:szCs w:val="24"/>
                <w:lang w:val="en-US"/>
              </w:rPr>
              <w:t xml:space="preserve"> </w:t>
            </w:r>
            <w:r w:rsidRPr="00A22FA5">
              <w:rPr>
                <w:rFonts w:ascii="Times New Roman" w:hAnsi="Times New Roman"/>
                <w:sz w:val="24"/>
                <w:szCs w:val="24"/>
              </w:rPr>
              <w:t>шаблондар</w:t>
            </w:r>
            <w:r w:rsidRPr="0092349F">
              <w:rPr>
                <w:rFonts w:ascii="Times New Roman" w:hAnsi="Times New Roman"/>
                <w:sz w:val="24"/>
                <w:szCs w:val="24"/>
                <w:lang w:val="en-US"/>
              </w:rPr>
              <w:t xml:space="preserve"> — </w:t>
            </w:r>
            <w:r w:rsidRPr="00A22FA5">
              <w:rPr>
                <w:rFonts w:ascii="Times New Roman" w:hAnsi="Times New Roman"/>
                <w:sz w:val="24"/>
                <w:szCs w:val="24"/>
              </w:rPr>
              <w:t>Жергілікті</w:t>
            </w:r>
            <w:r w:rsidRPr="0092349F">
              <w:rPr>
                <w:rFonts w:ascii="Times New Roman" w:hAnsi="Times New Roman"/>
                <w:sz w:val="24"/>
                <w:szCs w:val="24"/>
                <w:lang w:val="en-US"/>
              </w:rPr>
              <w:t xml:space="preserve"> </w:t>
            </w:r>
            <w:r w:rsidRPr="00A22FA5">
              <w:rPr>
                <w:rFonts w:ascii="Times New Roman" w:hAnsi="Times New Roman"/>
                <w:sz w:val="24"/>
                <w:szCs w:val="24"/>
              </w:rPr>
              <w:t>серверлер</w:t>
            </w:r>
            <w:r w:rsidRPr="0092349F">
              <w:rPr>
                <w:rFonts w:ascii="Times New Roman" w:hAnsi="Times New Roman"/>
                <w:sz w:val="24"/>
                <w:szCs w:val="24"/>
                <w:lang w:val="en-US"/>
              </w:rPr>
              <w:t xml:space="preserve"> </w:t>
            </w:r>
            <w:r w:rsidRPr="00A22FA5">
              <w:rPr>
                <w:rFonts w:ascii="Times New Roman" w:hAnsi="Times New Roman"/>
                <w:sz w:val="24"/>
                <w:szCs w:val="24"/>
              </w:rPr>
              <w:t>мен</w:t>
            </w:r>
            <w:r w:rsidRPr="0092349F">
              <w:rPr>
                <w:rFonts w:ascii="Times New Roman" w:hAnsi="Times New Roman"/>
                <w:sz w:val="24"/>
                <w:szCs w:val="24"/>
                <w:lang w:val="en-US"/>
              </w:rPr>
              <w:t xml:space="preserve"> </w:t>
            </w:r>
            <w:r w:rsidRPr="00A22FA5">
              <w:rPr>
                <w:rFonts w:ascii="Times New Roman" w:hAnsi="Times New Roman"/>
                <w:sz w:val="24"/>
                <w:szCs w:val="24"/>
              </w:rPr>
              <w:t>Орталық</w:t>
            </w:r>
            <w:r w:rsidRPr="0092349F">
              <w:rPr>
                <w:rFonts w:ascii="Times New Roman" w:hAnsi="Times New Roman"/>
                <w:sz w:val="24"/>
                <w:szCs w:val="24"/>
                <w:lang w:val="en-US"/>
              </w:rPr>
              <w:t xml:space="preserve"> </w:t>
            </w:r>
            <w:r w:rsidRPr="00A22FA5">
              <w:rPr>
                <w:rFonts w:ascii="Times New Roman" w:hAnsi="Times New Roman"/>
                <w:sz w:val="24"/>
                <w:szCs w:val="24"/>
              </w:rPr>
              <w:t>сервер</w:t>
            </w:r>
            <w:r w:rsidRPr="0092349F">
              <w:rPr>
                <w:rFonts w:ascii="Times New Roman" w:hAnsi="Times New Roman"/>
                <w:sz w:val="24"/>
                <w:szCs w:val="24"/>
                <w:lang w:val="en-US"/>
              </w:rPr>
              <w:t xml:space="preserve"> </w:t>
            </w:r>
            <w:r w:rsidRPr="00A22FA5">
              <w:rPr>
                <w:rFonts w:ascii="Times New Roman" w:hAnsi="Times New Roman"/>
                <w:sz w:val="24"/>
                <w:szCs w:val="24"/>
              </w:rPr>
              <w:t>үшін</w:t>
            </w:r>
            <w:r w:rsidRPr="0092349F">
              <w:rPr>
                <w:rFonts w:ascii="Times New Roman" w:hAnsi="Times New Roman"/>
                <w:sz w:val="24"/>
                <w:szCs w:val="24"/>
                <w:lang w:val="en-US"/>
              </w:rPr>
              <w:t xml:space="preserve">, </w:t>
            </w:r>
            <w:r w:rsidRPr="00A22FA5">
              <w:rPr>
                <w:rFonts w:ascii="Times New Roman" w:hAnsi="Times New Roman"/>
                <w:sz w:val="24"/>
                <w:szCs w:val="24"/>
              </w:rPr>
              <w:t>тапсырыс</w:t>
            </w:r>
            <w:r w:rsidRPr="0092349F">
              <w:rPr>
                <w:rFonts w:ascii="Times New Roman" w:hAnsi="Times New Roman"/>
                <w:sz w:val="24"/>
                <w:szCs w:val="24"/>
                <w:lang w:val="en-US"/>
              </w:rPr>
              <w:t xml:space="preserve"> </w:t>
            </w:r>
            <w:r w:rsidRPr="00A22FA5">
              <w:rPr>
                <w:rFonts w:ascii="Times New Roman" w:hAnsi="Times New Roman"/>
                <w:sz w:val="24"/>
                <w:szCs w:val="24"/>
              </w:rPr>
              <w:t>берушідегі</w:t>
            </w:r>
            <w:r w:rsidRPr="0092349F">
              <w:rPr>
                <w:rFonts w:ascii="Times New Roman" w:hAnsi="Times New Roman"/>
                <w:sz w:val="24"/>
                <w:szCs w:val="24"/>
                <w:lang w:val="en-US"/>
              </w:rPr>
              <w:t xml:space="preserve"> </w:t>
            </w:r>
            <w:r w:rsidRPr="00A22FA5">
              <w:rPr>
                <w:rFonts w:ascii="Times New Roman" w:hAnsi="Times New Roman"/>
                <w:sz w:val="24"/>
                <w:szCs w:val="24"/>
              </w:rPr>
              <w:t>жүйенің</w:t>
            </w:r>
            <w:r w:rsidRPr="0092349F">
              <w:rPr>
                <w:rFonts w:ascii="Times New Roman" w:hAnsi="Times New Roman"/>
                <w:sz w:val="24"/>
                <w:szCs w:val="24"/>
                <w:lang w:val="en-US"/>
              </w:rPr>
              <w:t xml:space="preserve"> </w:t>
            </w:r>
            <w:r w:rsidRPr="00A22FA5">
              <w:rPr>
                <w:rFonts w:ascii="Times New Roman" w:hAnsi="Times New Roman"/>
                <w:sz w:val="24"/>
                <w:szCs w:val="24"/>
              </w:rPr>
              <w:t>ағымдағы</w:t>
            </w:r>
            <w:r w:rsidRPr="0092349F">
              <w:rPr>
                <w:rFonts w:ascii="Times New Roman" w:hAnsi="Times New Roman"/>
                <w:sz w:val="24"/>
                <w:szCs w:val="24"/>
                <w:lang w:val="en-US"/>
              </w:rPr>
              <w:t xml:space="preserve"> </w:t>
            </w:r>
            <w:r w:rsidRPr="00A22FA5">
              <w:rPr>
                <w:rFonts w:ascii="Times New Roman" w:hAnsi="Times New Roman"/>
                <w:sz w:val="24"/>
                <w:szCs w:val="24"/>
              </w:rPr>
              <w:t>нұсқасымен</w:t>
            </w:r>
            <w:r w:rsidRPr="0092349F">
              <w:rPr>
                <w:rFonts w:ascii="Times New Roman" w:hAnsi="Times New Roman"/>
                <w:sz w:val="24"/>
                <w:szCs w:val="24"/>
                <w:lang w:val="en-US"/>
              </w:rPr>
              <w:t xml:space="preserve"> </w:t>
            </w:r>
            <w:r w:rsidRPr="00A22FA5">
              <w:rPr>
                <w:rFonts w:ascii="Times New Roman" w:hAnsi="Times New Roman"/>
                <w:sz w:val="24"/>
                <w:szCs w:val="24"/>
              </w:rPr>
              <w:t>салыстыруға</w:t>
            </w:r>
            <w:r w:rsidRPr="0092349F">
              <w:rPr>
                <w:rFonts w:ascii="Times New Roman" w:hAnsi="Times New Roman"/>
                <w:sz w:val="24"/>
                <w:szCs w:val="24"/>
                <w:lang w:val="en-US"/>
              </w:rPr>
              <w:t xml:space="preserve"> </w:t>
            </w:r>
            <w:r w:rsidRPr="00A22FA5">
              <w:rPr>
                <w:rFonts w:ascii="Times New Roman" w:hAnsi="Times New Roman"/>
                <w:sz w:val="24"/>
                <w:szCs w:val="24"/>
              </w:rPr>
              <w:t>болатын</w:t>
            </w:r>
            <w:r w:rsidRPr="0092349F">
              <w:rPr>
                <w:rFonts w:ascii="Times New Roman" w:hAnsi="Times New Roman"/>
                <w:sz w:val="24"/>
                <w:szCs w:val="24"/>
                <w:lang w:val="en-US"/>
              </w:rPr>
              <w:t xml:space="preserve">, </w:t>
            </w:r>
            <w:r w:rsidRPr="00A22FA5">
              <w:rPr>
                <w:rFonts w:ascii="Times New Roman" w:hAnsi="Times New Roman"/>
                <w:sz w:val="24"/>
                <w:szCs w:val="24"/>
              </w:rPr>
              <w:t>сондай</w:t>
            </w:r>
            <w:r w:rsidRPr="0092349F">
              <w:rPr>
                <w:rFonts w:ascii="Times New Roman" w:hAnsi="Times New Roman"/>
                <w:sz w:val="24"/>
                <w:szCs w:val="24"/>
                <w:lang w:val="en-US"/>
              </w:rPr>
              <w:t>-</w:t>
            </w:r>
            <w:r w:rsidRPr="00A22FA5">
              <w:rPr>
                <w:rFonts w:ascii="Times New Roman" w:hAnsi="Times New Roman"/>
                <w:sz w:val="24"/>
                <w:szCs w:val="24"/>
              </w:rPr>
              <w:t>ақ</w:t>
            </w:r>
            <w:r w:rsidRPr="0092349F">
              <w:rPr>
                <w:rFonts w:ascii="Times New Roman" w:hAnsi="Times New Roman"/>
                <w:sz w:val="24"/>
                <w:szCs w:val="24"/>
                <w:lang w:val="en-US"/>
              </w:rPr>
              <w:t xml:space="preserve"> </w:t>
            </w:r>
            <w:r w:rsidRPr="00A22FA5">
              <w:rPr>
                <w:rFonts w:ascii="Times New Roman" w:hAnsi="Times New Roman"/>
                <w:sz w:val="24"/>
                <w:szCs w:val="24"/>
              </w:rPr>
              <w:t>жабдыққа</w:t>
            </w:r>
            <w:r w:rsidRPr="0092349F">
              <w:rPr>
                <w:rFonts w:ascii="Times New Roman" w:hAnsi="Times New Roman"/>
                <w:sz w:val="24"/>
                <w:szCs w:val="24"/>
                <w:lang w:val="en-US"/>
              </w:rPr>
              <w:t xml:space="preserve"> </w:t>
            </w:r>
            <w:r w:rsidRPr="00A22FA5">
              <w:rPr>
                <w:rFonts w:ascii="Times New Roman" w:hAnsi="Times New Roman"/>
                <w:sz w:val="24"/>
                <w:szCs w:val="24"/>
              </w:rPr>
              <w:t>арналған</w:t>
            </w:r>
            <w:r w:rsidRPr="0092349F">
              <w:rPr>
                <w:rFonts w:ascii="Times New Roman" w:hAnsi="Times New Roman"/>
                <w:sz w:val="24"/>
                <w:szCs w:val="24"/>
                <w:lang w:val="en-US"/>
              </w:rPr>
              <w:t xml:space="preserve"> MIB-</w:t>
            </w:r>
            <w:r w:rsidRPr="00A22FA5">
              <w:rPr>
                <w:rFonts w:ascii="Times New Roman" w:hAnsi="Times New Roman"/>
                <w:sz w:val="24"/>
                <w:szCs w:val="24"/>
              </w:rPr>
              <w:t>файлдар</w:t>
            </w:r>
            <w:r w:rsidRPr="0092349F">
              <w:rPr>
                <w:rFonts w:ascii="Times New Roman" w:hAnsi="Times New Roman"/>
                <w:sz w:val="24"/>
                <w:szCs w:val="24"/>
                <w:lang w:val="en-US"/>
              </w:rPr>
              <w:t xml:space="preserve">) </w:t>
            </w:r>
            <w:r w:rsidRPr="00A22FA5">
              <w:rPr>
                <w:rFonts w:ascii="Times New Roman" w:hAnsi="Times New Roman"/>
                <w:sz w:val="24"/>
                <w:szCs w:val="24"/>
              </w:rPr>
              <w:t>ұсынады</w:t>
            </w:r>
            <w:r w:rsidRPr="0092349F">
              <w:rPr>
                <w:rFonts w:ascii="Times New Roman" w:hAnsi="Times New Roman"/>
                <w:sz w:val="24"/>
                <w:szCs w:val="24"/>
                <w:lang w:val="en-US"/>
              </w:rPr>
              <w:t>.</w:t>
            </w:r>
          </w:p>
          <w:p w14:paraId="146CCBED" w14:textId="7F4FFF1B" w:rsidR="009703F4" w:rsidRPr="0092349F" w:rsidRDefault="008E3817" w:rsidP="008E3817">
            <w:pPr>
              <w:spacing w:after="0" w:line="240" w:lineRule="auto"/>
              <w:jc w:val="both"/>
              <w:rPr>
                <w:rFonts w:ascii="Times New Roman" w:hAnsi="Times New Roman"/>
                <w:sz w:val="24"/>
                <w:szCs w:val="24"/>
                <w:lang w:val="en-US"/>
              </w:rPr>
            </w:pPr>
            <w:r w:rsidRPr="0092349F">
              <w:rPr>
                <w:rFonts w:ascii="Times New Roman" w:hAnsi="Times New Roman"/>
                <w:sz w:val="24"/>
                <w:szCs w:val="24"/>
                <w:lang w:val="en-US"/>
              </w:rPr>
              <w:t xml:space="preserve">8.18. </w:t>
            </w:r>
            <w:r w:rsidRPr="00A22FA5">
              <w:rPr>
                <w:rFonts w:ascii="Times New Roman" w:hAnsi="Times New Roman"/>
                <w:sz w:val="24"/>
                <w:szCs w:val="24"/>
              </w:rPr>
              <w:t>Орнату</w:t>
            </w:r>
            <w:r w:rsidRPr="0092349F">
              <w:rPr>
                <w:rFonts w:ascii="Times New Roman" w:hAnsi="Times New Roman"/>
                <w:sz w:val="24"/>
                <w:szCs w:val="24"/>
                <w:lang w:val="en-US"/>
              </w:rPr>
              <w:t xml:space="preserve"> </w:t>
            </w:r>
            <w:r w:rsidRPr="00A22FA5">
              <w:rPr>
                <w:rFonts w:ascii="Times New Roman" w:hAnsi="Times New Roman"/>
                <w:sz w:val="24"/>
                <w:szCs w:val="24"/>
              </w:rPr>
              <w:t>кезінде</w:t>
            </w:r>
            <w:r w:rsidRPr="0092349F">
              <w:rPr>
                <w:rFonts w:ascii="Times New Roman" w:hAnsi="Times New Roman"/>
                <w:sz w:val="24"/>
                <w:szCs w:val="24"/>
                <w:lang w:val="en-US"/>
              </w:rPr>
              <w:t xml:space="preserve"> </w:t>
            </w:r>
            <w:r w:rsidRPr="00A22FA5">
              <w:rPr>
                <w:rFonts w:ascii="Times New Roman" w:hAnsi="Times New Roman"/>
                <w:sz w:val="24"/>
                <w:szCs w:val="24"/>
              </w:rPr>
              <w:t>Тапсырыс</w:t>
            </w:r>
            <w:r w:rsidRPr="0092349F">
              <w:rPr>
                <w:rFonts w:ascii="Times New Roman" w:hAnsi="Times New Roman"/>
                <w:sz w:val="24"/>
                <w:szCs w:val="24"/>
                <w:lang w:val="en-US"/>
              </w:rPr>
              <w:t xml:space="preserve"> </w:t>
            </w:r>
            <w:r w:rsidRPr="00A22FA5">
              <w:rPr>
                <w:rFonts w:ascii="Times New Roman" w:hAnsi="Times New Roman"/>
                <w:sz w:val="24"/>
                <w:szCs w:val="24"/>
              </w:rPr>
              <w:t>берушінің</w:t>
            </w:r>
            <w:r w:rsidRPr="0092349F">
              <w:rPr>
                <w:rFonts w:ascii="Times New Roman" w:hAnsi="Times New Roman"/>
                <w:sz w:val="24"/>
                <w:szCs w:val="24"/>
                <w:lang w:val="en-US"/>
              </w:rPr>
              <w:t xml:space="preserve"> </w:t>
            </w:r>
            <w:r w:rsidRPr="00A22FA5">
              <w:rPr>
                <w:rFonts w:ascii="Times New Roman" w:hAnsi="Times New Roman"/>
                <w:sz w:val="24"/>
                <w:szCs w:val="24"/>
              </w:rPr>
              <w:t>жабдығының</w:t>
            </w:r>
            <w:r w:rsidRPr="0092349F">
              <w:rPr>
                <w:rFonts w:ascii="Times New Roman" w:hAnsi="Times New Roman"/>
                <w:sz w:val="24"/>
                <w:szCs w:val="24"/>
                <w:lang w:val="en-US"/>
              </w:rPr>
              <w:t xml:space="preserve"> </w:t>
            </w:r>
            <w:r w:rsidRPr="00A22FA5">
              <w:rPr>
                <w:rFonts w:ascii="Times New Roman" w:hAnsi="Times New Roman"/>
                <w:sz w:val="24"/>
                <w:szCs w:val="24"/>
              </w:rPr>
              <w:t>дұрыс</w:t>
            </w:r>
            <w:r w:rsidRPr="0092349F">
              <w:rPr>
                <w:rFonts w:ascii="Times New Roman" w:hAnsi="Times New Roman"/>
                <w:sz w:val="24"/>
                <w:szCs w:val="24"/>
                <w:lang w:val="en-US"/>
              </w:rPr>
              <w:t xml:space="preserve"> </w:t>
            </w:r>
            <w:r w:rsidRPr="00A22FA5">
              <w:rPr>
                <w:rFonts w:ascii="Times New Roman" w:hAnsi="Times New Roman"/>
                <w:sz w:val="24"/>
                <w:szCs w:val="24"/>
              </w:rPr>
              <w:t>жұмыс</w:t>
            </w:r>
            <w:r w:rsidRPr="0092349F">
              <w:rPr>
                <w:rFonts w:ascii="Times New Roman" w:hAnsi="Times New Roman"/>
                <w:sz w:val="24"/>
                <w:szCs w:val="24"/>
                <w:lang w:val="en-US"/>
              </w:rPr>
              <w:t xml:space="preserve"> </w:t>
            </w:r>
            <w:r w:rsidRPr="00A22FA5">
              <w:rPr>
                <w:rFonts w:ascii="Times New Roman" w:hAnsi="Times New Roman"/>
                <w:sz w:val="24"/>
                <w:szCs w:val="24"/>
              </w:rPr>
              <w:t>істемеуіне</w:t>
            </w:r>
            <w:r w:rsidRPr="0092349F">
              <w:rPr>
                <w:rFonts w:ascii="Times New Roman" w:hAnsi="Times New Roman"/>
                <w:sz w:val="24"/>
                <w:szCs w:val="24"/>
                <w:lang w:val="en-US"/>
              </w:rPr>
              <w:t xml:space="preserve"> </w:t>
            </w:r>
            <w:r w:rsidRPr="00A22FA5">
              <w:rPr>
                <w:rFonts w:ascii="Times New Roman" w:hAnsi="Times New Roman"/>
                <w:sz w:val="24"/>
                <w:szCs w:val="24"/>
              </w:rPr>
              <w:t>байланысты</w:t>
            </w:r>
            <w:r w:rsidRPr="0092349F">
              <w:rPr>
                <w:rFonts w:ascii="Times New Roman" w:hAnsi="Times New Roman"/>
                <w:sz w:val="24"/>
                <w:szCs w:val="24"/>
                <w:lang w:val="en-US"/>
              </w:rPr>
              <w:t xml:space="preserve"> </w:t>
            </w:r>
            <w:r w:rsidRPr="00A22FA5">
              <w:rPr>
                <w:rFonts w:ascii="Times New Roman" w:hAnsi="Times New Roman"/>
                <w:sz w:val="24"/>
                <w:szCs w:val="24"/>
              </w:rPr>
              <w:t>ұсынылатын</w:t>
            </w:r>
            <w:r w:rsidRPr="0092349F">
              <w:rPr>
                <w:rFonts w:ascii="Times New Roman" w:hAnsi="Times New Roman"/>
                <w:sz w:val="24"/>
                <w:szCs w:val="24"/>
                <w:lang w:val="en-US"/>
              </w:rPr>
              <w:t xml:space="preserve"> </w:t>
            </w:r>
            <w:r w:rsidRPr="00A22FA5">
              <w:rPr>
                <w:rFonts w:ascii="Times New Roman" w:hAnsi="Times New Roman"/>
                <w:sz w:val="24"/>
                <w:szCs w:val="24"/>
              </w:rPr>
              <w:t>жабдықты</w:t>
            </w:r>
            <w:r w:rsidRPr="0092349F">
              <w:rPr>
                <w:rFonts w:ascii="Times New Roman" w:hAnsi="Times New Roman"/>
                <w:sz w:val="24"/>
                <w:szCs w:val="24"/>
                <w:lang w:val="en-US"/>
              </w:rPr>
              <w:t xml:space="preserve"> </w:t>
            </w:r>
            <w:r w:rsidRPr="00A22FA5">
              <w:rPr>
                <w:rFonts w:ascii="Times New Roman" w:hAnsi="Times New Roman"/>
                <w:sz w:val="24"/>
                <w:szCs w:val="24"/>
              </w:rPr>
              <w:t>біріктіру</w:t>
            </w:r>
            <w:r w:rsidRPr="0092349F">
              <w:rPr>
                <w:rFonts w:ascii="Times New Roman" w:hAnsi="Times New Roman"/>
                <w:sz w:val="24"/>
                <w:szCs w:val="24"/>
                <w:lang w:val="en-US"/>
              </w:rPr>
              <w:t xml:space="preserve"> </w:t>
            </w:r>
            <w:r w:rsidRPr="00A22FA5">
              <w:rPr>
                <w:rFonts w:ascii="Times New Roman" w:hAnsi="Times New Roman"/>
                <w:sz w:val="24"/>
                <w:szCs w:val="24"/>
              </w:rPr>
              <w:t>мүмкін</w:t>
            </w:r>
            <w:r w:rsidRPr="0092349F">
              <w:rPr>
                <w:rFonts w:ascii="Times New Roman" w:hAnsi="Times New Roman"/>
                <w:sz w:val="24"/>
                <w:szCs w:val="24"/>
                <w:lang w:val="en-US"/>
              </w:rPr>
              <w:t xml:space="preserve"> </w:t>
            </w:r>
            <w:r w:rsidRPr="00A22FA5">
              <w:rPr>
                <w:rFonts w:ascii="Times New Roman" w:hAnsi="Times New Roman"/>
                <w:sz w:val="24"/>
                <w:szCs w:val="24"/>
              </w:rPr>
              <w:t>болмаған</w:t>
            </w:r>
            <w:r w:rsidRPr="0092349F">
              <w:rPr>
                <w:rFonts w:ascii="Times New Roman" w:hAnsi="Times New Roman"/>
                <w:sz w:val="24"/>
                <w:szCs w:val="24"/>
                <w:lang w:val="en-US"/>
              </w:rPr>
              <w:t xml:space="preserve"> </w:t>
            </w:r>
            <w:r w:rsidRPr="00A22FA5">
              <w:rPr>
                <w:rFonts w:ascii="Times New Roman" w:hAnsi="Times New Roman"/>
                <w:sz w:val="24"/>
                <w:szCs w:val="24"/>
              </w:rPr>
              <w:t>жағдайда</w:t>
            </w:r>
            <w:r w:rsidRPr="0092349F">
              <w:rPr>
                <w:rFonts w:ascii="Times New Roman" w:hAnsi="Times New Roman"/>
                <w:sz w:val="24"/>
                <w:szCs w:val="24"/>
                <w:lang w:val="en-US"/>
              </w:rPr>
              <w:t xml:space="preserve">, </w:t>
            </w:r>
            <w:r w:rsidRPr="00A22FA5">
              <w:rPr>
                <w:rFonts w:ascii="Times New Roman" w:hAnsi="Times New Roman"/>
                <w:sz w:val="24"/>
                <w:szCs w:val="24"/>
              </w:rPr>
              <w:t>Жеткізуші</w:t>
            </w:r>
            <w:r w:rsidRPr="0092349F">
              <w:rPr>
                <w:rFonts w:ascii="Times New Roman" w:hAnsi="Times New Roman"/>
                <w:sz w:val="24"/>
                <w:szCs w:val="24"/>
                <w:lang w:val="en-US"/>
              </w:rPr>
              <w:t xml:space="preserve"> </w:t>
            </w:r>
            <w:r w:rsidRPr="00A22FA5">
              <w:rPr>
                <w:rFonts w:ascii="Times New Roman" w:hAnsi="Times New Roman"/>
                <w:sz w:val="24"/>
                <w:szCs w:val="24"/>
              </w:rPr>
              <w:t>Тапсырыс</w:t>
            </w:r>
            <w:r w:rsidRPr="0092349F">
              <w:rPr>
                <w:rFonts w:ascii="Times New Roman" w:hAnsi="Times New Roman"/>
                <w:sz w:val="24"/>
                <w:szCs w:val="24"/>
                <w:lang w:val="en-US"/>
              </w:rPr>
              <w:t xml:space="preserve"> </w:t>
            </w:r>
            <w:r w:rsidRPr="00A22FA5">
              <w:rPr>
                <w:rFonts w:ascii="Times New Roman" w:hAnsi="Times New Roman"/>
                <w:sz w:val="24"/>
                <w:szCs w:val="24"/>
              </w:rPr>
              <w:t>берушіге</w:t>
            </w:r>
            <w:r w:rsidRPr="0092349F">
              <w:rPr>
                <w:rFonts w:ascii="Times New Roman" w:hAnsi="Times New Roman"/>
                <w:sz w:val="24"/>
                <w:szCs w:val="24"/>
                <w:lang w:val="en-US"/>
              </w:rPr>
              <w:t xml:space="preserve"> </w:t>
            </w:r>
            <w:r w:rsidRPr="00A22FA5">
              <w:rPr>
                <w:rFonts w:ascii="Times New Roman" w:hAnsi="Times New Roman"/>
                <w:sz w:val="24"/>
                <w:szCs w:val="24"/>
              </w:rPr>
              <w:t>орнатылған</w:t>
            </w:r>
            <w:r w:rsidRPr="0092349F">
              <w:rPr>
                <w:rFonts w:ascii="Times New Roman" w:hAnsi="Times New Roman"/>
                <w:sz w:val="24"/>
                <w:szCs w:val="24"/>
                <w:lang w:val="en-US"/>
              </w:rPr>
              <w:t xml:space="preserve"> </w:t>
            </w:r>
            <w:r w:rsidRPr="00A22FA5">
              <w:rPr>
                <w:rFonts w:ascii="Times New Roman" w:hAnsi="Times New Roman"/>
                <w:sz w:val="24"/>
                <w:szCs w:val="24"/>
              </w:rPr>
              <w:t>жабдық</w:t>
            </w:r>
            <w:r w:rsidRPr="0092349F">
              <w:rPr>
                <w:rFonts w:ascii="Times New Roman" w:hAnsi="Times New Roman"/>
                <w:sz w:val="24"/>
                <w:szCs w:val="24"/>
                <w:lang w:val="en-US"/>
              </w:rPr>
              <w:t xml:space="preserve"> </w:t>
            </w:r>
            <w:r w:rsidRPr="00A22FA5">
              <w:rPr>
                <w:rFonts w:ascii="Times New Roman" w:hAnsi="Times New Roman"/>
                <w:sz w:val="24"/>
                <w:szCs w:val="24"/>
              </w:rPr>
              <w:t>үшін</w:t>
            </w:r>
            <w:r w:rsidRPr="0092349F">
              <w:rPr>
                <w:rFonts w:ascii="Times New Roman" w:hAnsi="Times New Roman"/>
                <w:sz w:val="24"/>
                <w:szCs w:val="24"/>
                <w:lang w:val="en-US"/>
              </w:rPr>
              <w:t xml:space="preserve"> </w:t>
            </w:r>
            <w:r w:rsidRPr="00A22FA5">
              <w:rPr>
                <w:rFonts w:ascii="Times New Roman" w:hAnsi="Times New Roman"/>
                <w:sz w:val="24"/>
                <w:szCs w:val="24"/>
              </w:rPr>
              <w:t>шаблондардың</w:t>
            </w:r>
            <w:r w:rsidRPr="0092349F">
              <w:rPr>
                <w:rFonts w:ascii="Times New Roman" w:hAnsi="Times New Roman"/>
                <w:sz w:val="24"/>
                <w:szCs w:val="24"/>
                <w:lang w:val="en-US"/>
              </w:rPr>
              <w:t xml:space="preserve"> </w:t>
            </w:r>
            <w:r w:rsidRPr="00A22FA5">
              <w:rPr>
                <w:rFonts w:ascii="Times New Roman" w:hAnsi="Times New Roman"/>
                <w:sz w:val="24"/>
                <w:szCs w:val="24"/>
              </w:rPr>
              <w:t>жұмыс</w:t>
            </w:r>
            <w:r w:rsidRPr="0092349F">
              <w:rPr>
                <w:rFonts w:ascii="Times New Roman" w:hAnsi="Times New Roman"/>
                <w:sz w:val="24"/>
                <w:szCs w:val="24"/>
                <w:lang w:val="en-US"/>
              </w:rPr>
              <w:t xml:space="preserve"> </w:t>
            </w:r>
            <w:r w:rsidRPr="00A22FA5">
              <w:rPr>
                <w:rFonts w:ascii="Times New Roman" w:hAnsi="Times New Roman"/>
                <w:sz w:val="24"/>
                <w:szCs w:val="24"/>
              </w:rPr>
              <w:t>файлдарын</w:t>
            </w:r>
            <w:r w:rsidRPr="0092349F">
              <w:rPr>
                <w:rFonts w:ascii="Times New Roman" w:hAnsi="Times New Roman"/>
                <w:sz w:val="24"/>
                <w:szCs w:val="24"/>
                <w:lang w:val="en-US"/>
              </w:rPr>
              <w:t xml:space="preserve"> </w:t>
            </w:r>
            <w:r w:rsidRPr="00A22FA5">
              <w:rPr>
                <w:rFonts w:ascii="Times New Roman" w:hAnsi="Times New Roman"/>
                <w:sz w:val="24"/>
                <w:szCs w:val="24"/>
              </w:rPr>
              <w:t>беруге</w:t>
            </w:r>
            <w:r w:rsidRPr="0092349F">
              <w:rPr>
                <w:rFonts w:ascii="Times New Roman" w:hAnsi="Times New Roman"/>
                <w:sz w:val="24"/>
                <w:szCs w:val="24"/>
                <w:lang w:val="en-US"/>
              </w:rPr>
              <w:t xml:space="preserve"> </w:t>
            </w:r>
            <w:r w:rsidRPr="00A22FA5">
              <w:rPr>
                <w:rFonts w:ascii="Times New Roman" w:hAnsi="Times New Roman"/>
                <w:sz w:val="24"/>
                <w:szCs w:val="24"/>
              </w:rPr>
              <w:t>міндетті</w:t>
            </w:r>
            <w:r w:rsidRPr="0092349F">
              <w:rPr>
                <w:rFonts w:ascii="Times New Roman" w:hAnsi="Times New Roman"/>
                <w:sz w:val="24"/>
                <w:szCs w:val="24"/>
                <w:lang w:val="en-US"/>
              </w:rPr>
              <w:t xml:space="preserve">. </w:t>
            </w:r>
            <w:r w:rsidRPr="00A22FA5">
              <w:rPr>
                <w:rFonts w:ascii="Times New Roman" w:hAnsi="Times New Roman"/>
                <w:sz w:val="24"/>
                <w:szCs w:val="24"/>
              </w:rPr>
              <w:t>Бұл</w:t>
            </w:r>
            <w:r w:rsidRPr="0092349F">
              <w:rPr>
                <w:rFonts w:ascii="Times New Roman" w:hAnsi="Times New Roman"/>
                <w:sz w:val="24"/>
                <w:szCs w:val="24"/>
                <w:lang w:val="en-US"/>
              </w:rPr>
              <w:t xml:space="preserve"> </w:t>
            </w:r>
            <w:r w:rsidRPr="00A22FA5">
              <w:rPr>
                <w:rFonts w:ascii="Times New Roman" w:hAnsi="Times New Roman"/>
                <w:sz w:val="24"/>
                <w:szCs w:val="24"/>
              </w:rPr>
              <w:t>үлгілер</w:t>
            </w:r>
            <w:r w:rsidRPr="0092349F">
              <w:rPr>
                <w:rFonts w:ascii="Times New Roman" w:hAnsi="Times New Roman"/>
                <w:sz w:val="24"/>
                <w:szCs w:val="24"/>
                <w:lang w:val="en-US"/>
              </w:rPr>
              <w:t xml:space="preserve"> </w:t>
            </w:r>
            <w:r w:rsidRPr="00A22FA5">
              <w:rPr>
                <w:rFonts w:ascii="Times New Roman" w:hAnsi="Times New Roman"/>
                <w:sz w:val="24"/>
                <w:szCs w:val="24"/>
              </w:rPr>
              <w:t>жергілікті</w:t>
            </w:r>
            <w:r w:rsidRPr="0092349F">
              <w:rPr>
                <w:rFonts w:ascii="Times New Roman" w:hAnsi="Times New Roman"/>
                <w:sz w:val="24"/>
                <w:szCs w:val="24"/>
                <w:lang w:val="en-US"/>
              </w:rPr>
              <w:t xml:space="preserve"> </w:t>
            </w:r>
            <w:r w:rsidRPr="00A22FA5">
              <w:rPr>
                <w:rFonts w:ascii="Times New Roman" w:hAnsi="Times New Roman"/>
                <w:sz w:val="24"/>
                <w:szCs w:val="24"/>
              </w:rPr>
              <w:t>және</w:t>
            </w:r>
            <w:r w:rsidRPr="0092349F">
              <w:rPr>
                <w:rFonts w:ascii="Times New Roman" w:hAnsi="Times New Roman"/>
                <w:sz w:val="24"/>
                <w:szCs w:val="24"/>
                <w:lang w:val="en-US"/>
              </w:rPr>
              <w:t xml:space="preserve"> </w:t>
            </w:r>
            <w:r w:rsidRPr="00A22FA5">
              <w:rPr>
                <w:rFonts w:ascii="Times New Roman" w:hAnsi="Times New Roman"/>
                <w:sz w:val="24"/>
                <w:szCs w:val="24"/>
              </w:rPr>
              <w:t>Орталық</w:t>
            </w:r>
            <w:r w:rsidRPr="0092349F">
              <w:rPr>
                <w:rFonts w:ascii="Times New Roman" w:hAnsi="Times New Roman"/>
                <w:sz w:val="24"/>
                <w:szCs w:val="24"/>
                <w:lang w:val="en-US"/>
              </w:rPr>
              <w:t xml:space="preserve"> </w:t>
            </w:r>
            <w:r w:rsidRPr="00A22FA5">
              <w:rPr>
                <w:rFonts w:ascii="Times New Roman" w:hAnsi="Times New Roman"/>
                <w:sz w:val="24"/>
                <w:szCs w:val="24"/>
              </w:rPr>
              <w:t>серверлер</w:t>
            </w:r>
            <w:r w:rsidRPr="0092349F">
              <w:rPr>
                <w:rFonts w:ascii="Times New Roman" w:hAnsi="Times New Roman"/>
                <w:sz w:val="24"/>
                <w:szCs w:val="24"/>
                <w:lang w:val="en-US"/>
              </w:rPr>
              <w:t xml:space="preserve"> </w:t>
            </w:r>
            <w:r w:rsidRPr="00A22FA5">
              <w:rPr>
                <w:rFonts w:ascii="Times New Roman" w:hAnsi="Times New Roman"/>
                <w:sz w:val="24"/>
                <w:szCs w:val="24"/>
              </w:rPr>
              <w:t>үшін</w:t>
            </w:r>
            <w:r w:rsidRPr="0092349F">
              <w:rPr>
                <w:rFonts w:ascii="Times New Roman" w:hAnsi="Times New Roman"/>
                <w:sz w:val="24"/>
                <w:szCs w:val="24"/>
                <w:lang w:val="en-US"/>
              </w:rPr>
              <w:t xml:space="preserve"> </w:t>
            </w:r>
            <w:r w:rsidRPr="00A22FA5">
              <w:rPr>
                <w:rFonts w:ascii="Times New Roman" w:hAnsi="Times New Roman"/>
                <w:sz w:val="24"/>
                <w:szCs w:val="24"/>
              </w:rPr>
              <w:t>тұ</w:t>
            </w:r>
            <w:proofErr w:type="gramStart"/>
            <w:r w:rsidRPr="00A22FA5">
              <w:rPr>
                <w:rFonts w:ascii="Times New Roman" w:hAnsi="Times New Roman"/>
                <w:sz w:val="24"/>
                <w:szCs w:val="24"/>
              </w:rPr>
              <w:t>тынушыны</w:t>
            </w:r>
            <w:proofErr w:type="gramEnd"/>
            <w:r w:rsidRPr="00A22FA5">
              <w:rPr>
                <w:rFonts w:ascii="Times New Roman" w:hAnsi="Times New Roman"/>
                <w:sz w:val="24"/>
                <w:szCs w:val="24"/>
              </w:rPr>
              <w:t>ң</w:t>
            </w:r>
            <w:r w:rsidRPr="0092349F">
              <w:rPr>
                <w:rFonts w:ascii="Times New Roman" w:hAnsi="Times New Roman"/>
                <w:sz w:val="24"/>
                <w:szCs w:val="24"/>
                <w:lang w:val="en-US"/>
              </w:rPr>
              <w:t xml:space="preserve"> </w:t>
            </w:r>
            <w:r w:rsidRPr="00A22FA5">
              <w:rPr>
                <w:rFonts w:ascii="Times New Roman" w:hAnsi="Times New Roman"/>
                <w:sz w:val="24"/>
                <w:szCs w:val="24"/>
              </w:rPr>
              <w:t>ағымдағы</w:t>
            </w:r>
            <w:r w:rsidRPr="0092349F">
              <w:rPr>
                <w:rFonts w:ascii="Times New Roman" w:hAnsi="Times New Roman"/>
                <w:sz w:val="24"/>
                <w:szCs w:val="24"/>
                <w:lang w:val="en-US"/>
              </w:rPr>
              <w:t xml:space="preserve"> </w:t>
            </w:r>
            <w:r w:rsidRPr="00A22FA5">
              <w:rPr>
                <w:rFonts w:ascii="Times New Roman" w:hAnsi="Times New Roman"/>
                <w:sz w:val="24"/>
                <w:szCs w:val="24"/>
              </w:rPr>
              <w:t>жүйелік</w:t>
            </w:r>
            <w:r w:rsidRPr="0092349F">
              <w:rPr>
                <w:rFonts w:ascii="Times New Roman" w:hAnsi="Times New Roman"/>
                <w:sz w:val="24"/>
                <w:szCs w:val="24"/>
                <w:lang w:val="en-US"/>
              </w:rPr>
              <w:t xml:space="preserve"> </w:t>
            </w:r>
            <w:r w:rsidRPr="00A22FA5">
              <w:rPr>
                <w:rFonts w:ascii="Times New Roman" w:hAnsi="Times New Roman"/>
                <w:sz w:val="24"/>
                <w:szCs w:val="24"/>
              </w:rPr>
              <w:t>нұсқасына</w:t>
            </w:r>
            <w:r w:rsidRPr="0092349F">
              <w:rPr>
                <w:rFonts w:ascii="Times New Roman" w:hAnsi="Times New Roman"/>
                <w:sz w:val="24"/>
                <w:szCs w:val="24"/>
                <w:lang w:val="en-US"/>
              </w:rPr>
              <w:t xml:space="preserve"> </w:t>
            </w:r>
            <w:r w:rsidRPr="00A22FA5">
              <w:rPr>
                <w:rFonts w:ascii="Times New Roman" w:hAnsi="Times New Roman"/>
                <w:sz w:val="24"/>
                <w:szCs w:val="24"/>
              </w:rPr>
              <w:t>сәйкес</w:t>
            </w:r>
            <w:r w:rsidRPr="0092349F">
              <w:rPr>
                <w:rFonts w:ascii="Times New Roman" w:hAnsi="Times New Roman"/>
                <w:sz w:val="24"/>
                <w:szCs w:val="24"/>
                <w:lang w:val="en-US"/>
              </w:rPr>
              <w:t xml:space="preserve"> </w:t>
            </w:r>
            <w:r w:rsidRPr="00A22FA5">
              <w:rPr>
                <w:rFonts w:ascii="Times New Roman" w:hAnsi="Times New Roman"/>
                <w:sz w:val="24"/>
                <w:szCs w:val="24"/>
              </w:rPr>
              <w:t>келуі</w:t>
            </w:r>
            <w:r w:rsidRPr="0092349F">
              <w:rPr>
                <w:rFonts w:ascii="Times New Roman" w:hAnsi="Times New Roman"/>
                <w:sz w:val="24"/>
                <w:szCs w:val="24"/>
                <w:lang w:val="en-US"/>
              </w:rPr>
              <w:t xml:space="preserve"> </w:t>
            </w:r>
            <w:r w:rsidRPr="00A22FA5">
              <w:rPr>
                <w:rFonts w:ascii="Times New Roman" w:hAnsi="Times New Roman"/>
                <w:sz w:val="24"/>
                <w:szCs w:val="24"/>
              </w:rPr>
              <w:t>керек</w:t>
            </w:r>
            <w:r w:rsidRPr="0092349F">
              <w:rPr>
                <w:rFonts w:ascii="Times New Roman" w:hAnsi="Times New Roman"/>
                <w:sz w:val="24"/>
                <w:szCs w:val="24"/>
                <w:lang w:val="en-US"/>
              </w:rPr>
              <w:t xml:space="preserve">, </w:t>
            </w:r>
            <w:r w:rsidRPr="00A22FA5">
              <w:rPr>
                <w:rFonts w:ascii="Times New Roman" w:hAnsi="Times New Roman"/>
                <w:sz w:val="24"/>
                <w:szCs w:val="24"/>
              </w:rPr>
              <w:t>сонымен</w:t>
            </w:r>
            <w:r w:rsidRPr="0092349F">
              <w:rPr>
                <w:rFonts w:ascii="Times New Roman" w:hAnsi="Times New Roman"/>
                <w:sz w:val="24"/>
                <w:szCs w:val="24"/>
                <w:lang w:val="en-US"/>
              </w:rPr>
              <w:t xml:space="preserve"> </w:t>
            </w:r>
            <w:r w:rsidRPr="00A22FA5">
              <w:rPr>
                <w:rFonts w:ascii="Times New Roman" w:hAnsi="Times New Roman"/>
                <w:sz w:val="24"/>
                <w:szCs w:val="24"/>
              </w:rPr>
              <w:t>қатар</w:t>
            </w:r>
            <w:r w:rsidRPr="0092349F">
              <w:rPr>
                <w:rFonts w:ascii="Times New Roman" w:hAnsi="Times New Roman"/>
                <w:sz w:val="24"/>
                <w:szCs w:val="24"/>
                <w:lang w:val="en-US"/>
              </w:rPr>
              <w:t xml:space="preserve"> </w:t>
            </w:r>
            <w:r w:rsidRPr="00A22FA5">
              <w:rPr>
                <w:rFonts w:ascii="Times New Roman" w:hAnsi="Times New Roman"/>
                <w:sz w:val="24"/>
                <w:szCs w:val="24"/>
              </w:rPr>
              <w:t>аппараттық</w:t>
            </w:r>
            <w:r w:rsidRPr="0092349F">
              <w:rPr>
                <w:rFonts w:ascii="Times New Roman" w:hAnsi="Times New Roman"/>
                <w:sz w:val="24"/>
                <w:szCs w:val="24"/>
                <w:lang w:val="en-US"/>
              </w:rPr>
              <w:t xml:space="preserve"> </w:t>
            </w:r>
            <w:r w:rsidRPr="00A22FA5">
              <w:rPr>
                <w:rFonts w:ascii="Times New Roman" w:hAnsi="Times New Roman"/>
                <w:sz w:val="24"/>
                <w:szCs w:val="24"/>
              </w:rPr>
              <w:t>құралға</w:t>
            </w:r>
            <w:r w:rsidRPr="0092349F">
              <w:rPr>
                <w:rFonts w:ascii="Times New Roman" w:hAnsi="Times New Roman"/>
                <w:sz w:val="24"/>
                <w:szCs w:val="24"/>
                <w:lang w:val="en-US"/>
              </w:rPr>
              <w:t xml:space="preserve"> </w:t>
            </w:r>
            <w:r w:rsidRPr="00A22FA5">
              <w:rPr>
                <w:rFonts w:ascii="Times New Roman" w:hAnsi="Times New Roman"/>
                <w:sz w:val="24"/>
                <w:szCs w:val="24"/>
              </w:rPr>
              <w:t>арналған</w:t>
            </w:r>
            <w:r w:rsidRPr="0092349F">
              <w:rPr>
                <w:rFonts w:ascii="Times New Roman" w:hAnsi="Times New Roman"/>
                <w:sz w:val="24"/>
                <w:szCs w:val="24"/>
                <w:lang w:val="en-US"/>
              </w:rPr>
              <w:t xml:space="preserve"> MIB </w:t>
            </w:r>
            <w:r w:rsidRPr="00A22FA5">
              <w:rPr>
                <w:rFonts w:ascii="Times New Roman" w:hAnsi="Times New Roman"/>
                <w:sz w:val="24"/>
                <w:szCs w:val="24"/>
              </w:rPr>
              <w:t>файлдарын</w:t>
            </w:r>
            <w:r w:rsidRPr="0092349F">
              <w:rPr>
                <w:rFonts w:ascii="Times New Roman" w:hAnsi="Times New Roman"/>
                <w:sz w:val="24"/>
                <w:szCs w:val="24"/>
                <w:lang w:val="en-US"/>
              </w:rPr>
              <w:t xml:space="preserve"> </w:t>
            </w:r>
            <w:r w:rsidRPr="00A22FA5">
              <w:rPr>
                <w:rFonts w:ascii="Times New Roman" w:hAnsi="Times New Roman"/>
                <w:sz w:val="24"/>
                <w:szCs w:val="24"/>
              </w:rPr>
              <w:t>қамтуы</w:t>
            </w:r>
            <w:r w:rsidRPr="0092349F">
              <w:rPr>
                <w:rFonts w:ascii="Times New Roman" w:hAnsi="Times New Roman"/>
                <w:sz w:val="24"/>
                <w:szCs w:val="24"/>
                <w:lang w:val="en-US"/>
              </w:rPr>
              <w:t xml:space="preserve"> </w:t>
            </w:r>
            <w:r w:rsidRPr="00A22FA5">
              <w:rPr>
                <w:rFonts w:ascii="Times New Roman" w:hAnsi="Times New Roman"/>
                <w:sz w:val="24"/>
                <w:szCs w:val="24"/>
              </w:rPr>
              <w:t>керек</w:t>
            </w:r>
            <w:r w:rsidRPr="0092349F">
              <w:rPr>
                <w:rFonts w:ascii="Times New Roman" w:hAnsi="Times New Roman"/>
                <w:sz w:val="24"/>
                <w:szCs w:val="24"/>
                <w:lang w:val="en-US"/>
              </w:rPr>
              <w:t xml:space="preserve">. </w:t>
            </w:r>
            <w:r w:rsidRPr="00A22FA5">
              <w:rPr>
                <w:rFonts w:ascii="Times New Roman" w:hAnsi="Times New Roman"/>
                <w:sz w:val="24"/>
                <w:szCs w:val="24"/>
              </w:rPr>
              <w:t>Бұл</w:t>
            </w:r>
            <w:r w:rsidRPr="0092349F">
              <w:rPr>
                <w:rFonts w:ascii="Times New Roman" w:hAnsi="Times New Roman"/>
                <w:sz w:val="24"/>
                <w:szCs w:val="24"/>
                <w:lang w:val="en-US"/>
              </w:rPr>
              <w:t xml:space="preserve"> </w:t>
            </w:r>
            <w:r w:rsidRPr="00A22FA5">
              <w:rPr>
                <w:rFonts w:ascii="Times New Roman" w:hAnsi="Times New Roman"/>
                <w:sz w:val="24"/>
                <w:szCs w:val="24"/>
              </w:rPr>
              <w:t>Тапсырыс</w:t>
            </w:r>
            <w:r w:rsidRPr="0092349F">
              <w:rPr>
                <w:rFonts w:ascii="Times New Roman" w:hAnsi="Times New Roman"/>
                <w:sz w:val="24"/>
                <w:szCs w:val="24"/>
                <w:lang w:val="en-US"/>
              </w:rPr>
              <w:t xml:space="preserve"> </w:t>
            </w:r>
            <w:r w:rsidRPr="00A22FA5">
              <w:rPr>
                <w:rFonts w:ascii="Times New Roman" w:hAnsi="Times New Roman"/>
                <w:sz w:val="24"/>
                <w:szCs w:val="24"/>
              </w:rPr>
              <w:t>берушіге</w:t>
            </w:r>
            <w:r w:rsidRPr="0092349F">
              <w:rPr>
                <w:rFonts w:ascii="Times New Roman" w:hAnsi="Times New Roman"/>
                <w:sz w:val="24"/>
                <w:szCs w:val="24"/>
                <w:lang w:val="en-US"/>
              </w:rPr>
              <w:t xml:space="preserve"> </w:t>
            </w:r>
            <w:r w:rsidRPr="00A22FA5">
              <w:rPr>
                <w:rFonts w:ascii="Times New Roman" w:hAnsi="Times New Roman"/>
                <w:sz w:val="24"/>
                <w:szCs w:val="24"/>
              </w:rPr>
              <w:t>ЦЭТВ</w:t>
            </w:r>
            <w:r w:rsidRPr="0092349F">
              <w:rPr>
                <w:rFonts w:ascii="Times New Roman" w:hAnsi="Times New Roman"/>
                <w:sz w:val="24"/>
                <w:szCs w:val="24"/>
                <w:lang w:val="en-US"/>
              </w:rPr>
              <w:t xml:space="preserve"> </w:t>
            </w:r>
            <w:r w:rsidRPr="00A22FA5">
              <w:rPr>
                <w:rFonts w:ascii="Times New Roman" w:hAnsi="Times New Roman"/>
                <w:sz w:val="24"/>
                <w:szCs w:val="24"/>
              </w:rPr>
              <w:t>желісін</w:t>
            </w:r>
            <w:r w:rsidRPr="0092349F">
              <w:rPr>
                <w:rFonts w:ascii="Times New Roman" w:hAnsi="Times New Roman"/>
                <w:sz w:val="24"/>
                <w:szCs w:val="24"/>
                <w:lang w:val="en-US"/>
              </w:rPr>
              <w:t xml:space="preserve"> </w:t>
            </w:r>
            <w:r w:rsidRPr="00A22FA5">
              <w:rPr>
                <w:rFonts w:ascii="Times New Roman" w:hAnsi="Times New Roman"/>
                <w:sz w:val="24"/>
                <w:szCs w:val="24"/>
              </w:rPr>
              <w:t>басқару</w:t>
            </w:r>
            <w:r w:rsidRPr="0092349F">
              <w:rPr>
                <w:rFonts w:ascii="Times New Roman" w:hAnsi="Times New Roman"/>
                <w:sz w:val="24"/>
                <w:szCs w:val="24"/>
                <w:lang w:val="en-US"/>
              </w:rPr>
              <w:t xml:space="preserve"> </w:t>
            </w:r>
            <w:r w:rsidRPr="00A22FA5">
              <w:rPr>
                <w:rFonts w:ascii="Times New Roman" w:hAnsi="Times New Roman"/>
                <w:sz w:val="24"/>
                <w:szCs w:val="24"/>
              </w:rPr>
              <w:t>және</w:t>
            </w:r>
            <w:r w:rsidRPr="0092349F">
              <w:rPr>
                <w:rFonts w:ascii="Times New Roman" w:hAnsi="Times New Roman"/>
                <w:sz w:val="24"/>
                <w:szCs w:val="24"/>
                <w:lang w:val="en-US"/>
              </w:rPr>
              <w:t xml:space="preserve"> </w:t>
            </w:r>
            <w:r w:rsidRPr="00A22FA5">
              <w:rPr>
                <w:rFonts w:ascii="Times New Roman" w:hAnsi="Times New Roman"/>
                <w:sz w:val="24"/>
                <w:szCs w:val="24"/>
              </w:rPr>
              <w:t>мониторинг</w:t>
            </w:r>
            <w:r w:rsidRPr="0092349F">
              <w:rPr>
                <w:rFonts w:ascii="Times New Roman" w:hAnsi="Times New Roman"/>
                <w:sz w:val="24"/>
                <w:szCs w:val="24"/>
                <w:lang w:val="en-US"/>
              </w:rPr>
              <w:t xml:space="preserve"> </w:t>
            </w:r>
            <w:r w:rsidRPr="00A22FA5">
              <w:rPr>
                <w:rFonts w:ascii="Times New Roman" w:hAnsi="Times New Roman"/>
                <w:sz w:val="24"/>
                <w:szCs w:val="24"/>
              </w:rPr>
              <w:t>жүйесіне</w:t>
            </w:r>
            <w:r w:rsidRPr="0092349F">
              <w:rPr>
                <w:rFonts w:ascii="Times New Roman" w:hAnsi="Times New Roman"/>
                <w:sz w:val="24"/>
                <w:szCs w:val="24"/>
                <w:lang w:val="en-US"/>
              </w:rPr>
              <w:t xml:space="preserve"> (Zabbix) </w:t>
            </w:r>
            <w:r w:rsidRPr="00A22FA5">
              <w:rPr>
                <w:rFonts w:ascii="Times New Roman" w:hAnsi="Times New Roman"/>
                <w:sz w:val="24"/>
                <w:szCs w:val="24"/>
              </w:rPr>
              <w:t>жабдықты</w:t>
            </w:r>
            <w:r w:rsidRPr="0092349F">
              <w:rPr>
                <w:rFonts w:ascii="Times New Roman" w:hAnsi="Times New Roman"/>
                <w:sz w:val="24"/>
                <w:szCs w:val="24"/>
                <w:lang w:val="en-US"/>
              </w:rPr>
              <w:t xml:space="preserve"> </w:t>
            </w:r>
            <w:r w:rsidRPr="00A22FA5">
              <w:rPr>
                <w:rFonts w:ascii="Times New Roman" w:hAnsi="Times New Roman"/>
                <w:sz w:val="24"/>
                <w:szCs w:val="24"/>
              </w:rPr>
              <w:t>дербес</w:t>
            </w:r>
            <w:r w:rsidRPr="0092349F">
              <w:rPr>
                <w:rFonts w:ascii="Times New Roman" w:hAnsi="Times New Roman"/>
                <w:sz w:val="24"/>
                <w:szCs w:val="24"/>
                <w:lang w:val="en-US"/>
              </w:rPr>
              <w:t xml:space="preserve"> </w:t>
            </w:r>
            <w:proofErr w:type="gramStart"/>
            <w:r w:rsidRPr="00A22FA5">
              <w:rPr>
                <w:rFonts w:ascii="Times New Roman" w:hAnsi="Times New Roman"/>
                <w:sz w:val="24"/>
                <w:szCs w:val="24"/>
              </w:rPr>
              <w:t>интеграциялау</w:t>
            </w:r>
            <w:proofErr w:type="gramEnd"/>
            <w:r w:rsidRPr="00A22FA5">
              <w:rPr>
                <w:rFonts w:ascii="Times New Roman" w:hAnsi="Times New Roman"/>
                <w:sz w:val="24"/>
                <w:szCs w:val="24"/>
              </w:rPr>
              <w:t>ға</w:t>
            </w:r>
            <w:r w:rsidRPr="0092349F">
              <w:rPr>
                <w:rFonts w:ascii="Times New Roman" w:hAnsi="Times New Roman"/>
                <w:sz w:val="24"/>
                <w:szCs w:val="24"/>
                <w:lang w:val="en-US"/>
              </w:rPr>
              <w:t xml:space="preserve"> </w:t>
            </w:r>
            <w:r w:rsidRPr="00A22FA5">
              <w:rPr>
                <w:rFonts w:ascii="Times New Roman" w:hAnsi="Times New Roman"/>
                <w:sz w:val="24"/>
                <w:szCs w:val="24"/>
              </w:rPr>
              <w:t>мүмкіндік</w:t>
            </w:r>
            <w:r w:rsidRPr="0092349F">
              <w:rPr>
                <w:rFonts w:ascii="Times New Roman" w:hAnsi="Times New Roman"/>
                <w:sz w:val="24"/>
                <w:szCs w:val="24"/>
                <w:lang w:val="en-US"/>
              </w:rPr>
              <w:t xml:space="preserve"> </w:t>
            </w:r>
            <w:r w:rsidRPr="00A22FA5">
              <w:rPr>
                <w:rFonts w:ascii="Times New Roman" w:hAnsi="Times New Roman"/>
                <w:sz w:val="24"/>
                <w:szCs w:val="24"/>
              </w:rPr>
              <w:t>береді</w:t>
            </w:r>
            <w:r w:rsidRPr="0092349F">
              <w:rPr>
                <w:rFonts w:ascii="Times New Roman" w:hAnsi="Times New Roman"/>
                <w:sz w:val="24"/>
                <w:szCs w:val="24"/>
                <w:lang w:val="en-US"/>
              </w:rPr>
              <w:t>.</w:t>
            </w:r>
          </w:p>
          <w:p w14:paraId="3DA01D45" w14:textId="77777777" w:rsidR="008E3817" w:rsidRPr="0092349F" w:rsidRDefault="008E3817" w:rsidP="008E3817">
            <w:pPr>
              <w:spacing w:after="0" w:line="240" w:lineRule="auto"/>
              <w:jc w:val="both"/>
              <w:rPr>
                <w:rFonts w:ascii="Times New Roman" w:hAnsi="Times New Roman"/>
                <w:sz w:val="24"/>
                <w:szCs w:val="24"/>
                <w:lang w:val="en-US"/>
              </w:rPr>
            </w:pPr>
          </w:p>
          <w:p w14:paraId="53B2B5DF" w14:textId="115CC6C6" w:rsidR="00E032B0" w:rsidRPr="0092349F" w:rsidRDefault="00E032B0" w:rsidP="009A7405">
            <w:pPr>
              <w:spacing w:after="0" w:line="240" w:lineRule="auto"/>
              <w:jc w:val="both"/>
              <w:rPr>
                <w:rFonts w:ascii="Times New Roman" w:eastAsia="Times New Roman" w:hAnsi="Times New Roman"/>
                <w:b/>
                <w:sz w:val="24"/>
                <w:szCs w:val="24"/>
                <w:lang w:val="en-US" w:eastAsia="ru-RU"/>
              </w:rPr>
            </w:pPr>
            <w:r w:rsidRPr="0092349F">
              <w:rPr>
                <w:rFonts w:ascii="Times New Roman" w:eastAsia="Times New Roman" w:hAnsi="Times New Roman"/>
                <w:b/>
                <w:sz w:val="24"/>
                <w:szCs w:val="24"/>
                <w:lang w:val="en-US" w:eastAsia="ru-RU"/>
              </w:rPr>
              <w:t xml:space="preserve">9. </w:t>
            </w:r>
            <w:r w:rsidR="004C2FA3" w:rsidRPr="00A22FA5">
              <w:rPr>
                <w:rFonts w:ascii="Times New Roman" w:eastAsia="Times New Roman" w:hAnsi="Times New Roman"/>
                <w:b/>
                <w:sz w:val="24"/>
                <w:szCs w:val="24"/>
                <w:lang w:eastAsia="ru-RU"/>
              </w:rPr>
              <w:t>Жабдықты</w:t>
            </w:r>
            <w:r w:rsidR="004C2FA3" w:rsidRPr="0092349F">
              <w:rPr>
                <w:rFonts w:ascii="Times New Roman" w:eastAsia="Times New Roman" w:hAnsi="Times New Roman"/>
                <w:b/>
                <w:sz w:val="24"/>
                <w:szCs w:val="24"/>
                <w:lang w:val="en-US" w:eastAsia="ru-RU"/>
              </w:rPr>
              <w:t xml:space="preserve"> </w:t>
            </w:r>
            <w:r w:rsidR="004C2FA3" w:rsidRPr="00A22FA5">
              <w:rPr>
                <w:rFonts w:ascii="Times New Roman" w:eastAsia="Times New Roman" w:hAnsi="Times New Roman"/>
                <w:b/>
                <w:sz w:val="24"/>
                <w:szCs w:val="24"/>
                <w:lang w:eastAsia="ru-RU"/>
              </w:rPr>
              <w:t>орналастыруға</w:t>
            </w:r>
            <w:r w:rsidR="004C2FA3" w:rsidRPr="0092349F">
              <w:rPr>
                <w:rFonts w:ascii="Times New Roman" w:eastAsia="Times New Roman" w:hAnsi="Times New Roman"/>
                <w:b/>
                <w:sz w:val="24"/>
                <w:szCs w:val="24"/>
                <w:lang w:val="en-US" w:eastAsia="ru-RU"/>
              </w:rPr>
              <w:t xml:space="preserve"> </w:t>
            </w:r>
            <w:r w:rsidR="004C2FA3" w:rsidRPr="00A22FA5">
              <w:rPr>
                <w:rFonts w:ascii="Times New Roman" w:eastAsia="Times New Roman" w:hAnsi="Times New Roman"/>
                <w:b/>
                <w:sz w:val="24"/>
                <w:szCs w:val="24"/>
                <w:lang w:eastAsia="ru-RU"/>
              </w:rPr>
              <w:t>арналған</w:t>
            </w:r>
            <w:r w:rsidR="004C2FA3" w:rsidRPr="0092349F">
              <w:rPr>
                <w:rFonts w:ascii="Times New Roman" w:eastAsia="Times New Roman" w:hAnsi="Times New Roman"/>
                <w:b/>
                <w:sz w:val="24"/>
                <w:szCs w:val="24"/>
                <w:lang w:val="en-US" w:eastAsia="ru-RU"/>
              </w:rPr>
              <w:t xml:space="preserve"> </w:t>
            </w:r>
            <w:r w:rsidR="004C2FA3" w:rsidRPr="00A22FA5">
              <w:rPr>
                <w:rFonts w:ascii="Times New Roman" w:eastAsia="Times New Roman" w:hAnsi="Times New Roman"/>
                <w:b/>
                <w:sz w:val="24"/>
                <w:szCs w:val="24"/>
                <w:lang w:eastAsia="ru-RU"/>
              </w:rPr>
              <w:t>шкафқа</w:t>
            </w:r>
            <w:r w:rsidR="004C2FA3" w:rsidRPr="0092349F">
              <w:rPr>
                <w:rFonts w:ascii="Times New Roman" w:eastAsia="Times New Roman" w:hAnsi="Times New Roman"/>
                <w:b/>
                <w:sz w:val="24"/>
                <w:szCs w:val="24"/>
                <w:lang w:val="en-US" w:eastAsia="ru-RU"/>
              </w:rPr>
              <w:t xml:space="preserve"> (</w:t>
            </w:r>
            <w:r w:rsidR="004C2FA3" w:rsidRPr="00A22FA5">
              <w:rPr>
                <w:rFonts w:ascii="Times New Roman" w:eastAsia="Times New Roman" w:hAnsi="Times New Roman"/>
                <w:b/>
                <w:sz w:val="24"/>
                <w:szCs w:val="24"/>
                <w:lang w:eastAsia="ru-RU"/>
              </w:rPr>
              <w:t>стойкаға</w:t>
            </w:r>
            <w:r w:rsidR="004C2FA3" w:rsidRPr="0092349F">
              <w:rPr>
                <w:rFonts w:ascii="Times New Roman" w:eastAsia="Times New Roman" w:hAnsi="Times New Roman"/>
                <w:b/>
                <w:sz w:val="24"/>
                <w:szCs w:val="24"/>
                <w:lang w:val="en-US" w:eastAsia="ru-RU"/>
              </w:rPr>
              <w:t xml:space="preserve">) </w:t>
            </w:r>
            <w:r w:rsidR="004C2FA3" w:rsidRPr="00A22FA5">
              <w:rPr>
                <w:rFonts w:ascii="Times New Roman" w:eastAsia="Times New Roman" w:hAnsi="Times New Roman"/>
                <w:b/>
                <w:sz w:val="24"/>
                <w:szCs w:val="24"/>
                <w:lang w:eastAsia="ru-RU"/>
              </w:rPr>
              <w:t>қойылатын</w:t>
            </w:r>
            <w:r w:rsidR="004C2FA3" w:rsidRPr="0092349F">
              <w:rPr>
                <w:rFonts w:ascii="Times New Roman" w:eastAsia="Times New Roman" w:hAnsi="Times New Roman"/>
                <w:b/>
                <w:sz w:val="24"/>
                <w:szCs w:val="24"/>
                <w:lang w:val="en-US" w:eastAsia="ru-RU"/>
              </w:rPr>
              <w:t xml:space="preserve"> </w:t>
            </w:r>
            <w:r w:rsidR="004C2FA3" w:rsidRPr="00A22FA5">
              <w:rPr>
                <w:rFonts w:ascii="Times New Roman" w:eastAsia="Times New Roman" w:hAnsi="Times New Roman"/>
                <w:b/>
                <w:sz w:val="24"/>
                <w:szCs w:val="24"/>
                <w:lang w:eastAsia="ru-RU"/>
              </w:rPr>
              <w:t>техникалық</w:t>
            </w:r>
            <w:r w:rsidR="004C2FA3" w:rsidRPr="0092349F">
              <w:rPr>
                <w:rFonts w:ascii="Times New Roman" w:eastAsia="Times New Roman" w:hAnsi="Times New Roman"/>
                <w:b/>
                <w:sz w:val="24"/>
                <w:szCs w:val="24"/>
                <w:lang w:val="en-US" w:eastAsia="ru-RU"/>
              </w:rPr>
              <w:t xml:space="preserve"> </w:t>
            </w:r>
            <w:r w:rsidR="004C2FA3" w:rsidRPr="00A22FA5">
              <w:rPr>
                <w:rFonts w:ascii="Times New Roman" w:eastAsia="Times New Roman" w:hAnsi="Times New Roman"/>
                <w:b/>
                <w:sz w:val="24"/>
                <w:szCs w:val="24"/>
                <w:lang w:eastAsia="ru-RU"/>
              </w:rPr>
              <w:t>талаптар</w:t>
            </w:r>
            <w:r w:rsidRPr="0092349F">
              <w:rPr>
                <w:rFonts w:ascii="Times New Roman" w:eastAsia="Times New Roman" w:hAnsi="Times New Roman"/>
                <w:b/>
                <w:sz w:val="24"/>
                <w:szCs w:val="24"/>
                <w:lang w:val="en-US" w:eastAsia="ru-RU"/>
              </w:rPr>
              <w:t>:</w:t>
            </w:r>
          </w:p>
          <w:p w14:paraId="7A6BE688" w14:textId="77777777" w:rsidR="004C2FA3" w:rsidRPr="0092349F" w:rsidRDefault="004C2FA3" w:rsidP="004C2FA3">
            <w:pPr>
              <w:spacing w:after="0" w:line="240" w:lineRule="auto"/>
              <w:jc w:val="both"/>
              <w:rPr>
                <w:rFonts w:ascii="Times New Roman" w:eastAsia="Times New Roman" w:hAnsi="Times New Roman"/>
                <w:sz w:val="24"/>
                <w:szCs w:val="24"/>
                <w:lang w:val="en-US" w:eastAsia="ru-RU"/>
              </w:rPr>
            </w:pPr>
            <w:r w:rsidRPr="0092349F">
              <w:rPr>
                <w:rFonts w:ascii="Times New Roman" w:eastAsia="Times New Roman" w:hAnsi="Times New Roman"/>
                <w:sz w:val="24"/>
                <w:szCs w:val="24"/>
                <w:lang w:val="en-US" w:eastAsia="ru-RU"/>
              </w:rPr>
              <w:t xml:space="preserve">9.1. </w:t>
            </w:r>
            <w:r w:rsidRPr="00A22FA5">
              <w:rPr>
                <w:rFonts w:ascii="Times New Roman" w:eastAsia="Times New Roman" w:hAnsi="Times New Roman"/>
                <w:sz w:val="24"/>
                <w:szCs w:val="24"/>
                <w:lang w:eastAsia="ru-RU"/>
              </w:rPr>
              <w:t>Еденге</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орнатылатын</w:t>
            </w:r>
            <w:r w:rsidRPr="0092349F">
              <w:rPr>
                <w:rFonts w:ascii="Times New Roman" w:eastAsia="Times New Roman" w:hAnsi="Times New Roman"/>
                <w:sz w:val="24"/>
                <w:szCs w:val="24"/>
                <w:lang w:val="en-US" w:eastAsia="ru-RU"/>
              </w:rPr>
              <w:t xml:space="preserve"> 19” </w:t>
            </w:r>
            <w:r w:rsidRPr="00A22FA5">
              <w:rPr>
                <w:rFonts w:ascii="Times New Roman" w:eastAsia="Times New Roman" w:hAnsi="Times New Roman"/>
                <w:sz w:val="24"/>
                <w:szCs w:val="24"/>
                <w:lang w:eastAsia="ru-RU"/>
              </w:rPr>
              <w:t>телекоммуникациялық</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шкаф</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алдыңғы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артқы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есіктері</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және</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алынып</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тасталатын</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бүйір</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қабырғаларымен</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Саны</w:t>
            </w:r>
            <w:r w:rsidRPr="0092349F">
              <w:rPr>
                <w:rFonts w:ascii="Times New Roman" w:eastAsia="Times New Roman" w:hAnsi="Times New Roman"/>
                <w:sz w:val="24"/>
                <w:szCs w:val="24"/>
                <w:lang w:val="en-US" w:eastAsia="ru-RU"/>
              </w:rPr>
              <w:t xml:space="preserve"> – 2 </w:t>
            </w:r>
            <w:proofErr w:type="gramStart"/>
            <w:r w:rsidRPr="00A22FA5">
              <w:rPr>
                <w:rFonts w:ascii="Times New Roman" w:eastAsia="Times New Roman" w:hAnsi="Times New Roman"/>
                <w:sz w:val="24"/>
                <w:szCs w:val="24"/>
                <w:lang w:eastAsia="ru-RU"/>
              </w:rPr>
              <w:t>дана</w:t>
            </w:r>
            <w:proofErr w:type="gramEnd"/>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Жосалы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РТ</w:t>
            </w:r>
            <w:proofErr w:type="gramStart"/>
            <w:r w:rsidRPr="00A22FA5">
              <w:rPr>
                <w:rFonts w:ascii="Times New Roman" w:eastAsia="Times New Roman" w:hAnsi="Times New Roman"/>
                <w:sz w:val="24"/>
                <w:szCs w:val="24"/>
                <w:lang w:eastAsia="ru-RU"/>
              </w:rPr>
              <w:t>С</w:t>
            </w:r>
            <w:r w:rsidRPr="0092349F">
              <w:rPr>
                <w:rFonts w:ascii="Times New Roman" w:eastAsia="Times New Roman" w:hAnsi="Times New Roman"/>
                <w:sz w:val="24"/>
                <w:szCs w:val="24"/>
                <w:lang w:val="en-US" w:eastAsia="ru-RU"/>
              </w:rPr>
              <w:t>-</w:t>
            </w:r>
            <w:proofErr w:type="gramEnd"/>
            <w:r w:rsidRPr="00A22FA5">
              <w:rPr>
                <w:rFonts w:ascii="Times New Roman" w:eastAsia="Times New Roman" w:hAnsi="Times New Roman"/>
                <w:sz w:val="24"/>
                <w:szCs w:val="24"/>
                <w:lang w:eastAsia="ru-RU"/>
              </w:rPr>
              <w:t>і</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Қызылорда</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облысы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Пятимар</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РТС</w:t>
            </w:r>
            <w:r w:rsidRPr="0092349F">
              <w:rPr>
                <w:rFonts w:ascii="Times New Roman" w:eastAsia="Times New Roman" w:hAnsi="Times New Roman"/>
                <w:sz w:val="24"/>
                <w:szCs w:val="24"/>
                <w:lang w:val="en-US" w:eastAsia="ru-RU"/>
              </w:rPr>
              <w:t>-</w:t>
            </w:r>
            <w:r w:rsidRPr="00A22FA5">
              <w:rPr>
                <w:rFonts w:ascii="Times New Roman" w:eastAsia="Times New Roman" w:hAnsi="Times New Roman"/>
                <w:sz w:val="24"/>
                <w:szCs w:val="24"/>
                <w:lang w:eastAsia="ru-RU"/>
              </w:rPr>
              <w:t>і</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Батыс</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Қазақстан</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облысы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үшін</w:t>
            </w:r>
            <w:r w:rsidRPr="0092349F">
              <w:rPr>
                <w:rFonts w:ascii="Times New Roman" w:eastAsia="Times New Roman" w:hAnsi="Times New Roman"/>
                <w:sz w:val="24"/>
                <w:szCs w:val="24"/>
                <w:lang w:val="en-US" w:eastAsia="ru-RU"/>
              </w:rPr>
              <w:t>.</w:t>
            </w:r>
          </w:p>
          <w:p w14:paraId="1877D8AF" w14:textId="77777777" w:rsidR="004C2FA3" w:rsidRPr="0092349F" w:rsidRDefault="004C2FA3" w:rsidP="004C2FA3">
            <w:pPr>
              <w:spacing w:after="0" w:line="240" w:lineRule="auto"/>
              <w:jc w:val="both"/>
              <w:rPr>
                <w:rFonts w:ascii="Times New Roman" w:eastAsia="Times New Roman" w:hAnsi="Times New Roman"/>
                <w:sz w:val="24"/>
                <w:szCs w:val="24"/>
                <w:lang w:val="en-US" w:eastAsia="ru-RU"/>
              </w:rPr>
            </w:pPr>
            <w:r w:rsidRPr="0092349F">
              <w:rPr>
                <w:rFonts w:ascii="Times New Roman" w:eastAsia="Times New Roman" w:hAnsi="Times New Roman"/>
                <w:sz w:val="24"/>
                <w:szCs w:val="24"/>
                <w:lang w:val="en-US" w:eastAsia="ru-RU"/>
              </w:rPr>
              <w:t xml:space="preserve">9.2. </w:t>
            </w:r>
            <w:r w:rsidRPr="00A22FA5">
              <w:rPr>
                <w:rFonts w:ascii="Times New Roman" w:eastAsia="Times New Roman" w:hAnsi="Times New Roman"/>
                <w:sz w:val="24"/>
                <w:szCs w:val="24"/>
                <w:lang w:eastAsia="ru-RU"/>
              </w:rPr>
              <w:t>Өлшемдері</w:t>
            </w:r>
            <w:r w:rsidRPr="0092349F">
              <w:rPr>
                <w:rFonts w:ascii="Times New Roman" w:eastAsia="Times New Roman" w:hAnsi="Times New Roman"/>
                <w:sz w:val="24"/>
                <w:szCs w:val="24"/>
                <w:lang w:val="en-US" w:eastAsia="ru-RU"/>
              </w:rPr>
              <w:t xml:space="preserve">: 42U, </w:t>
            </w:r>
            <w:r w:rsidRPr="00A22FA5">
              <w:rPr>
                <w:rFonts w:ascii="Times New Roman" w:eastAsia="Times New Roman" w:hAnsi="Times New Roman"/>
                <w:sz w:val="24"/>
                <w:szCs w:val="24"/>
                <w:lang w:eastAsia="ru-RU"/>
              </w:rPr>
              <w:t>Ені</w:t>
            </w:r>
            <w:r w:rsidRPr="0092349F">
              <w:rPr>
                <w:rFonts w:ascii="Times New Roman" w:eastAsia="Times New Roman" w:hAnsi="Times New Roman"/>
                <w:sz w:val="24"/>
                <w:szCs w:val="24"/>
                <w:lang w:val="en-US" w:eastAsia="ru-RU"/>
              </w:rPr>
              <w:t xml:space="preserve"> 600</w:t>
            </w:r>
            <w:r w:rsidRPr="00A22FA5">
              <w:rPr>
                <w:rFonts w:ascii="Times New Roman" w:eastAsia="Times New Roman" w:hAnsi="Times New Roman"/>
                <w:sz w:val="24"/>
                <w:szCs w:val="24"/>
                <w:lang w:eastAsia="ru-RU"/>
              </w:rPr>
              <w:t>хБиіктігі</w:t>
            </w:r>
            <w:r w:rsidRPr="0092349F">
              <w:rPr>
                <w:rFonts w:ascii="Times New Roman" w:eastAsia="Times New Roman" w:hAnsi="Times New Roman"/>
                <w:sz w:val="24"/>
                <w:szCs w:val="24"/>
                <w:lang w:val="en-US" w:eastAsia="ru-RU"/>
              </w:rPr>
              <w:t xml:space="preserve"> 2000</w:t>
            </w:r>
            <w:r w:rsidRPr="00A22FA5">
              <w:rPr>
                <w:rFonts w:ascii="Times New Roman" w:eastAsia="Times New Roman" w:hAnsi="Times New Roman"/>
                <w:sz w:val="24"/>
                <w:szCs w:val="24"/>
                <w:lang w:eastAsia="ru-RU"/>
              </w:rPr>
              <w:t>хТереңдігі</w:t>
            </w:r>
            <w:r w:rsidRPr="0092349F">
              <w:rPr>
                <w:rFonts w:ascii="Times New Roman" w:eastAsia="Times New Roman" w:hAnsi="Times New Roman"/>
                <w:sz w:val="24"/>
                <w:szCs w:val="24"/>
                <w:lang w:val="en-US" w:eastAsia="ru-RU"/>
              </w:rPr>
              <w:t xml:space="preserve"> 800 </w:t>
            </w:r>
            <w:r w:rsidRPr="00A22FA5">
              <w:rPr>
                <w:rFonts w:ascii="Times New Roman" w:eastAsia="Times New Roman" w:hAnsi="Times New Roman"/>
                <w:sz w:val="24"/>
                <w:szCs w:val="24"/>
                <w:lang w:eastAsia="ru-RU"/>
              </w:rPr>
              <w:t>мм</w:t>
            </w:r>
            <w:r w:rsidRPr="0092349F">
              <w:rPr>
                <w:rFonts w:ascii="Times New Roman" w:eastAsia="Times New Roman" w:hAnsi="Times New Roman"/>
                <w:sz w:val="24"/>
                <w:szCs w:val="24"/>
                <w:lang w:val="en-US" w:eastAsia="ru-RU"/>
              </w:rPr>
              <w:t>.</w:t>
            </w:r>
          </w:p>
          <w:p w14:paraId="48C06CFE" w14:textId="77777777" w:rsidR="004C2FA3" w:rsidRPr="0092349F" w:rsidRDefault="004C2FA3" w:rsidP="004C2FA3">
            <w:pPr>
              <w:spacing w:after="0" w:line="240" w:lineRule="auto"/>
              <w:jc w:val="both"/>
              <w:rPr>
                <w:rFonts w:ascii="Times New Roman" w:eastAsia="Times New Roman" w:hAnsi="Times New Roman"/>
                <w:sz w:val="24"/>
                <w:szCs w:val="24"/>
                <w:lang w:val="en-US" w:eastAsia="ru-RU"/>
              </w:rPr>
            </w:pPr>
            <w:r w:rsidRPr="0092349F">
              <w:rPr>
                <w:rFonts w:ascii="Times New Roman" w:eastAsia="Times New Roman" w:hAnsi="Times New Roman"/>
                <w:sz w:val="24"/>
                <w:szCs w:val="24"/>
                <w:lang w:val="en-US" w:eastAsia="ru-RU"/>
              </w:rPr>
              <w:t xml:space="preserve">9.3. </w:t>
            </w:r>
            <w:r w:rsidRPr="00A22FA5">
              <w:rPr>
                <w:rFonts w:ascii="Times New Roman" w:eastAsia="Times New Roman" w:hAnsi="Times New Roman"/>
                <w:sz w:val="24"/>
                <w:szCs w:val="24"/>
                <w:lang w:eastAsia="ru-RU"/>
              </w:rPr>
              <w:t>Алдыңғы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есік</w:t>
            </w:r>
            <w:r w:rsidRPr="0092349F">
              <w:rPr>
                <w:rFonts w:ascii="Times New Roman" w:eastAsia="Times New Roman" w:hAnsi="Times New Roman"/>
                <w:sz w:val="24"/>
                <w:szCs w:val="24"/>
                <w:lang w:val="en-US" w:eastAsia="ru-RU"/>
              </w:rPr>
              <w:t xml:space="preserve"> – </w:t>
            </w:r>
            <w:r w:rsidRPr="00A22FA5">
              <w:rPr>
                <w:rFonts w:ascii="Times New Roman" w:eastAsia="Times New Roman" w:hAnsi="Times New Roman"/>
                <w:sz w:val="24"/>
                <w:szCs w:val="24"/>
                <w:lang w:eastAsia="ru-RU"/>
              </w:rPr>
              <w:t>тесікті</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бұрылмалы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тұтқасы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бар</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солға</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және</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оңға</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ашылу</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мүмкіндігімен</w:t>
            </w:r>
            <w:r w:rsidRPr="0092349F">
              <w:rPr>
                <w:rFonts w:ascii="Times New Roman" w:eastAsia="Times New Roman" w:hAnsi="Times New Roman"/>
                <w:sz w:val="24"/>
                <w:szCs w:val="24"/>
                <w:lang w:val="en-US" w:eastAsia="ru-RU"/>
              </w:rPr>
              <w:t>.</w:t>
            </w:r>
          </w:p>
          <w:p w14:paraId="192227B0" w14:textId="77777777" w:rsidR="004C2FA3" w:rsidRPr="0092349F" w:rsidRDefault="004C2FA3" w:rsidP="004C2FA3">
            <w:pPr>
              <w:spacing w:after="0" w:line="240" w:lineRule="auto"/>
              <w:jc w:val="both"/>
              <w:rPr>
                <w:rFonts w:ascii="Times New Roman" w:eastAsia="Times New Roman" w:hAnsi="Times New Roman"/>
                <w:sz w:val="24"/>
                <w:szCs w:val="24"/>
                <w:lang w:val="en-US" w:eastAsia="ru-RU"/>
              </w:rPr>
            </w:pPr>
            <w:r w:rsidRPr="0092349F">
              <w:rPr>
                <w:rFonts w:ascii="Times New Roman" w:eastAsia="Times New Roman" w:hAnsi="Times New Roman"/>
                <w:sz w:val="24"/>
                <w:szCs w:val="24"/>
                <w:lang w:val="en-US" w:eastAsia="ru-RU"/>
              </w:rPr>
              <w:t xml:space="preserve">9.4. </w:t>
            </w:r>
            <w:r w:rsidRPr="00A22FA5">
              <w:rPr>
                <w:rFonts w:ascii="Times New Roman" w:eastAsia="Times New Roman" w:hAnsi="Times New Roman"/>
                <w:sz w:val="24"/>
                <w:szCs w:val="24"/>
                <w:lang w:eastAsia="ru-RU"/>
              </w:rPr>
              <w:t>Артқы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есік</w:t>
            </w:r>
            <w:r w:rsidRPr="0092349F">
              <w:rPr>
                <w:rFonts w:ascii="Times New Roman" w:eastAsia="Times New Roman" w:hAnsi="Times New Roman"/>
                <w:sz w:val="24"/>
                <w:szCs w:val="24"/>
                <w:lang w:val="en-US" w:eastAsia="ru-RU"/>
              </w:rPr>
              <w:t xml:space="preserve"> – </w:t>
            </w:r>
            <w:r w:rsidRPr="00A22FA5">
              <w:rPr>
                <w:rFonts w:ascii="Times New Roman" w:eastAsia="Times New Roman" w:hAnsi="Times New Roman"/>
                <w:sz w:val="24"/>
                <w:szCs w:val="24"/>
                <w:lang w:eastAsia="ru-RU"/>
              </w:rPr>
              <w:t>тесікті</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ашылатын</w:t>
            </w:r>
            <w:r w:rsidRPr="0092349F">
              <w:rPr>
                <w:rFonts w:ascii="Times New Roman" w:eastAsia="Times New Roman" w:hAnsi="Times New Roman"/>
                <w:sz w:val="24"/>
                <w:szCs w:val="24"/>
                <w:lang w:val="en-US" w:eastAsia="ru-RU"/>
              </w:rPr>
              <w:t>.</w:t>
            </w:r>
          </w:p>
          <w:p w14:paraId="4E59557E" w14:textId="77777777" w:rsidR="004C2FA3" w:rsidRPr="0092349F" w:rsidRDefault="004C2FA3" w:rsidP="004C2FA3">
            <w:pPr>
              <w:spacing w:after="0" w:line="240" w:lineRule="auto"/>
              <w:jc w:val="both"/>
              <w:rPr>
                <w:rFonts w:ascii="Times New Roman" w:eastAsia="Times New Roman" w:hAnsi="Times New Roman"/>
                <w:sz w:val="24"/>
                <w:szCs w:val="24"/>
                <w:lang w:val="en-US" w:eastAsia="ru-RU"/>
              </w:rPr>
            </w:pPr>
            <w:r w:rsidRPr="0092349F">
              <w:rPr>
                <w:rFonts w:ascii="Times New Roman" w:eastAsia="Times New Roman" w:hAnsi="Times New Roman"/>
                <w:sz w:val="24"/>
                <w:szCs w:val="24"/>
                <w:lang w:val="en-US" w:eastAsia="ru-RU"/>
              </w:rPr>
              <w:t xml:space="preserve">9.5. </w:t>
            </w:r>
            <w:r w:rsidRPr="00A22FA5">
              <w:rPr>
                <w:rFonts w:ascii="Times New Roman" w:eastAsia="Times New Roman" w:hAnsi="Times New Roman"/>
                <w:sz w:val="24"/>
                <w:szCs w:val="24"/>
                <w:lang w:eastAsia="ru-RU"/>
              </w:rPr>
              <w:t>Бүйір</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панельдер</w:t>
            </w:r>
            <w:r w:rsidRPr="0092349F">
              <w:rPr>
                <w:rFonts w:ascii="Times New Roman" w:eastAsia="Times New Roman" w:hAnsi="Times New Roman"/>
                <w:sz w:val="24"/>
                <w:szCs w:val="24"/>
                <w:lang w:val="en-US" w:eastAsia="ru-RU"/>
              </w:rPr>
              <w:t xml:space="preserve"> – </w:t>
            </w:r>
            <w:r w:rsidRPr="00A22FA5">
              <w:rPr>
                <w:rFonts w:ascii="Times New Roman" w:eastAsia="Times New Roman" w:hAnsi="Times New Roman"/>
                <w:sz w:val="24"/>
                <w:szCs w:val="24"/>
                <w:lang w:eastAsia="ru-RU"/>
              </w:rPr>
              <w:t>құлыптар</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мен</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ілгектер</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арқылы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алынатын</w:t>
            </w:r>
            <w:r w:rsidRPr="0092349F">
              <w:rPr>
                <w:rFonts w:ascii="Times New Roman" w:eastAsia="Times New Roman" w:hAnsi="Times New Roman"/>
                <w:sz w:val="24"/>
                <w:szCs w:val="24"/>
                <w:lang w:val="en-US" w:eastAsia="ru-RU"/>
              </w:rPr>
              <w:t>.</w:t>
            </w:r>
          </w:p>
          <w:p w14:paraId="54319259" w14:textId="77777777" w:rsidR="004C2FA3" w:rsidRPr="0092349F" w:rsidRDefault="004C2FA3" w:rsidP="004C2FA3">
            <w:pPr>
              <w:spacing w:after="0" w:line="240" w:lineRule="auto"/>
              <w:jc w:val="both"/>
              <w:rPr>
                <w:rFonts w:ascii="Times New Roman" w:eastAsia="Times New Roman" w:hAnsi="Times New Roman"/>
                <w:sz w:val="24"/>
                <w:szCs w:val="24"/>
                <w:lang w:val="en-US" w:eastAsia="ru-RU"/>
              </w:rPr>
            </w:pPr>
            <w:r w:rsidRPr="0092349F">
              <w:rPr>
                <w:rFonts w:ascii="Times New Roman" w:eastAsia="Times New Roman" w:hAnsi="Times New Roman"/>
                <w:sz w:val="24"/>
                <w:szCs w:val="24"/>
                <w:lang w:val="en-US" w:eastAsia="ru-RU"/>
              </w:rPr>
              <w:t xml:space="preserve">9.6. </w:t>
            </w:r>
            <w:r w:rsidRPr="00A22FA5">
              <w:rPr>
                <w:rFonts w:ascii="Times New Roman" w:eastAsia="Times New Roman" w:hAnsi="Times New Roman"/>
                <w:sz w:val="24"/>
                <w:szCs w:val="24"/>
                <w:lang w:eastAsia="ru-RU"/>
              </w:rPr>
              <w:t>Тұрақты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сөре</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әмбебап</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жүк</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көтерімділігі</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кемінде</w:t>
            </w:r>
            <w:r w:rsidRPr="0092349F">
              <w:rPr>
                <w:rFonts w:ascii="Times New Roman" w:eastAsia="Times New Roman" w:hAnsi="Times New Roman"/>
                <w:sz w:val="24"/>
                <w:szCs w:val="24"/>
                <w:lang w:val="en-US" w:eastAsia="ru-RU"/>
              </w:rPr>
              <w:t xml:space="preserve"> 12 </w:t>
            </w:r>
            <w:r w:rsidRPr="00A22FA5">
              <w:rPr>
                <w:rFonts w:ascii="Times New Roman" w:eastAsia="Times New Roman" w:hAnsi="Times New Roman"/>
                <w:sz w:val="24"/>
                <w:szCs w:val="24"/>
                <w:lang w:eastAsia="ru-RU"/>
              </w:rPr>
              <w:t>кг</w:t>
            </w:r>
            <w:r w:rsidRPr="0092349F">
              <w:rPr>
                <w:rFonts w:ascii="Times New Roman" w:eastAsia="Times New Roman" w:hAnsi="Times New Roman"/>
                <w:sz w:val="24"/>
                <w:szCs w:val="24"/>
                <w:lang w:val="en-US" w:eastAsia="ru-RU"/>
              </w:rPr>
              <w:t xml:space="preserve"> – 3 </w:t>
            </w:r>
            <w:r w:rsidRPr="00A22FA5">
              <w:rPr>
                <w:rFonts w:ascii="Times New Roman" w:eastAsia="Times New Roman" w:hAnsi="Times New Roman"/>
                <w:sz w:val="24"/>
                <w:szCs w:val="24"/>
                <w:lang w:eastAsia="ru-RU"/>
              </w:rPr>
              <w:t>дана</w:t>
            </w:r>
            <w:r w:rsidRPr="0092349F">
              <w:rPr>
                <w:rFonts w:ascii="Times New Roman" w:eastAsia="Times New Roman" w:hAnsi="Times New Roman"/>
                <w:sz w:val="24"/>
                <w:szCs w:val="24"/>
                <w:lang w:val="en-US" w:eastAsia="ru-RU"/>
              </w:rPr>
              <w:t>.</w:t>
            </w:r>
          </w:p>
          <w:p w14:paraId="0CC8366E" w14:textId="77777777" w:rsidR="004C2FA3" w:rsidRPr="0092349F" w:rsidRDefault="004C2FA3" w:rsidP="004C2FA3">
            <w:pPr>
              <w:spacing w:after="0" w:line="240" w:lineRule="auto"/>
              <w:jc w:val="both"/>
              <w:rPr>
                <w:rFonts w:ascii="Times New Roman" w:eastAsia="Times New Roman" w:hAnsi="Times New Roman"/>
                <w:sz w:val="24"/>
                <w:szCs w:val="24"/>
                <w:lang w:val="en-US" w:eastAsia="ru-RU"/>
              </w:rPr>
            </w:pPr>
            <w:r w:rsidRPr="0092349F">
              <w:rPr>
                <w:rFonts w:ascii="Times New Roman" w:eastAsia="Times New Roman" w:hAnsi="Times New Roman"/>
                <w:sz w:val="24"/>
                <w:szCs w:val="24"/>
                <w:lang w:val="en-US" w:eastAsia="ru-RU"/>
              </w:rPr>
              <w:t xml:space="preserve">9.7. </w:t>
            </w:r>
            <w:r w:rsidRPr="00A22FA5">
              <w:rPr>
                <w:rFonts w:ascii="Times New Roman" w:eastAsia="Times New Roman" w:hAnsi="Times New Roman"/>
                <w:sz w:val="24"/>
                <w:szCs w:val="24"/>
                <w:lang w:eastAsia="ru-RU"/>
              </w:rPr>
              <w:t>Тұрақты</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сөре</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жүк</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көтерімділігі</w:t>
            </w:r>
            <w:r w:rsidRPr="0092349F">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кемінде</w:t>
            </w:r>
            <w:r w:rsidRPr="0092349F">
              <w:rPr>
                <w:rFonts w:ascii="Times New Roman" w:eastAsia="Times New Roman" w:hAnsi="Times New Roman"/>
                <w:sz w:val="24"/>
                <w:szCs w:val="24"/>
                <w:lang w:val="en-US" w:eastAsia="ru-RU"/>
              </w:rPr>
              <w:t xml:space="preserve"> 80 </w:t>
            </w:r>
            <w:r w:rsidRPr="00A22FA5">
              <w:rPr>
                <w:rFonts w:ascii="Times New Roman" w:eastAsia="Times New Roman" w:hAnsi="Times New Roman"/>
                <w:sz w:val="24"/>
                <w:szCs w:val="24"/>
                <w:lang w:eastAsia="ru-RU"/>
              </w:rPr>
              <w:t>кг</w:t>
            </w:r>
            <w:r w:rsidRPr="0092349F">
              <w:rPr>
                <w:rFonts w:ascii="Times New Roman" w:eastAsia="Times New Roman" w:hAnsi="Times New Roman"/>
                <w:sz w:val="24"/>
                <w:szCs w:val="24"/>
                <w:lang w:val="en-US" w:eastAsia="ru-RU"/>
              </w:rPr>
              <w:t xml:space="preserve"> – 1 </w:t>
            </w:r>
            <w:r w:rsidRPr="00A22FA5">
              <w:rPr>
                <w:rFonts w:ascii="Times New Roman" w:eastAsia="Times New Roman" w:hAnsi="Times New Roman"/>
                <w:sz w:val="24"/>
                <w:szCs w:val="24"/>
                <w:lang w:eastAsia="ru-RU"/>
              </w:rPr>
              <w:t>дана</w:t>
            </w:r>
            <w:r w:rsidRPr="0092349F">
              <w:rPr>
                <w:rFonts w:ascii="Times New Roman" w:eastAsia="Times New Roman" w:hAnsi="Times New Roman"/>
                <w:sz w:val="24"/>
                <w:szCs w:val="24"/>
                <w:lang w:val="en-US" w:eastAsia="ru-RU"/>
              </w:rPr>
              <w:t>.</w:t>
            </w:r>
          </w:p>
          <w:p w14:paraId="77DCC21F"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9.8. Вентилятор панелі – 4 дана және термостат.</w:t>
            </w:r>
          </w:p>
          <w:p w14:paraId="6B1006E3"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9.9. Жалған панель 2U – 18 дана (мүмкін 3U – 12 дана).</w:t>
            </w:r>
          </w:p>
          <w:p w14:paraId="60E51465"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9.10. Жалған панель 1U – 2 дана.</w:t>
            </w:r>
          </w:p>
          <w:p w14:paraId="4F4C501D"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9.11. Металл сым ұйымдастырушы 1U – 1 дана.</w:t>
            </w:r>
          </w:p>
          <w:p w14:paraId="3DAA582E"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9.12. Әрбір тұтынушыға 16А есептік автоматты ажыратқыш блогы.</w:t>
            </w:r>
          </w:p>
          <w:p w14:paraId="4B05A8EA"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9.13. Шкафтың (стойканың) электрмен жабдықталуы:</w:t>
            </w:r>
          </w:p>
          <w:p w14:paraId="332DE86F"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50-ден 500 Вт-қа дейінгі қуатты передатчиктер үшін бір фазалы, тарату блогы мен кіріс автоматымен, U = 240</w:t>
            </w:r>
            <w:proofErr w:type="gramStart"/>
            <w:r w:rsidRPr="00A22FA5">
              <w:rPr>
                <w:rFonts w:ascii="Times New Roman" w:eastAsia="Times New Roman" w:hAnsi="Times New Roman"/>
                <w:sz w:val="24"/>
                <w:szCs w:val="24"/>
                <w:lang w:eastAsia="ru-RU"/>
              </w:rPr>
              <w:t xml:space="preserve"> В</w:t>
            </w:r>
            <w:proofErr w:type="gramEnd"/>
            <w:r w:rsidRPr="00A22FA5">
              <w:rPr>
                <w:rFonts w:ascii="Times New Roman" w:eastAsia="Times New Roman" w:hAnsi="Times New Roman"/>
                <w:sz w:val="24"/>
                <w:szCs w:val="24"/>
                <w:lang w:eastAsia="ru-RU"/>
              </w:rPr>
              <w:t xml:space="preserve"> және I = 16 А.</w:t>
            </w:r>
          </w:p>
          <w:p w14:paraId="033AB27C"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9.14. 19” өлшемді шкафтар мен стойкаларға арналған желілік сүзгі, кемінде 6 розетка, электр кабелі – 2 м, 16А, 3500Вт.</w:t>
            </w:r>
          </w:p>
          <w:p w14:paraId="7DDDEF72"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9.15. Жерге қосу жинағы (рамада және барлық алынып тасталатын бөлшектерде жерге қосу клеммалары болуы тиіс), соның ішінде жабдықты жерге қосу үшін оқшаулағыштарымен бірге жерге қосу шиналары.</w:t>
            </w:r>
          </w:p>
          <w:p w14:paraId="4637F5A8"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9.16. Едендік шкафтар мен монтаждық стойкаларға арналған аяқтар, орау – 4 дана.</w:t>
            </w:r>
          </w:p>
          <w:p w14:paraId="6BD80791"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lastRenderedPageBreak/>
              <w:t>9.17. Қаптау – фосфаттау арқылы алдын ала өңделген, ұнтақпен бояу.</w:t>
            </w:r>
          </w:p>
          <w:p w14:paraId="59A74833"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9.18. Жеткізу тәсілі: монтаждық шкафтар бөлшектелген күйде, күшейткіш ағаш тақтайшалармен гофрокартон қорапта, таңбаланған түрде жеткізілуі тиіс.</w:t>
            </w:r>
          </w:p>
          <w:p w14:paraId="0189B68E"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9.19. Стойка қосу кабельдері (коаксиалды джамперлер), адаптерлер және электр жабдықтау кабельдері, микрофон кабельдері мен XLR типті разъёмдері, патчкордтары бар толық жинақты қамтуы тиіс, олар передатчиктерді бағдарлама көзіне (спутниктік/эффирлік қабылдағыш, аудиорезерв), сондай-ақ мониторинг жүйесіне қосуға арналған, тапсырыс берушінің берген деректері бойынша.</w:t>
            </w:r>
          </w:p>
          <w:p w14:paraId="1B2D19E3" w14:textId="77777777"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9.20. Стойкаларды жеткізу орны:</w:t>
            </w:r>
          </w:p>
          <w:p w14:paraId="37B4A2BC" w14:textId="37601498" w:rsidR="004C2FA3"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Қызылорда қ. – 1 дана.</w:t>
            </w:r>
          </w:p>
          <w:p w14:paraId="7076228A" w14:textId="1A402BDF" w:rsidR="00E032B0" w:rsidRPr="00A22FA5" w:rsidRDefault="004C2FA3" w:rsidP="004C2FA3">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Орал қ. – 1 дана.</w:t>
            </w:r>
          </w:p>
          <w:p w14:paraId="0FFD5BFD" w14:textId="77777777" w:rsidR="00D970DD" w:rsidRPr="00A22FA5" w:rsidRDefault="00D970DD" w:rsidP="004C2FA3">
            <w:pPr>
              <w:spacing w:after="0" w:line="240" w:lineRule="auto"/>
              <w:jc w:val="both"/>
              <w:rPr>
                <w:rFonts w:ascii="Times New Roman" w:hAnsi="Times New Roman"/>
                <w:sz w:val="24"/>
                <w:szCs w:val="24"/>
              </w:rPr>
            </w:pPr>
          </w:p>
          <w:p w14:paraId="014CC9C5" w14:textId="144E94BA" w:rsidR="00B77F10" w:rsidRPr="00A22FA5" w:rsidRDefault="00E032B0" w:rsidP="00D970DD">
            <w:pPr>
              <w:pStyle w:val="aa"/>
              <w:rPr>
                <w:rFonts w:ascii="Times New Roman" w:eastAsia="Times New Roman" w:hAnsi="Times New Roman"/>
                <w:sz w:val="24"/>
                <w:szCs w:val="24"/>
                <w:lang w:eastAsia="ru-RU"/>
              </w:rPr>
            </w:pPr>
            <w:r w:rsidRPr="00A22FA5">
              <w:rPr>
                <w:rFonts w:ascii="Times New Roman" w:hAnsi="Times New Roman"/>
                <w:b/>
                <w:sz w:val="24"/>
                <w:szCs w:val="24"/>
              </w:rPr>
              <w:t xml:space="preserve">10. </w:t>
            </w:r>
            <w:r w:rsidR="004C2FA3" w:rsidRPr="00A22FA5">
              <w:rPr>
                <w:rFonts w:ascii="Times New Roman" w:hAnsi="Times New Roman"/>
                <w:b/>
                <w:sz w:val="24"/>
                <w:szCs w:val="24"/>
              </w:rPr>
              <w:t>Тіркелген диапазон сигналының қосу құрылғысына қойылатын техникалық талаптар</w:t>
            </w:r>
            <w:r w:rsidRPr="00A22FA5">
              <w:rPr>
                <w:rFonts w:ascii="Times New Roman" w:hAnsi="Times New Roman"/>
                <w:b/>
                <w:sz w:val="24"/>
                <w:szCs w:val="24"/>
              </w:rPr>
              <w:t>:</w:t>
            </w:r>
            <w:r w:rsidR="00D970DD" w:rsidRPr="00A22FA5">
              <w:rPr>
                <w:rFonts w:ascii="Times New Roman" w:hAnsi="Times New Roman"/>
                <w:b/>
                <w:sz w:val="24"/>
                <w:szCs w:val="24"/>
              </w:rPr>
              <w:t xml:space="preserve">                                               </w:t>
            </w:r>
            <w:r w:rsidR="00B77F10" w:rsidRPr="00A22FA5">
              <w:rPr>
                <w:rFonts w:ascii="Times New Roman" w:hAnsi="Times New Roman"/>
                <w:sz w:val="24"/>
                <w:szCs w:val="24"/>
              </w:rPr>
              <w:t>10.1</w:t>
            </w:r>
            <w:r w:rsidR="00224FD0" w:rsidRPr="00A22FA5">
              <w:rPr>
                <w:rFonts w:ascii="Times New Roman" w:hAnsi="Times New Roman"/>
                <w:sz w:val="24"/>
                <w:szCs w:val="24"/>
              </w:rPr>
              <w:t xml:space="preserve">. </w:t>
            </w:r>
            <w:proofErr w:type="gramStart"/>
            <w:r w:rsidR="00224FD0" w:rsidRPr="00A22FA5">
              <w:rPr>
                <w:rStyle w:val="anegp0gi0b9av8jahpyh"/>
                <w:rFonts w:ascii="Times New Roman" w:hAnsi="Times New Roman"/>
                <w:sz w:val="24"/>
                <w:szCs w:val="24"/>
              </w:rPr>
              <w:t>Жиіл</w:t>
            </w:r>
            <w:proofErr w:type="gramEnd"/>
            <w:r w:rsidR="00224FD0" w:rsidRPr="00A22FA5">
              <w:rPr>
                <w:rStyle w:val="anegp0gi0b9av8jahpyh"/>
                <w:rFonts w:ascii="Times New Roman" w:hAnsi="Times New Roman"/>
                <w:sz w:val="24"/>
                <w:szCs w:val="24"/>
              </w:rPr>
              <w:t>ік</w:t>
            </w:r>
            <w:r w:rsidR="00224FD0" w:rsidRPr="00A22FA5">
              <w:rPr>
                <w:rFonts w:ascii="Times New Roman" w:hAnsi="Times New Roman"/>
                <w:sz w:val="24"/>
                <w:szCs w:val="24"/>
              </w:rPr>
              <w:t xml:space="preserve"> </w:t>
            </w:r>
            <w:r w:rsidR="00C95D05">
              <w:rPr>
                <w:rStyle w:val="anegp0gi0b9av8jahpyh"/>
                <w:rFonts w:ascii="Times New Roman" w:hAnsi="Times New Roman"/>
                <w:sz w:val="24"/>
                <w:szCs w:val="24"/>
              </w:rPr>
              <w:t xml:space="preserve">диапазоны </w:t>
            </w:r>
            <w:r w:rsidR="00224FD0" w:rsidRPr="00A22FA5">
              <w:rPr>
                <w:rStyle w:val="anegp0gi0b9av8jahpyh"/>
                <w:rFonts w:ascii="Times New Roman" w:hAnsi="Times New Roman"/>
                <w:sz w:val="24"/>
                <w:szCs w:val="24"/>
              </w:rPr>
              <w:t>-</w:t>
            </w:r>
            <w:r w:rsidR="00224FD0" w:rsidRPr="00A22FA5">
              <w:rPr>
                <w:rFonts w:ascii="Times New Roman" w:hAnsi="Times New Roman"/>
                <w:sz w:val="24"/>
                <w:szCs w:val="24"/>
              </w:rPr>
              <w:t xml:space="preserve"> </w:t>
            </w:r>
            <w:r w:rsidR="00224FD0" w:rsidRPr="00A22FA5">
              <w:rPr>
                <w:rStyle w:val="anegp0gi0b9av8jahpyh"/>
                <w:rFonts w:ascii="Times New Roman" w:hAnsi="Times New Roman"/>
                <w:sz w:val="24"/>
                <w:szCs w:val="24"/>
              </w:rPr>
              <w:t>87,5</w:t>
            </w:r>
            <w:r w:rsidR="00224FD0" w:rsidRPr="00A22FA5">
              <w:rPr>
                <w:rFonts w:ascii="Times New Roman" w:hAnsi="Times New Roman"/>
                <w:sz w:val="24"/>
                <w:szCs w:val="24"/>
              </w:rPr>
              <w:t>-</w:t>
            </w:r>
            <w:r w:rsidR="00224FD0" w:rsidRPr="00A22FA5">
              <w:rPr>
                <w:rStyle w:val="anegp0gi0b9av8jahpyh"/>
                <w:rFonts w:ascii="Times New Roman" w:hAnsi="Times New Roman"/>
                <w:sz w:val="24"/>
                <w:szCs w:val="24"/>
              </w:rPr>
              <w:t>тен</w:t>
            </w:r>
            <w:r w:rsidR="00224FD0" w:rsidRPr="00A22FA5">
              <w:rPr>
                <w:rFonts w:ascii="Times New Roman" w:hAnsi="Times New Roman"/>
                <w:sz w:val="24"/>
                <w:szCs w:val="24"/>
              </w:rPr>
              <w:t xml:space="preserve"> </w:t>
            </w:r>
            <w:r w:rsidR="00224FD0" w:rsidRPr="00A22FA5">
              <w:rPr>
                <w:rStyle w:val="anegp0gi0b9av8jahpyh"/>
                <w:rFonts w:ascii="Times New Roman" w:hAnsi="Times New Roman"/>
                <w:sz w:val="24"/>
                <w:szCs w:val="24"/>
              </w:rPr>
              <w:t>108</w:t>
            </w:r>
            <w:r w:rsidR="00C95D05">
              <w:rPr>
                <w:rStyle w:val="anegp0gi0b9av8jahpyh"/>
                <w:rFonts w:ascii="Times New Roman" w:hAnsi="Times New Roman"/>
                <w:sz w:val="24"/>
                <w:szCs w:val="24"/>
              </w:rPr>
              <w:t xml:space="preserve"> МГц</w:t>
            </w:r>
            <w:r w:rsidR="00C95D05">
              <w:rPr>
                <w:rFonts w:ascii="Times New Roman" w:hAnsi="Times New Roman"/>
                <w:sz w:val="24"/>
                <w:szCs w:val="24"/>
              </w:rPr>
              <w:t>-к</w:t>
            </w:r>
            <w:r w:rsidR="00224FD0" w:rsidRPr="00A22FA5">
              <w:rPr>
                <w:rFonts w:ascii="Times New Roman" w:hAnsi="Times New Roman"/>
                <w:sz w:val="24"/>
                <w:szCs w:val="24"/>
              </w:rPr>
              <w:t>е дейін</w:t>
            </w:r>
            <w:r w:rsidR="00224FD0" w:rsidRPr="00A22FA5">
              <w:rPr>
                <w:rStyle w:val="anegp0gi0b9av8jahpyh"/>
                <w:rFonts w:ascii="Times New Roman" w:hAnsi="Times New Roman"/>
                <w:sz w:val="24"/>
                <w:szCs w:val="24"/>
              </w:rPr>
              <w:t>.</w:t>
            </w:r>
            <w:r w:rsidR="00B77F10" w:rsidRPr="00A22FA5">
              <w:rPr>
                <w:rFonts w:ascii="Times New Roman" w:hAnsi="Times New Roman"/>
                <w:sz w:val="24"/>
                <w:szCs w:val="24"/>
              </w:rPr>
              <w:br/>
              <w:t>10.2. Кіріс саны, дана – 2; кіріс қуаты кемінде 500 Вт;</w:t>
            </w:r>
            <w:r w:rsidR="00B77F10" w:rsidRPr="00A22FA5">
              <w:rPr>
                <w:rFonts w:ascii="Times New Roman" w:hAnsi="Times New Roman"/>
                <w:sz w:val="24"/>
                <w:szCs w:val="24"/>
              </w:rPr>
              <w:br/>
              <w:t>10.3. Жұмыс жиілігі, МГц:</w:t>
            </w:r>
            <w:r w:rsidR="00D970DD" w:rsidRPr="00A22FA5">
              <w:rPr>
                <w:rFonts w:ascii="Times New Roman" w:hAnsi="Times New Roman"/>
                <w:sz w:val="24"/>
                <w:szCs w:val="24"/>
              </w:rPr>
              <w:t xml:space="preserve"> </w:t>
            </w:r>
            <w:r w:rsidR="00B77F10" w:rsidRPr="00A22FA5">
              <w:rPr>
                <w:rFonts w:ascii="Times New Roman" w:eastAsia="Times New Roman" w:hAnsi="Times New Roman"/>
                <w:sz w:val="24"/>
                <w:szCs w:val="24"/>
                <w:lang w:eastAsia="ru-RU"/>
              </w:rPr>
              <w:t>102,0+106,2 – 1 дана, РТС «Жосалы»;</w:t>
            </w:r>
          </w:p>
          <w:p w14:paraId="05DD9E33" w14:textId="1FFCA12D" w:rsidR="00B77F10" w:rsidRPr="00A22FA5" w:rsidRDefault="00B77F10" w:rsidP="00B77F10">
            <w:pPr>
              <w:spacing w:after="0" w:line="240" w:lineRule="auto"/>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10.4. Кедергісі</w:t>
            </w:r>
            <w:r w:rsidR="00A22FA5" w:rsidRPr="00A22FA5">
              <w:rPr>
                <w:rFonts w:ascii="Times New Roman" w:eastAsia="Times New Roman" w:hAnsi="Times New Roman"/>
                <w:sz w:val="24"/>
                <w:szCs w:val="24"/>
                <w:lang w:eastAsia="ru-RU"/>
              </w:rPr>
              <w:t xml:space="preserve"> </w:t>
            </w:r>
            <w:r w:rsidRPr="00A22FA5">
              <w:rPr>
                <w:rFonts w:ascii="Times New Roman" w:eastAsia="Times New Roman" w:hAnsi="Times New Roman"/>
                <w:sz w:val="24"/>
                <w:szCs w:val="24"/>
                <w:lang w:eastAsia="ru-RU"/>
              </w:rPr>
              <w:t>– 50</w:t>
            </w:r>
            <w:r w:rsidR="00A22FA5" w:rsidRPr="00A22FA5">
              <w:rPr>
                <w:rFonts w:ascii="Times New Roman" w:eastAsia="Times New Roman" w:hAnsi="Times New Roman"/>
                <w:sz w:val="24"/>
                <w:szCs w:val="24"/>
                <w:lang w:eastAsia="ru-RU"/>
              </w:rPr>
              <w:t xml:space="preserve"> Омнан арты</w:t>
            </w:r>
            <w:r w:rsidR="00A22FA5" w:rsidRPr="00A22FA5">
              <w:rPr>
                <w:rFonts w:ascii="Times New Roman" w:eastAsia="Times New Roman" w:hAnsi="Times New Roman"/>
                <w:sz w:val="24"/>
                <w:szCs w:val="24"/>
                <w:lang w:val="kk-KZ" w:eastAsia="ru-RU"/>
              </w:rPr>
              <w:t>қ емес</w:t>
            </w:r>
            <w:r w:rsidRPr="00A22FA5">
              <w:rPr>
                <w:rFonts w:ascii="Times New Roman" w:eastAsia="Times New Roman" w:hAnsi="Times New Roman"/>
                <w:sz w:val="24"/>
                <w:szCs w:val="24"/>
                <w:lang w:eastAsia="ru-RU"/>
              </w:rPr>
              <w:t>.</w:t>
            </w:r>
            <w:r w:rsidRPr="00A22FA5">
              <w:rPr>
                <w:rFonts w:ascii="Times New Roman" w:eastAsia="Times New Roman" w:hAnsi="Times New Roman"/>
                <w:sz w:val="24"/>
                <w:szCs w:val="24"/>
                <w:lang w:eastAsia="ru-RU"/>
              </w:rPr>
              <w:br/>
              <w:t>10.5. Өтпелі</w:t>
            </w:r>
            <w:r w:rsidR="00A22FA5" w:rsidRPr="00A22FA5">
              <w:rPr>
                <w:rFonts w:ascii="Times New Roman" w:eastAsia="Times New Roman" w:hAnsi="Times New Roman"/>
                <w:sz w:val="24"/>
                <w:szCs w:val="24"/>
                <w:lang w:eastAsia="ru-RU"/>
              </w:rPr>
              <w:t xml:space="preserve"> өшуі</w:t>
            </w:r>
            <w:r w:rsidRPr="00A22FA5">
              <w:rPr>
                <w:rFonts w:ascii="Times New Roman" w:eastAsia="Times New Roman" w:hAnsi="Times New Roman"/>
                <w:sz w:val="24"/>
                <w:szCs w:val="24"/>
                <w:lang w:eastAsia="ru-RU"/>
              </w:rPr>
              <w:t xml:space="preserve"> – 30</w:t>
            </w:r>
            <w:r w:rsidR="00A22FA5" w:rsidRPr="00A22FA5">
              <w:rPr>
                <w:rFonts w:ascii="Times New Roman" w:eastAsia="Times New Roman" w:hAnsi="Times New Roman"/>
                <w:sz w:val="24"/>
                <w:szCs w:val="24"/>
                <w:lang w:val="kk-KZ" w:eastAsia="ru-RU"/>
              </w:rPr>
              <w:t xml:space="preserve"> дБ артық емес</w:t>
            </w:r>
            <w:r w:rsidRPr="00A22FA5">
              <w:rPr>
                <w:rFonts w:ascii="Times New Roman" w:eastAsia="Times New Roman" w:hAnsi="Times New Roman"/>
                <w:sz w:val="24"/>
                <w:szCs w:val="24"/>
                <w:lang w:eastAsia="ru-RU"/>
              </w:rPr>
              <w:t>.</w:t>
            </w:r>
            <w:r w:rsidRPr="00A22FA5">
              <w:rPr>
                <w:rFonts w:ascii="Times New Roman" w:eastAsia="Times New Roman" w:hAnsi="Times New Roman"/>
                <w:sz w:val="24"/>
                <w:szCs w:val="24"/>
                <w:lang w:eastAsia="ru-RU"/>
              </w:rPr>
              <w:br/>
            </w:r>
            <w:r w:rsidR="00A22FA5" w:rsidRPr="00A22FA5">
              <w:rPr>
                <w:rFonts w:ascii="Times New Roman" w:eastAsia="Times New Roman" w:hAnsi="Times New Roman"/>
                <w:sz w:val="24"/>
                <w:szCs w:val="24"/>
                <w:lang w:eastAsia="ru-RU"/>
              </w:rPr>
              <w:t>10.6. Жоғалтуы</w:t>
            </w:r>
            <w:r w:rsidRPr="00A22FA5">
              <w:rPr>
                <w:rFonts w:ascii="Times New Roman" w:eastAsia="Times New Roman" w:hAnsi="Times New Roman"/>
                <w:sz w:val="24"/>
                <w:szCs w:val="24"/>
                <w:lang w:eastAsia="ru-RU"/>
              </w:rPr>
              <w:t xml:space="preserve"> – 0,8</w:t>
            </w:r>
            <w:r w:rsidR="00A22FA5" w:rsidRPr="00A22FA5">
              <w:rPr>
                <w:rFonts w:ascii="Times New Roman" w:eastAsia="Times New Roman" w:hAnsi="Times New Roman"/>
                <w:sz w:val="24"/>
                <w:szCs w:val="24"/>
                <w:lang w:val="kk-KZ" w:eastAsia="ru-RU"/>
              </w:rPr>
              <w:t xml:space="preserve"> дБ артық емес</w:t>
            </w:r>
            <w:r w:rsidRPr="00A22FA5">
              <w:rPr>
                <w:rFonts w:ascii="Times New Roman" w:eastAsia="Times New Roman" w:hAnsi="Times New Roman"/>
                <w:sz w:val="24"/>
                <w:szCs w:val="24"/>
                <w:lang w:eastAsia="ru-RU"/>
              </w:rPr>
              <w:t>.</w:t>
            </w:r>
            <w:r w:rsidRPr="00A22FA5">
              <w:rPr>
                <w:rFonts w:ascii="Times New Roman" w:eastAsia="Times New Roman" w:hAnsi="Times New Roman"/>
                <w:sz w:val="24"/>
                <w:szCs w:val="24"/>
                <w:lang w:eastAsia="ru-RU"/>
              </w:rPr>
              <w:br/>
              <w:t>10.7. Кірістердегі кернеу бойынша тұрқылықты толқын коэффициенті (КСВН), көп болмайды – 1,2.</w:t>
            </w:r>
            <w:r w:rsidRPr="00A22FA5">
              <w:rPr>
                <w:rFonts w:ascii="Times New Roman" w:eastAsia="Times New Roman" w:hAnsi="Times New Roman"/>
                <w:sz w:val="24"/>
                <w:szCs w:val="24"/>
                <w:lang w:eastAsia="ru-RU"/>
              </w:rPr>
              <w:br/>
              <w:t>10.8. ЖЖ қосқыштары: кіріс – 7/16(f</w:t>
            </w:r>
            <w:r w:rsidR="00BE2C4D" w:rsidRPr="00A22FA5">
              <w:rPr>
                <w:rFonts w:ascii="Times New Roman" w:eastAsia="Times New Roman" w:hAnsi="Times New Roman"/>
                <w:sz w:val="24"/>
                <w:szCs w:val="24"/>
                <w:lang w:val="en-US" w:eastAsia="ru-RU"/>
              </w:rPr>
              <w:t>emale</w:t>
            </w:r>
            <w:r w:rsidRPr="00A22FA5">
              <w:rPr>
                <w:rFonts w:ascii="Times New Roman" w:eastAsia="Times New Roman" w:hAnsi="Times New Roman"/>
                <w:sz w:val="24"/>
                <w:szCs w:val="24"/>
                <w:lang w:eastAsia="ru-RU"/>
              </w:rPr>
              <w:t>).</w:t>
            </w:r>
            <w:r w:rsidRPr="00A22FA5">
              <w:rPr>
                <w:rFonts w:ascii="Times New Roman" w:eastAsia="Times New Roman" w:hAnsi="Times New Roman"/>
                <w:sz w:val="24"/>
                <w:szCs w:val="24"/>
                <w:lang w:eastAsia="ru-RU"/>
              </w:rPr>
              <w:br/>
              <w:t>10.9. ЖЖ қосқыштары: шығыс – 7/16(f</w:t>
            </w:r>
            <w:r w:rsidR="00BE2C4D" w:rsidRPr="00A22FA5">
              <w:rPr>
                <w:rFonts w:ascii="Times New Roman" w:eastAsia="Times New Roman" w:hAnsi="Times New Roman"/>
                <w:sz w:val="24"/>
                <w:szCs w:val="24"/>
                <w:lang w:val="en-US" w:eastAsia="ru-RU"/>
              </w:rPr>
              <w:t>emale</w:t>
            </w:r>
            <w:r w:rsidRPr="00A22FA5">
              <w:rPr>
                <w:rFonts w:ascii="Times New Roman" w:eastAsia="Times New Roman" w:hAnsi="Times New Roman"/>
                <w:sz w:val="24"/>
                <w:szCs w:val="24"/>
                <w:lang w:eastAsia="ru-RU"/>
              </w:rPr>
              <w:t>).</w:t>
            </w:r>
            <w:r w:rsidRPr="00A22FA5">
              <w:rPr>
                <w:rFonts w:ascii="Times New Roman" w:eastAsia="Times New Roman" w:hAnsi="Times New Roman"/>
                <w:sz w:val="24"/>
                <w:szCs w:val="24"/>
                <w:lang w:eastAsia="ru-RU"/>
              </w:rPr>
              <w:br/>
              <w:t>10.10. Әр кірістегі қуаты, Вт, кемінде – 500 Вт.</w:t>
            </w:r>
            <w:r w:rsidRPr="00A22FA5">
              <w:rPr>
                <w:rFonts w:ascii="Times New Roman" w:eastAsia="Times New Roman" w:hAnsi="Times New Roman"/>
                <w:sz w:val="24"/>
                <w:szCs w:val="24"/>
                <w:lang w:eastAsia="ru-RU"/>
              </w:rPr>
              <w:br/>
              <w:t>10.11. КСВН өлшеуге арналған паспортпен бағытталған калибрленген бұтақтағыш N қосқышымен – Р (Вт) = 1000 үшін. Қосу көпірінің шығысына орнатылады. Кіріс қосқыш түрі – 7/16(m</w:t>
            </w:r>
            <w:r w:rsidR="00BE2C4D" w:rsidRPr="00A22FA5">
              <w:rPr>
                <w:rFonts w:ascii="Times New Roman" w:eastAsia="Times New Roman" w:hAnsi="Times New Roman"/>
                <w:sz w:val="24"/>
                <w:szCs w:val="24"/>
                <w:lang w:val="en-US" w:eastAsia="ru-RU"/>
              </w:rPr>
              <w:t>ale</w:t>
            </w:r>
            <w:r w:rsidRPr="00A22FA5">
              <w:rPr>
                <w:rFonts w:ascii="Times New Roman" w:eastAsia="Times New Roman" w:hAnsi="Times New Roman"/>
                <w:sz w:val="24"/>
                <w:szCs w:val="24"/>
                <w:lang w:eastAsia="ru-RU"/>
              </w:rPr>
              <w:t>). Шығыс қосқыш түрі – 7/16(f</w:t>
            </w:r>
            <w:r w:rsidR="00BE2C4D" w:rsidRPr="00A22FA5">
              <w:rPr>
                <w:rFonts w:ascii="Times New Roman" w:eastAsia="Times New Roman" w:hAnsi="Times New Roman"/>
                <w:sz w:val="24"/>
                <w:szCs w:val="24"/>
                <w:lang w:val="en-US" w:eastAsia="ru-RU"/>
              </w:rPr>
              <w:t>emale</w:t>
            </w:r>
            <w:r w:rsidRPr="00A22FA5">
              <w:rPr>
                <w:rFonts w:ascii="Times New Roman" w:eastAsia="Times New Roman" w:hAnsi="Times New Roman"/>
                <w:sz w:val="24"/>
                <w:szCs w:val="24"/>
                <w:lang w:eastAsia="ru-RU"/>
              </w:rPr>
              <w:t>).</w:t>
            </w:r>
            <w:r w:rsidRPr="00A22FA5">
              <w:rPr>
                <w:rFonts w:ascii="Times New Roman" w:eastAsia="Times New Roman" w:hAnsi="Times New Roman"/>
                <w:sz w:val="24"/>
                <w:szCs w:val="24"/>
                <w:lang w:eastAsia="ru-RU"/>
              </w:rPr>
              <w:br/>
              <w:t>10.12. Жұмыс температурасы – (-10̊ С-тен + 50̊ С-қа дейін).</w:t>
            </w:r>
            <w:r w:rsidRPr="00A22FA5">
              <w:rPr>
                <w:rFonts w:ascii="Times New Roman" w:eastAsia="Times New Roman" w:hAnsi="Times New Roman"/>
                <w:sz w:val="24"/>
                <w:szCs w:val="24"/>
                <w:lang w:eastAsia="ru-RU"/>
              </w:rPr>
              <w:br/>
              <w:t>10.13. Құрылғының пайдалану мерзімі – 20 жыл.</w:t>
            </w:r>
          </w:p>
          <w:p w14:paraId="44186E44" w14:textId="2DD29CF2" w:rsidR="00E032B0" w:rsidRPr="00A22FA5" w:rsidRDefault="00E032B0" w:rsidP="009A7405">
            <w:pPr>
              <w:spacing w:after="0" w:line="240" w:lineRule="auto"/>
              <w:jc w:val="both"/>
              <w:rPr>
                <w:rFonts w:ascii="Times New Roman" w:hAnsi="Times New Roman"/>
                <w:b/>
                <w:sz w:val="24"/>
                <w:szCs w:val="24"/>
              </w:rPr>
            </w:pPr>
            <w:r w:rsidRPr="00A22FA5">
              <w:rPr>
                <w:rFonts w:ascii="Times New Roman" w:hAnsi="Times New Roman"/>
                <w:b/>
                <w:sz w:val="24"/>
                <w:szCs w:val="24"/>
              </w:rPr>
              <w:t xml:space="preserve">10.1. </w:t>
            </w:r>
            <w:r w:rsidR="00B77F10" w:rsidRPr="00A22FA5">
              <w:rPr>
                <w:rFonts w:ascii="Times New Roman" w:hAnsi="Times New Roman"/>
                <w:b/>
                <w:sz w:val="24"/>
                <w:szCs w:val="24"/>
              </w:rPr>
              <w:t>Сигналдарды қосу құрылғысына арналған ерекше талаптар</w:t>
            </w:r>
            <w:r w:rsidRPr="00A22FA5">
              <w:rPr>
                <w:rFonts w:ascii="Times New Roman" w:hAnsi="Times New Roman"/>
                <w:b/>
                <w:sz w:val="24"/>
                <w:szCs w:val="24"/>
              </w:rPr>
              <w:t>:</w:t>
            </w:r>
          </w:p>
          <w:p w14:paraId="37425B46" w14:textId="77777777" w:rsidR="00B77F10" w:rsidRPr="00A22FA5" w:rsidRDefault="00B77F10" w:rsidP="00B77F10">
            <w:pPr>
              <w:spacing w:after="0" w:line="240" w:lineRule="auto"/>
              <w:jc w:val="both"/>
              <w:rPr>
                <w:rFonts w:ascii="Times New Roman" w:hAnsi="Times New Roman"/>
                <w:sz w:val="24"/>
                <w:szCs w:val="24"/>
              </w:rPr>
            </w:pPr>
            <w:r w:rsidRPr="00A22FA5">
              <w:rPr>
                <w:rFonts w:ascii="Times New Roman" w:hAnsi="Times New Roman"/>
                <w:sz w:val="24"/>
                <w:szCs w:val="24"/>
              </w:rPr>
              <w:t>10.1.1. Өнімді тасымалдау кезінде реттеу элементтерінің бекітілуін қамтамасыз ету.</w:t>
            </w:r>
          </w:p>
          <w:p w14:paraId="07B45497" w14:textId="77777777" w:rsidR="00B77F10" w:rsidRPr="00A22FA5" w:rsidRDefault="00B77F10" w:rsidP="00B77F10">
            <w:pPr>
              <w:spacing w:after="0" w:line="240" w:lineRule="auto"/>
              <w:jc w:val="both"/>
              <w:rPr>
                <w:rFonts w:ascii="Times New Roman" w:hAnsi="Times New Roman"/>
                <w:sz w:val="24"/>
                <w:szCs w:val="24"/>
              </w:rPr>
            </w:pPr>
            <w:r w:rsidRPr="00A22FA5">
              <w:rPr>
                <w:rFonts w:ascii="Times New Roman" w:hAnsi="Times New Roman"/>
                <w:sz w:val="24"/>
                <w:szCs w:val="24"/>
              </w:rPr>
              <w:t>10.1.2. Барлық кіріс разъемдері 10.8 және 10.9 тармақтарына сәйкес орнатылуы тиіс.</w:t>
            </w:r>
          </w:p>
          <w:p w14:paraId="6596AAA7" w14:textId="61534A51" w:rsidR="00E032B0" w:rsidRPr="00A22FA5" w:rsidRDefault="00E032B0" w:rsidP="00B77F10">
            <w:pPr>
              <w:spacing w:after="0" w:line="240" w:lineRule="auto"/>
              <w:jc w:val="both"/>
              <w:rPr>
                <w:rFonts w:ascii="Times New Roman" w:eastAsia="Times New Roman" w:hAnsi="Times New Roman"/>
                <w:b/>
                <w:sz w:val="24"/>
                <w:szCs w:val="24"/>
                <w:lang w:eastAsia="ru-RU"/>
              </w:rPr>
            </w:pPr>
            <w:r w:rsidRPr="00A22FA5">
              <w:rPr>
                <w:rFonts w:ascii="Times New Roman" w:hAnsi="Times New Roman"/>
                <w:b/>
                <w:sz w:val="24"/>
                <w:szCs w:val="24"/>
              </w:rPr>
              <w:t xml:space="preserve">10.2. </w:t>
            </w:r>
            <w:r w:rsidR="00B77F10" w:rsidRPr="00A22FA5">
              <w:rPr>
                <w:rFonts w:ascii="Times New Roman" w:hAnsi="Times New Roman"/>
                <w:b/>
                <w:sz w:val="24"/>
                <w:szCs w:val="24"/>
              </w:rPr>
              <w:t>Қосу құрылғысының жабдықтау кешені</w:t>
            </w:r>
            <w:r w:rsidRPr="00A22FA5">
              <w:rPr>
                <w:rFonts w:ascii="Times New Roman" w:hAnsi="Times New Roman"/>
                <w:b/>
                <w:sz w:val="24"/>
                <w:szCs w:val="24"/>
              </w:rPr>
              <w:t xml:space="preserve">: </w:t>
            </w:r>
          </w:p>
          <w:p w14:paraId="56D37123" w14:textId="77777777" w:rsidR="00260FFA"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10.2.1. Екі кірісті қосу құрылғысы, бағытталған калибрленген бұтақтағышпен бірге – 1 дана.</w:t>
            </w:r>
          </w:p>
          <w:p w14:paraId="37423869" w14:textId="251A5280" w:rsidR="00260FFA"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10.2.2. Коаксиалды джамперлер (құрылғыға арналған фидерлік өткелдер):</w:t>
            </w:r>
          </w:p>
          <w:p w14:paraId="027AF448" w14:textId="1D25591F" w:rsidR="00260FFA" w:rsidRPr="00A22FA5" w:rsidRDefault="00BE2C4D" w:rsidP="00260FFA">
            <w:pPr>
              <w:spacing w:after="0" w:line="240" w:lineRule="auto"/>
              <w:jc w:val="both"/>
              <w:rPr>
                <w:rFonts w:ascii="Times New Roman" w:eastAsia="Times New Roman" w:hAnsi="Times New Roman"/>
                <w:sz w:val="24"/>
                <w:szCs w:val="24"/>
                <w:lang w:val="en-US" w:eastAsia="ru-RU"/>
              </w:rPr>
            </w:pPr>
            <w:r w:rsidRPr="00A22FA5">
              <w:rPr>
                <w:rFonts w:ascii="Times New Roman" w:eastAsia="Times New Roman" w:hAnsi="Times New Roman"/>
                <w:sz w:val="24"/>
                <w:szCs w:val="24"/>
                <w:lang w:val="en-US" w:eastAsia="ru-RU"/>
              </w:rPr>
              <w:t>-</w:t>
            </w:r>
            <w:r w:rsidR="00260FFA" w:rsidRPr="00A22FA5">
              <w:rPr>
                <w:rFonts w:ascii="Times New Roman" w:eastAsia="Times New Roman" w:hAnsi="Times New Roman"/>
                <w:sz w:val="24"/>
                <w:szCs w:val="24"/>
                <w:lang w:val="en-US" w:eastAsia="ru-RU"/>
              </w:rPr>
              <w:t xml:space="preserve"> 1/2", flex 7/16(m</w:t>
            </w:r>
            <w:r w:rsidRPr="00A22FA5">
              <w:rPr>
                <w:rFonts w:ascii="Times New Roman" w:eastAsia="Times New Roman" w:hAnsi="Times New Roman"/>
                <w:sz w:val="24"/>
                <w:szCs w:val="24"/>
                <w:lang w:val="en-US" w:eastAsia="ru-RU"/>
              </w:rPr>
              <w:t>ale</w:t>
            </w:r>
            <w:r w:rsidR="00260FFA" w:rsidRPr="00A22FA5">
              <w:rPr>
                <w:rFonts w:ascii="Times New Roman" w:eastAsia="Times New Roman" w:hAnsi="Times New Roman"/>
                <w:sz w:val="24"/>
                <w:szCs w:val="24"/>
                <w:lang w:val="en-US" w:eastAsia="ru-RU"/>
              </w:rPr>
              <w:t>)-7/16(m</w:t>
            </w:r>
            <w:r w:rsidRPr="00A22FA5">
              <w:rPr>
                <w:rFonts w:ascii="Times New Roman" w:eastAsia="Times New Roman" w:hAnsi="Times New Roman"/>
                <w:sz w:val="24"/>
                <w:szCs w:val="24"/>
                <w:lang w:val="en-US" w:eastAsia="ru-RU"/>
              </w:rPr>
              <w:t>ale</w:t>
            </w:r>
            <w:r w:rsidR="00260FFA" w:rsidRPr="00A22FA5">
              <w:rPr>
                <w:rFonts w:ascii="Times New Roman" w:eastAsia="Times New Roman" w:hAnsi="Times New Roman"/>
                <w:sz w:val="24"/>
                <w:szCs w:val="24"/>
                <w:lang w:val="en-US" w:eastAsia="ru-RU"/>
              </w:rPr>
              <w:t xml:space="preserve">); L= 2,0 </w:t>
            </w:r>
            <w:r w:rsidR="00260FFA" w:rsidRPr="00A22FA5">
              <w:rPr>
                <w:rFonts w:ascii="Times New Roman" w:eastAsia="Times New Roman" w:hAnsi="Times New Roman"/>
                <w:sz w:val="24"/>
                <w:szCs w:val="24"/>
                <w:lang w:eastAsia="ru-RU"/>
              </w:rPr>
              <w:t>м</w:t>
            </w:r>
            <w:r w:rsidR="00260FFA" w:rsidRPr="00A22FA5">
              <w:rPr>
                <w:rFonts w:ascii="Times New Roman" w:eastAsia="Times New Roman" w:hAnsi="Times New Roman"/>
                <w:sz w:val="24"/>
                <w:szCs w:val="24"/>
                <w:lang w:val="en-US" w:eastAsia="ru-RU"/>
              </w:rPr>
              <w:t xml:space="preserve">. – 2 </w:t>
            </w:r>
            <w:r w:rsidR="00260FFA" w:rsidRPr="00A22FA5">
              <w:rPr>
                <w:rFonts w:ascii="Times New Roman" w:eastAsia="Times New Roman" w:hAnsi="Times New Roman"/>
                <w:sz w:val="24"/>
                <w:szCs w:val="24"/>
                <w:lang w:eastAsia="ru-RU"/>
              </w:rPr>
              <w:t>дана</w:t>
            </w:r>
            <w:r w:rsidR="00260FFA" w:rsidRPr="00A22FA5">
              <w:rPr>
                <w:rFonts w:ascii="Times New Roman" w:eastAsia="Times New Roman" w:hAnsi="Times New Roman"/>
                <w:sz w:val="24"/>
                <w:szCs w:val="24"/>
                <w:lang w:val="en-US" w:eastAsia="ru-RU"/>
              </w:rPr>
              <w:t>;</w:t>
            </w:r>
          </w:p>
          <w:p w14:paraId="41FA235B" w14:textId="6AF12B75" w:rsidR="00260FFA" w:rsidRPr="00A22FA5" w:rsidRDefault="00BE2C4D" w:rsidP="00260FFA">
            <w:pPr>
              <w:spacing w:after="0" w:line="240" w:lineRule="auto"/>
              <w:jc w:val="both"/>
              <w:rPr>
                <w:rFonts w:ascii="Times New Roman" w:eastAsia="Times New Roman" w:hAnsi="Times New Roman"/>
                <w:sz w:val="24"/>
                <w:szCs w:val="24"/>
                <w:lang w:val="en-US" w:eastAsia="ru-RU"/>
              </w:rPr>
            </w:pPr>
            <w:r w:rsidRPr="00A22FA5">
              <w:rPr>
                <w:rFonts w:ascii="Times New Roman" w:eastAsia="Times New Roman" w:hAnsi="Times New Roman"/>
                <w:sz w:val="24"/>
                <w:szCs w:val="24"/>
                <w:lang w:val="en-US" w:eastAsia="ru-RU"/>
              </w:rPr>
              <w:t>-</w:t>
            </w:r>
            <w:r w:rsidR="00260FFA" w:rsidRPr="00A22FA5">
              <w:rPr>
                <w:rFonts w:ascii="Times New Roman" w:eastAsia="Times New Roman" w:hAnsi="Times New Roman"/>
                <w:sz w:val="24"/>
                <w:szCs w:val="24"/>
                <w:lang w:val="en-US" w:eastAsia="ru-RU"/>
              </w:rPr>
              <w:t xml:space="preserve"> 1/2", flex 7/16(m</w:t>
            </w:r>
            <w:r w:rsidRPr="00A22FA5">
              <w:rPr>
                <w:rFonts w:ascii="Times New Roman" w:eastAsia="Times New Roman" w:hAnsi="Times New Roman"/>
                <w:sz w:val="24"/>
                <w:szCs w:val="24"/>
                <w:lang w:val="en-US" w:eastAsia="ru-RU"/>
              </w:rPr>
              <w:t>ale</w:t>
            </w:r>
            <w:r w:rsidR="00260FFA" w:rsidRPr="00A22FA5">
              <w:rPr>
                <w:rFonts w:ascii="Times New Roman" w:eastAsia="Times New Roman" w:hAnsi="Times New Roman"/>
                <w:sz w:val="24"/>
                <w:szCs w:val="24"/>
                <w:lang w:val="en-US" w:eastAsia="ru-RU"/>
              </w:rPr>
              <w:t xml:space="preserve">)-7/8 EIA; L= 2,0 </w:t>
            </w:r>
            <w:r w:rsidR="00260FFA" w:rsidRPr="00A22FA5">
              <w:rPr>
                <w:rFonts w:ascii="Times New Roman" w:eastAsia="Times New Roman" w:hAnsi="Times New Roman"/>
                <w:sz w:val="24"/>
                <w:szCs w:val="24"/>
                <w:lang w:eastAsia="ru-RU"/>
              </w:rPr>
              <w:t>м</w:t>
            </w:r>
            <w:r w:rsidR="00260FFA" w:rsidRPr="00A22FA5">
              <w:rPr>
                <w:rFonts w:ascii="Times New Roman" w:eastAsia="Times New Roman" w:hAnsi="Times New Roman"/>
                <w:sz w:val="24"/>
                <w:szCs w:val="24"/>
                <w:lang w:val="en-US" w:eastAsia="ru-RU"/>
              </w:rPr>
              <w:t xml:space="preserve">. – 1 </w:t>
            </w:r>
            <w:r w:rsidR="00260FFA" w:rsidRPr="00A22FA5">
              <w:rPr>
                <w:rFonts w:ascii="Times New Roman" w:eastAsia="Times New Roman" w:hAnsi="Times New Roman"/>
                <w:sz w:val="24"/>
                <w:szCs w:val="24"/>
                <w:lang w:eastAsia="ru-RU"/>
              </w:rPr>
              <w:t>дана</w:t>
            </w:r>
            <w:r w:rsidR="00260FFA" w:rsidRPr="00A22FA5">
              <w:rPr>
                <w:rFonts w:ascii="Times New Roman" w:eastAsia="Times New Roman" w:hAnsi="Times New Roman"/>
                <w:sz w:val="24"/>
                <w:szCs w:val="24"/>
                <w:lang w:val="en-US" w:eastAsia="ru-RU"/>
              </w:rPr>
              <w:t>;</w:t>
            </w:r>
          </w:p>
          <w:p w14:paraId="342B328D" w14:textId="7025D2DF" w:rsidR="00260FFA" w:rsidRPr="00A22FA5" w:rsidRDefault="00260FFA" w:rsidP="00260FFA">
            <w:pPr>
              <w:spacing w:after="0" w:line="240" w:lineRule="auto"/>
              <w:jc w:val="both"/>
              <w:rPr>
                <w:rFonts w:ascii="Times New Roman" w:eastAsia="Times New Roman" w:hAnsi="Times New Roman"/>
                <w:sz w:val="24"/>
                <w:szCs w:val="24"/>
                <w:lang w:val="en-US" w:eastAsia="ru-RU"/>
              </w:rPr>
            </w:pPr>
            <w:r w:rsidRPr="00A22FA5">
              <w:rPr>
                <w:rFonts w:ascii="Times New Roman" w:eastAsia="Times New Roman" w:hAnsi="Times New Roman"/>
                <w:sz w:val="24"/>
                <w:szCs w:val="24"/>
                <w:lang w:val="en-US" w:eastAsia="ru-RU"/>
              </w:rPr>
              <w:t xml:space="preserve">10.2.3. </w:t>
            </w:r>
            <w:r w:rsidRPr="00A22FA5">
              <w:rPr>
                <w:rFonts w:ascii="Times New Roman" w:eastAsia="Times New Roman" w:hAnsi="Times New Roman"/>
                <w:sz w:val="24"/>
                <w:szCs w:val="24"/>
                <w:lang w:eastAsia="ru-RU"/>
              </w:rPr>
              <w:t>Қолдану</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құжаттарының</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жинағы</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оның</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ішінде</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паспорт</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пен</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қосу</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көпірі</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және</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бағытталған</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бұтақтағышқа</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арналған</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сынақ</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протоколы</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орыс</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және</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ағылшын</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тілдерінде</w:t>
            </w:r>
            <w:r w:rsidRPr="00A22FA5">
              <w:rPr>
                <w:rFonts w:ascii="Times New Roman" w:eastAsia="Times New Roman" w:hAnsi="Times New Roman"/>
                <w:sz w:val="24"/>
                <w:szCs w:val="24"/>
                <w:lang w:val="en-US" w:eastAsia="ru-RU"/>
              </w:rPr>
              <w:t xml:space="preserve">, USB flash </w:t>
            </w:r>
            <w:r w:rsidRPr="00A22FA5">
              <w:rPr>
                <w:rFonts w:ascii="Times New Roman" w:eastAsia="Times New Roman" w:hAnsi="Times New Roman"/>
                <w:sz w:val="24"/>
                <w:szCs w:val="24"/>
                <w:lang w:eastAsia="ru-RU"/>
              </w:rPr>
              <w:t>жадыда</w:t>
            </w:r>
            <w:r w:rsidRPr="00A22FA5">
              <w:rPr>
                <w:rFonts w:ascii="Times New Roman" w:eastAsia="Times New Roman" w:hAnsi="Times New Roman"/>
                <w:sz w:val="24"/>
                <w:szCs w:val="24"/>
                <w:lang w:val="en-US" w:eastAsia="ru-RU"/>
              </w:rPr>
              <w:t xml:space="preserve"> – 2 </w:t>
            </w:r>
            <w:r w:rsidRPr="00A22FA5">
              <w:rPr>
                <w:rFonts w:ascii="Times New Roman" w:eastAsia="Times New Roman" w:hAnsi="Times New Roman"/>
                <w:sz w:val="24"/>
                <w:szCs w:val="24"/>
                <w:lang w:eastAsia="ru-RU"/>
              </w:rPr>
              <w:t>дана</w:t>
            </w:r>
            <w:r w:rsidRPr="00A22FA5">
              <w:rPr>
                <w:rFonts w:ascii="Times New Roman" w:eastAsia="Times New Roman" w:hAnsi="Times New Roman"/>
                <w:sz w:val="24"/>
                <w:szCs w:val="24"/>
                <w:lang w:val="en-US" w:eastAsia="ru-RU"/>
              </w:rPr>
              <w:t>.</w:t>
            </w:r>
          </w:p>
          <w:p w14:paraId="10FD77FB" w14:textId="167600D3" w:rsidR="00E032B0" w:rsidRPr="00A22FA5" w:rsidRDefault="00260FFA" w:rsidP="00260FFA">
            <w:pPr>
              <w:spacing w:after="0" w:line="240" w:lineRule="auto"/>
              <w:jc w:val="both"/>
              <w:rPr>
                <w:rFonts w:ascii="Times New Roman" w:eastAsia="Times New Roman" w:hAnsi="Times New Roman"/>
                <w:sz w:val="24"/>
                <w:szCs w:val="24"/>
                <w:lang w:val="en-US" w:eastAsia="ru-RU"/>
              </w:rPr>
            </w:pPr>
            <w:r w:rsidRPr="00A22FA5">
              <w:rPr>
                <w:rFonts w:ascii="Times New Roman" w:eastAsia="Times New Roman" w:hAnsi="Times New Roman"/>
                <w:sz w:val="24"/>
                <w:szCs w:val="24"/>
                <w:lang w:val="en-US" w:eastAsia="ru-RU"/>
              </w:rPr>
              <w:lastRenderedPageBreak/>
              <w:t xml:space="preserve">10.2.4. </w:t>
            </w:r>
            <w:r w:rsidRPr="00A22FA5">
              <w:rPr>
                <w:rFonts w:ascii="Times New Roman" w:eastAsia="Times New Roman" w:hAnsi="Times New Roman"/>
                <w:sz w:val="24"/>
                <w:szCs w:val="24"/>
                <w:lang w:eastAsia="ru-RU"/>
              </w:rPr>
              <w:t>Қосу</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құрылғысының</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жеткізілу</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орны</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Қызылорда</w:t>
            </w:r>
            <w:r w:rsidRPr="00A22FA5">
              <w:rPr>
                <w:rFonts w:ascii="Times New Roman" w:eastAsia="Times New Roman" w:hAnsi="Times New Roman"/>
                <w:sz w:val="24"/>
                <w:szCs w:val="24"/>
                <w:lang w:val="en-US" w:eastAsia="ru-RU"/>
              </w:rPr>
              <w:t xml:space="preserve"> </w:t>
            </w:r>
            <w:r w:rsidRPr="00A22FA5">
              <w:rPr>
                <w:rFonts w:ascii="Times New Roman" w:eastAsia="Times New Roman" w:hAnsi="Times New Roman"/>
                <w:sz w:val="24"/>
                <w:szCs w:val="24"/>
                <w:lang w:eastAsia="ru-RU"/>
              </w:rPr>
              <w:t>қаласы</w:t>
            </w:r>
            <w:r w:rsidRPr="00A22FA5">
              <w:rPr>
                <w:rFonts w:ascii="Times New Roman" w:eastAsia="Times New Roman" w:hAnsi="Times New Roman"/>
                <w:sz w:val="24"/>
                <w:szCs w:val="24"/>
                <w:lang w:val="en-US" w:eastAsia="ru-RU"/>
              </w:rPr>
              <w:t>.</w:t>
            </w:r>
          </w:p>
          <w:p w14:paraId="2AABFD9B" w14:textId="77777777" w:rsidR="00D970DD" w:rsidRPr="00A22FA5" w:rsidRDefault="00D970DD" w:rsidP="00260FFA">
            <w:pPr>
              <w:spacing w:after="0" w:line="240" w:lineRule="auto"/>
              <w:jc w:val="both"/>
              <w:rPr>
                <w:rFonts w:ascii="Times New Roman" w:hAnsi="Times New Roman"/>
                <w:sz w:val="24"/>
                <w:szCs w:val="24"/>
                <w:lang w:val="en-US"/>
              </w:rPr>
            </w:pPr>
          </w:p>
          <w:p w14:paraId="66F0A090" w14:textId="01F6265B" w:rsidR="00E032B0" w:rsidRPr="00A22FA5" w:rsidRDefault="00E032B0" w:rsidP="009A7405">
            <w:pPr>
              <w:autoSpaceDE w:val="0"/>
              <w:autoSpaceDN w:val="0"/>
              <w:adjustRightInd w:val="0"/>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11. </w:t>
            </w:r>
            <w:r w:rsidR="00260FFA" w:rsidRPr="00A22FA5">
              <w:rPr>
                <w:rFonts w:ascii="Times New Roman" w:eastAsia="Times New Roman" w:hAnsi="Times New Roman"/>
                <w:b/>
                <w:sz w:val="24"/>
                <w:szCs w:val="24"/>
                <w:lang w:eastAsia="ru-RU"/>
              </w:rPr>
              <w:t>Бір қабатты дипольдік антенна, техникалық талаптар</w:t>
            </w:r>
            <w:r w:rsidRPr="00A22FA5">
              <w:rPr>
                <w:rFonts w:ascii="Times New Roman" w:eastAsia="Times New Roman" w:hAnsi="Times New Roman"/>
                <w:b/>
                <w:sz w:val="24"/>
                <w:szCs w:val="24"/>
                <w:lang w:eastAsia="ru-RU"/>
              </w:rPr>
              <w:t xml:space="preserve">:  </w:t>
            </w:r>
          </w:p>
          <w:p w14:paraId="546552D6" w14:textId="0ABF457D" w:rsidR="00260FFA" w:rsidRPr="00A22FA5" w:rsidRDefault="00C95D05" w:rsidP="00260FFA">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11.1. </w:t>
            </w:r>
            <w:proofErr w:type="gramStart"/>
            <w:r>
              <w:rPr>
                <w:rFonts w:ascii="Times New Roman" w:eastAsia="Times New Roman" w:hAnsi="Times New Roman"/>
                <w:sz w:val="24"/>
                <w:szCs w:val="24"/>
                <w:lang w:eastAsia="ru-RU"/>
              </w:rPr>
              <w:t>Жиіл</w:t>
            </w:r>
            <w:proofErr w:type="gramEnd"/>
            <w:r>
              <w:rPr>
                <w:rFonts w:ascii="Times New Roman" w:eastAsia="Times New Roman" w:hAnsi="Times New Roman"/>
                <w:sz w:val="24"/>
                <w:szCs w:val="24"/>
                <w:lang w:eastAsia="ru-RU"/>
              </w:rPr>
              <w:t>ік диапазоны</w:t>
            </w:r>
            <w:r w:rsidR="00260FFA" w:rsidRPr="00A22FA5">
              <w:rPr>
                <w:rFonts w:ascii="Times New Roman" w:eastAsia="Times New Roman" w:hAnsi="Times New Roman"/>
                <w:sz w:val="24"/>
                <w:szCs w:val="24"/>
                <w:lang w:eastAsia="ru-RU"/>
              </w:rPr>
              <w:t xml:space="preserve"> – </w:t>
            </w:r>
            <w:r w:rsidR="00224FD0" w:rsidRPr="00A22FA5">
              <w:rPr>
                <w:rStyle w:val="anegp0gi0b9av8jahpyh"/>
                <w:rFonts w:ascii="Times New Roman" w:hAnsi="Times New Roman"/>
                <w:sz w:val="24"/>
                <w:szCs w:val="24"/>
              </w:rPr>
              <w:t>87,5</w:t>
            </w:r>
            <w:r w:rsidR="00224FD0" w:rsidRPr="00A22FA5">
              <w:rPr>
                <w:rFonts w:ascii="Times New Roman" w:hAnsi="Times New Roman"/>
                <w:sz w:val="24"/>
                <w:szCs w:val="24"/>
              </w:rPr>
              <w:t>-</w:t>
            </w:r>
            <w:r w:rsidR="00224FD0" w:rsidRPr="00A22FA5">
              <w:rPr>
                <w:rStyle w:val="anegp0gi0b9av8jahpyh"/>
                <w:rFonts w:ascii="Times New Roman" w:hAnsi="Times New Roman"/>
                <w:sz w:val="24"/>
                <w:szCs w:val="24"/>
              </w:rPr>
              <w:t>тен</w:t>
            </w:r>
            <w:r w:rsidR="00224FD0" w:rsidRPr="00A22FA5">
              <w:rPr>
                <w:rFonts w:ascii="Times New Roman" w:hAnsi="Times New Roman"/>
                <w:sz w:val="24"/>
                <w:szCs w:val="24"/>
              </w:rPr>
              <w:t xml:space="preserve"> </w:t>
            </w:r>
            <w:r w:rsidR="00224FD0" w:rsidRPr="00A22FA5">
              <w:rPr>
                <w:rStyle w:val="anegp0gi0b9av8jahpyh"/>
                <w:rFonts w:ascii="Times New Roman" w:hAnsi="Times New Roman"/>
                <w:sz w:val="24"/>
                <w:szCs w:val="24"/>
              </w:rPr>
              <w:t>108</w:t>
            </w:r>
            <w:r>
              <w:rPr>
                <w:rStyle w:val="anegp0gi0b9av8jahpyh"/>
                <w:rFonts w:ascii="Times New Roman" w:hAnsi="Times New Roman"/>
                <w:sz w:val="24"/>
                <w:szCs w:val="24"/>
              </w:rPr>
              <w:t xml:space="preserve"> МГц</w:t>
            </w:r>
            <w:r>
              <w:rPr>
                <w:rFonts w:ascii="Times New Roman" w:hAnsi="Times New Roman"/>
                <w:sz w:val="24"/>
                <w:szCs w:val="24"/>
              </w:rPr>
              <w:t>-к</w:t>
            </w:r>
            <w:r w:rsidR="00224FD0" w:rsidRPr="00A22FA5">
              <w:rPr>
                <w:rFonts w:ascii="Times New Roman" w:hAnsi="Times New Roman"/>
                <w:sz w:val="24"/>
                <w:szCs w:val="24"/>
              </w:rPr>
              <w:t>е дейін</w:t>
            </w:r>
            <w:r w:rsidR="00260FFA" w:rsidRPr="00A22FA5">
              <w:rPr>
                <w:rFonts w:ascii="Times New Roman" w:eastAsia="Times New Roman" w:hAnsi="Times New Roman"/>
                <w:sz w:val="24"/>
                <w:szCs w:val="24"/>
                <w:lang w:eastAsia="ru-RU"/>
              </w:rPr>
              <w:t>.</w:t>
            </w:r>
          </w:p>
          <w:p w14:paraId="4E27C278" w14:textId="3CE13B1D"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11.2. Кіріс разъемінің түрі (бөгіш кірісі) – 7/16” (f</w:t>
            </w:r>
            <w:r w:rsidR="00BE2C4D" w:rsidRPr="00A22FA5">
              <w:rPr>
                <w:rFonts w:ascii="Times New Roman" w:eastAsia="Times New Roman" w:hAnsi="Times New Roman"/>
                <w:sz w:val="24"/>
                <w:szCs w:val="24"/>
                <w:lang w:val="en-US" w:eastAsia="ru-RU"/>
              </w:rPr>
              <w:t>emale</w:t>
            </w:r>
            <w:r w:rsidRPr="00A22FA5">
              <w:rPr>
                <w:rFonts w:ascii="Times New Roman" w:eastAsia="Times New Roman" w:hAnsi="Times New Roman"/>
                <w:sz w:val="24"/>
                <w:szCs w:val="24"/>
                <w:lang w:eastAsia="ru-RU"/>
              </w:rPr>
              <w:t>).</w:t>
            </w:r>
          </w:p>
          <w:p w14:paraId="665C508E" w14:textId="41FC0220"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11.3. Антеннадағы 7/16” (f</w:t>
            </w:r>
            <w:r w:rsidR="00BE2C4D" w:rsidRPr="00A22FA5">
              <w:rPr>
                <w:rFonts w:ascii="Times New Roman" w:eastAsia="Times New Roman" w:hAnsi="Times New Roman"/>
                <w:sz w:val="24"/>
                <w:szCs w:val="24"/>
                <w:lang w:val="en-US" w:eastAsia="ru-RU"/>
              </w:rPr>
              <w:t>emale</w:t>
            </w:r>
            <w:r w:rsidRPr="00A22FA5">
              <w:rPr>
                <w:rFonts w:ascii="Times New Roman" w:eastAsia="Times New Roman" w:hAnsi="Times New Roman"/>
                <w:sz w:val="24"/>
                <w:szCs w:val="24"/>
                <w:lang w:eastAsia="ru-RU"/>
              </w:rPr>
              <w:t>) кіріс разъемінің конструкциясы 7/8” фидерін 7/16” (m</w:t>
            </w:r>
            <w:r w:rsidR="00BE2C4D" w:rsidRPr="00A22FA5">
              <w:rPr>
                <w:rFonts w:ascii="Times New Roman" w:eastAsia="Times New Roman" w:hAnsi="Times New Roman"/>
                <w:sz w:val="24"/>
                <w:szCs w:val="24"/>
                <w:lang w:val="en-US" w:eastAsia="ru-RU"/>
              </w:rPr>
              <w:t>ale</w:t>
            </w:r>
            <w:r w:rsidRPr="00A22FA5">
              <w:rPr>
                <w:rFonts w:ascii="Times New Roman" w:eastAsia="Times New Roman" w:hAnsi="Times New Roman"/>
                <w:sz w:val="24"/>
                <w:szCs w:val="24"/>
                <w:lang w:eastAsia="ru-RU"/>
              </w:rPr>
              <w:t>) разъемімен қосуға мүмкіндік беруі тиіс.</w:t>
            </w:r>
          </w:p>
          <w:p w14:paraId="7E8B450D"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11.4. Күшейткіш коэффициенті – кемінде 1,8 dBd.</w:t>
            </w:r>
          </w:p>
          <w:p w14:paraId="3FE51263"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11.5. Қабылдайтын максималды қуаты – кемінде 1 кВт.</w:t>
            </w:r>
          </w:p>
          <w:p w14:paraId="51FF33CF" w14:textId="4C07A9AF" w:rsidR="00260FFA" w:rsidRPr="00A22FA5" w:rsidRDefault="00BE2C4D"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11.6. КСВ – </w:t>
            </w:r>
            <w:r w:rsidR="00260FFA" w:rsidRPr="00A22FA5">
              <w:rPr>
                <w:rFonts w:ascii="Times New Roman" w:eastAsia="Times New Roman" w:hAnsi="Times New Roman"/>
                <w:sz w:val="24"/>
                <w:szCs w:val="24"/>
                <w:lang w:eastAsia="ru-RU"/>
              </w:rPr>
              <w:t>1,3</w:t>
            </w:r>
            <w:r w:rsidRPr="00A22FA5">
              <w:rPr>
                <w:rFonts w:ascii="Times New Roman" w:eastAsia="Times New Roman" w:hAnsi="Times New Roman"/>
                <w:sz w:val="24"/>
                <w:szCs w:val="24"/>
                <w:lang w:eastAsia="ru-RU"/>
              </w:rPr>
              <w:t xml:space="preserve"> </w:t>
            </w:r>
            <w:r w:rsidRPr="00A22FA5">
              <w:rPr>
                <w:rFonts w:ascii="Times New Roman" w:eastAsia="Times New Roman" w:hAnsi="Times New Roman"/>
                <w:sz w:val="24"/>
                <w:szCs w:val="24"/>
                <w:lang w:val="kk-KZ" w:eastAsia="ru-RU"/>
              </w:rPr>
              <w:t>артық емес</w:t>
            </w:r>
            <w:r w:rsidR="00260FFA" w:rsidRPr="00A22FA5">
              <w:rPr>
                <w:rFonts w:ascii="Times New Roman" w:eastAsia="Times New Roman" w:hAnsi="Times New Roman"/>
                <w:sz w:val="24"/>
                <w:szCs w:val="24"/>
                <w:lang w:eastAsia="ru-RU"/>
              </w:rPr>
              <w:t>.</w:t>
            </w:r>
          </w:p>
          <w:p w14:paraId="46736FDB" w14:textId="0BE10D8C"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11.7. Антенна кіріс кедергісі – 50 Ом</w:t>
            </w:r>
            <w:r w:rsidR="00BE2C4D" w:rsidRPr="00A22FA5">
              <w:rPr>
                <w:rFonts w:ascii="Times New Roman" w:eastAsia="Times New Roman" w:hAnsi="Times New Roman"/>
                <w:sz w:val="24"/>
                <w:szCs w:val="24"/>
                <w:lang w:val="kk-KZ" w:eastAsia="ru-RU"/>
              </w:rPr>
              <w:t xml:space="preserve"> артық емес</w:t>
            </w:r>
            <w:r w:rsidRPr="00A22FA5">
              <w:rPr>
                <w:rFonts w:ascii="Times New Roman" w:eastAsia="Times New Roman" w:hAnsi="Times New Roman"/>
                <w:sz w:val="24"/>
                <w:szCs w:val="24"/>
                <w:lang w:eastAsia="ru-RU"/>
              </w:rPr>
              <w:t>.</w:t>
            </w:r>
          </w:p>
          <w:p w14:paraId="5596EE5D"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11.8. Көлденең жазықтықтағы бағытталу диаграммасы – дөңгелек.</w:t>
            </w:r>
          </w:p>
          <w:p w14:paraId="1A433C68"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11.9. Поляризация – тігінен.</w:t>
            </w:r>
          </w:p>
          <w:p w14:paraId="2071145C"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11.10. Желдік жүктеме – кемінде 100 км/сағат.</w:t>
            </w:r>
          </w:p>
          <w:p w14:paraId="2D26D834"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11.11. Жұмыс температурасы – -50°C-тен +50°C-қа дейін.</w:t>
            </w:r>
          </w:p>
          <w:p w14:paraId="44479F34" w14:textId="46410102" w:rsidR="00E032B0"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11.12. Материал – тот баспайтын болат.</w:t>
            </w:r>
          </w:p>
          <w:p w14:paraId="47B5DCF4" w14:textId="77777777" w:rsidR="00E7203F" w:rsidRPr="00A22FA5" w:rsidRDefault="00E7203F" w:rsidP="00260FFA">
            <w:pPr>
              <w:spacing w:after="0" w:line="240" w:lineRule="auto"/>
              <w:jc w:val="both"/>
              <w:rPr>
                <w:rFonts w:ascii="Times New Roman" w:hAnsi="Times New Roman"/>
                <w:sz w:val="24"/>
                <w:szCs w:val="24"/>
              </w:rPr>
            </w:pPr>
          </w:p>
          <w:p w14:paraId="0AB368DB" w14:textId="0A5D11E0"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11.1. </w:t>
            </w:r>
            <w:r w:rsidR="00260FFA" w:rsidRPr="00A22FA5">
              <w:rPr>
                <w:rFonts w:ascii="Times New Roman" w:eastAsia="Times New Roman" w:hAnsi="Times New Roman"/>
                <w:b/>
                <w:sz w:val="24"/>
                <w:szCs w:val="24"/>
                <w:lang w:eastAsia="ru-RU"/>
              </w:rPr>
              <w:t>Бір қабатты антенна жабдықтау кешені</w:t>
            </w:r>
            <w:r w:rsidRPr="00A22FA5">
              <w:rPr>
                <w:rFonts w:ascii="Times New Roman" w:eastAsia="Times New Roman" w:hAnsi="Times New Roman"/>
                <w:b/>
                <w:sz w:val="24"/>
                <w:szCs w:val="24"/>
                <w:lang w:eastAsia="ru-RU"/>
              </w:rPr>
              <w:t>:</w:t>
            </w:r>
          </w:p>
          <w:p w14:paraId="25386EA1" w14:textId="77777777" w:rsidR="00260FFA" w:rsidRPr="00A22FA5" w:rsidRDefault="00260FFA" w:rsidP="00260FFA">
            <w:pPr>
              <w:spacing w:after="0" w:line="240" w:lineRule="auto"/>
              <w:jc w:val="both"/>
              <w:rPr>
                <w:rFonts w:ascii="Times New Roman" w:hAnsi="Times New Roman"/>
                <w:sz w:val="24"/>
                <w:szCs w:val="24"/>
              </w:rPr>
            </w:pPr>
            <w:r w:rsidRPr="00A22FA5">
              <w:rPr>
                <w:rFonts w:ascii="Times New Roman" w:hAnsi="Times New Roman"/>
                <w:sz w:val="24"/>
                <w:szCs w:val="24"/>
              </w:rPr>
              <w:t>11.1.1. Таратқыш антенна (тік диполь), зауыттық бекітпелерімен (кронштейндер) бірге – 65 дана.</w:t>
            </w:r>
          </w:p>
          <w:p w14:paraId="00F8E05F" w14:textId="77777777" w:rsidR="00260FFA" w:rsidRPr="00A22FA5" w:rsidRDefault="00260FFA" w:rsidP="00260FFA">
            <w:pPr>
              <w:spacing w:after="0" w:line="240" w:lineRule="auto"/>
              <w:jc w:val="both"/>
              <w:rPr>
                <w:rFonts w:ascii="Times New Roman" w:hAnsi="Times New Roman"/>
                <w:sz w:val="24"/>
                <w:szCs w:val="24"/>
              </w:rPr>
            </w:pPr>
            <w:r w:rsidRPr="00A22FA5">
              <w:rPr>
                <w:rFonts w:ascii="Times New Roman" w:hAnsi="Times New Roman"/>
                <w:sz w:val="24"/>
                <w:szCs w:val="24"/>
              </w:rPr>
              <w:t>11.1.2. Антенна монтаждау комплекты, оның ішінде антенналарды бар мұнараларға (бағандарға) орнатуға арналған өтпелі бекітпелер – 65 комплект.</w:t>
            </w:r>
          </w:p>
          <w:p w14:paraId="4BD4D9E6" w14:textId="66C453BB" w:rsidR="00E032B0" w:rsidRPr="00A22FA5" w:rsidRDefault="00260FFA" w:rsidP="00260FFA">
            <w:pPr>
              <w:autoSpaceDE w:val="0"/>
              <w:autoSpaceDN w:val="0"/>
              <w:adjustRightInd w:val="0"/>
              <w:spacing w:after="0" w:line="240" w:lineRule="auto"/>
              <w:jc w:val="both"/>
              <w:rPr>
                <w:rFonts w:ascii="Times New Roman" w:hAnsi="Times New Roman"/>
                <w:sz w:val="24"/>
                <w:szCs w:val="24"/>
              </w:rPr>
            </w:pPr>
            <w:r w:rsidRPr="00A22FA5">
              <w:rPr>
                <w:rFonts w:ascii="Times New Roman" w:hAnsi="Times New Roman"/>
                <w:sz w:val="24"/>
                <w:szCs w:val="24"/>
              </w:rPr>
              <w:t>11.1.3. Қолдану құжаттары жинағы орыс және ағылшын тілдерінде, антенна жүйесінің паспорты, әрбір өнімге арналған USB flash тасымалдағышта – 2 дана, бір жеткізу орнына.</w:t>
            </w:r>
          </w:p>
          <w:p w14:paraId="26EA45C6" w14:textId="77777777" w:rsidR="00E7203F" w:rsidRPr="00A22FA5" w:rsidRDefault="00E7203F" w:rsidP="00260FFA">
            <w:pPr>
              <w:autoSpaceDE w:val="0"/>
              <w:autoSpaceDN w:val="0"/>
              <w:adjustRightInd w:val="0"/>
              <w:spacing w:after="0" w:line="240" w:lineRule="auto"/>
              <w:jc w:val="both"/>
              <w:rPr>
                <w:rFonts w:ascii="Times New Roman" w:eastAsia="Times New Roman" w:hAnsi="Times New Roman"/>
                <w:sz w:val="24"/>
                <w:szCs w:val="24"/>
                <w:lang w:eastAsia="ru-RU"/>
              </w:rPr>
            </w:pPr>
          </w:p>
          <w:p w14:paraId="3FB83CB9" w14:textId="53083057" w:rsidR="00E032B0" w:rsidRPr="00A22FA5" w:rsidRDefault="00E032B0" w:rsidP="009A7405">
            <w:pPr>
              <w:autoSpaceDE w:val="0"/>
              <w:autoSpaceDN w:val="0"/>
              <w:adjustRightInd w:val="0"/>
              <w:spacing w:after="0" w:line="240" w:lineRule="auto"/>
              <w:jc w:val="both"/>
              <w:rPr>
                <w:rFonts w:ascii="Times New Roman" w:hAnsi="Times New Roman"/>
                <w:b/>
                <w:sz w:val="24"/>
                <w:szCs w:val="24"/>
              </w:rPr>
            </w:pPr>
            <w:r w:rsidRPr="00A22FA5">
              <w:rPr>
                <w:rFonts w:ascii="Times New Roman" w:eastAsia="Times New Roman" w:hAnsi="Times New Roman"/>
                <w:b/>
                <w:sz w:val="24"/>
                <w:szCs w:val="24"/>
                <w:lang w:eastAsia="ru-RU"/>
              </w:rPr>
              <w:t>12.</w:t>
            </w:r>
            <w:r w:rsidRPr="00A22FA5">
              <w:rPr>
                <w:rFonts w:ascii="Times New Roman" w:hAnsi="Times New Roman"/>
                <w:b/>
                <w:sz w:val="24"/>
                <w:szCs w:val="24"/>
              </w:rPr>
              <w:t xml:space="preserve"> </w:t>
            </w:r>
            <w:r w:rsidR="00260FFA" w:rsidRPr="00A22FA5">
              <w:rPr>
                <w:rFonts w:ascii="Times New Roman" w:hAnsi="Times New Roman"/>
                <w:b/>
                <w:sz w:val="24"/>
                <w:szCs w:val="24"/>
              </w:rPr>
              <w:t>Екі қабатты дипольдік антенна, техникалық талаптар</w:t>
            </w:r>
            <w:r w:rsidRPr="00A22FA5">
              <w:rPr>
                <w:rFonts w:ascii="Times New Roman" w:hAnsi="Times New Roman"/>
                <w:b/>
                <w:sz w:val="24"/>
                <w:szCs w:val="24"/>
              </w:rPr>
              <w:t>:</w:t>
            </w:r>
          </w:p>
          <w:p w14:paraId="7933C04E" w14:textId="32DFF8C2" w:rsidR="00260FFA" w:rsidRPr="00A22FA5" w:rsidRDefault="00C95D05" w:rsidP="00260FFA">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12.1. </w:t>
            </w:r>
            <w:proofErr w:type="gramStart"/>
            <w:r>
              <w:rPr>
                <w:rFonts w:ascii="Times New Roman" w:eastAsia="Times New Roman" w:hAnsi="Times New Roman"/>
                <w:sz w:val="24"/>
                <w:szCs w:val="24"/>
                <w:lang w:eastAsia="ru-RU"/>
              </w:rPr>
              <w:t>Жиіл</w:t>
            </w:r>
            <w:proofErr w:type="gramEnd"/>
            <w:r>
              <w:rPr>
                <w:rFonts w:ascii="Times New Roman" w:eastAsia="Times New Roman" w:hAnsi="Times New Roman"/>
                <w:sz w:val="24"/>
                <w:szCs w:val="24"/>
                <w:lang w:eastAsia="ru-RU"/>
              </w:rPr>
              <w:t>ік диапазоны</w:t>
            </w:r>
            <w:r w:rsidR="00260FFA" w:rsidRPr="00A22FA5">
              <w:rPr>
                <w:rFonts w:ascii="Times New Roman" w:eastAsia="Times New Roman" w:hAnsi="Times New Roman"/>
                <w:sz w:val="24"/>
                <w:szCs w:val="24"/>
                <w:lang w:eastAsia="ru-RU"/>
              </w:rPr>
              <w:t xml:space="preserve"> </w:t>
            </w:r>
            <w:r w:rsidR="00224FD0" w:rsidRPr="00A22FA5">
              <w:rPr>
                <w:rFonts w:ascii="Times New Roman" w:eastAsia="Times New Roman" w:hAnsi="Times New Roman"/>
                <w:sz w:val="24"/>
                <w:szCs w:val="24"/>
                <w:lang w:eastAsia="ru-RU"/>
              </w:rPr>
              <w:t xml:space="preserve">- </w:t>
            </w:r>
            <w:r w:rsidR="00224FD0" w:rsidRPr="00A22FA5">
              <w:rPr>
                <w:rStyle w:val="anegp0gi0b9av8jahpyh"/>
                <w:rFonts w:ascii="Times New Roman" w:hAnsi="Times New Roman"/>
                <w:sz w:val="24"/>
                <w:szCs w:val="24"/>
              </w:rPr>
              <w:t>87,5</w:t>
            </w:r>
            <w:r w:rsidR="00224FD0" w:rsidRPr="00A22FA5">
              <w:rPr>
                <w:rFonts w:ascii="Times New Roman" w:hAnsi="Times New Roman"/>
                <w:sz w:val="24"/>
                <w:szCs w:val="24"/>
              </w:rPr>
              <w:t>-</w:t>
            </w:r>
            <w:r w:rsidR="00224FD0" w:rsidRPr="00A22FA5">
              <w:rPr>
                <w:rStyle w:val="anegp0gi0b9av8jahpyh"/>
                <w:rFonts w:ascii="Times New Roman" w:hAnsi="Times New Roman"/>
                <w:sz w:val="24"/>
                <w:szCs w:val="24"/>
              </w:rPr>
              <w:t>тен</w:t>
            </w:r>
            <w:r w:rsidR="00224FD0" w:rsidRPr="00A22FA5">
              <w:rPr>
                <w:rFonts w:ascii="Times New Roman" w:hAnsi="Times New Roman"/>
                <w:sz w:val="24"/>
                <w:szCs w:val="24"/>
              </w:rPr>
              <w:t xml:space="preserve"> </w:t>
            </w:r>
            <w:r w:rsidR="00224FD0" w:rsidRPr="00A22FA5">
              <w:rPr>
                <w:rStyle w:val="anegp0gi0b9av8jahpyh"/>
                <w:rFonts w:ascii="Times New Roman" w:hAnsi="Times New Roman"/>
                <w:sz w:val="24"/>
                <w:szCs w:val="24"/>
              </w:rPr>
              <w:t>108</w:t>
            </w:r>
            <w:r>
              <w:rPr>
                <w:rStyle w:val="anegp0gi0b9av8jahpyh"/>
                <w:rFonts w:ascii="Times New Roman" w:hAnsi="Times New Roman"/>
                <w:sz w:val="24"/>
                <w:szCs w:val="24"/>
              </w:rPr>
              <w:t xml:space="preserve"> МГц</w:t>
            </w:r>
            <w:r>
              <w:rPr>
                <w:rFonts w:ascii="Times New Roman" w:hAnsi="Times New Roman"/>
                <w:sz w:val="24"/>
                <w:szCs w:val="24"/>
              </w:rPr>
              <w:t>-к</w:t>
            </w:r>
            <w:r w:rsidR="00224FD0" w:rsidRPr="00A22FA5">
              <w:rPr>
                <w:rFonts w:ascii="Times New Roman" w:hAnsi="Times New Roman"/>
                <w:sz w:val="24"/>
                <w:szCs w:val="24"/>
              </w:rPr>
              <w:t>е дейін</w:t>
            </w:r>
            <w:r w:rsidR="00260FFA" w:rsidRPr="00A22FA5">
              <w:rPr>
                <w:rFonts w:ascii="Times New Roman" w:eastAsia="Times New Roman" w:hAnsi="Times New Roman"/>
                <w:sz w:val="24"/>
                <w:szCs w:val="24"/>
                <w:lang w:eastAsia="ru-RU"/>
              </w:rPr>
              <w:t>.</w:t>
            </w:r>
          </w:p>
          <w:p w14:paraId="51657123" w14:textId="53E3EAC9"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12.2. Кіріс разъемінің түрі (бөгіш кірісі) – 7/16” (f</w:t>
            </w:r>
            <w:r w:rsidR="00BE2C4D" w:rsidRPr="00A22FA5">
              <w:rPr>
                <w:rFonts w:ascii="Times New Roman" w:eastAsia="Times New Roman" w:hAnsi="Times New Roman"/>
                <w:sz w:val="24"/>
                <w:szCs w:val="24"/>
                <w:lang w:val="en-US" w:eastAsia="ru-RU"/>
              </w:rPr>
              <w:t>emale</w:t>
            </w:r>
            <w:r w:rsidRPr="00A22FA5">
              <w:rPr>
                <w:rFonts w:ascii="Times New Roman" w:eastAsia="Times New Roman" w:hAnsi="Times New Roman"/>
                <w:sz w:val="24"/>
                <w:szCs w:val="24"/>
                <w:lang w:eastAsia="ru-RU"/>
              </w:rPr>
              <w:t>).</w:t>
            </w:r>
          </w:p>
          <w:p w14:paraId="3BB22ED8" w14:textId="70BF459A"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12.3. 1х2 бөгіштің 7/16” (f</w:t>
            </w:r>
            <w:r w:rsidR="00BE2C4D" w:rsidRPr="00A22FA5">
              <w:rPr>
                <w:rFonts w:ascii="Times New Roman" w:eastAsia="Times New Roman" w:hAnsi="Times New Roman"/>
                <w:sz w:val="24"/>
                <w:szCs w:val="24"/>
                <w:lang w:val="en-US" w:eastAsia="ru-RU"/>
              </w:rPr>
              <w:t>emale</w:t>
            </w:r>
            <w:r w:rsidRPr="00A22FA5">
              <w:rPr>
                <w:rFonts w:ascii="Times New Roman" w:eastAsia="Times New Roman" w:hAnsi="Times New Roman"/>
                <w:sz w:val="24"/>
                <w:szCs w:val="24"/>
                <w:lang w:eastAsia="ru-RU"/>
              </w:rPr>
              <w:t>) кіріс разъемінің конструкциясы 7/8” фидерін 7/16” (m</w:t>
            </w:r>
            <w:r w:rsidR="00BE2C4D" w:rsidRPr="00A22FA5">
              <w:rPr>
                <w:rFonts w:ascii="Times New Roman" w:eastAsia="Times New Roman" w:hAnsi="Times New Roman"/>
                <w:sz w:val="24"/>
                <w:szCs w:val="24"/>
                <w:lang w:val="en-US" w:eastAsia="ru-RU"/>
              </w:rPr>
              <w:t>ale</w:t>
            </w:r>
            <w:r w:rsidRPr="00A22FA5">
              <w:rPr>
                <w:rFonts w:ascii="Times New Roman" w:eastAsia="Times New Roman" w:hAnsi="Times New Roman"/>
                <w:sz w:val="24"/>
                <w:szCs w:val="24"/>
                <w:lang w:eastAsia="ru-RU"/>
              </w:rPr>
              <w:t>) разъемімен қосуға мүмкіндік беруі тиіс.</w:t>
            </w:r>
          </w:p>
          <w:p w14:paraId="3DBBFA39"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12.4. Күшейткіш коэффициенті – кемінде 4,5 dBd.</w:t>
            </w:r>
          </w:p>
          <w:p w14:paraId="6F7B29CE"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12.5. Қабылдайтын максималды қуаты – кемінде 2 кВт.</w:t>
            </w:r>
          </w:p>
          <w:p w14:paraId="62FFC084" w14:textId="6DEA17E7" w:rsidR="00260FFA" w:rsidRPr="00A22FA5" w:rsidRDefault="00BE2C4D"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12.6. КСВ – </w:t>
            </w:r>
            <w:r w:rsidR="00260FFA" w:rsidRPr="00A22FA5">
              <w:rPr>
                <w:rFonts w:ascii="Times New Roman" w:eastAsia="Times New Roman" w:hAnsi="Times New Roman"/>
                <w:sz w:val="24"/>
                <w:szCs w:val="24"/>
                <w:lang w:eastAsia="ru-RU"/>
              </w:rPr>
              <w:t>1,3</w:t>
            </w:r>
            <w:r w:rsidRPr="00A22FA5">
              <w:rPr>
                <w:rFonts w:ascii="Times New Roman" w:eastAsia="Times New Roman" w:hAnsi="Times New Roman"/>
                <w:sz w:val="24"/>
                <w:szCs w:val="24"/>
                <w:lang w:eastAsia="ru-RU"/>
              </w:rPr>
              <w:t xml:space="preserve"> </w:t>
            </w:r>
            <w:r w:rsidR="00C64390">
              <w:rPr>
                <w:rFonts w:ascii="Times New Roman" w:eastAsia="Times New Roman" w:hAnsi="Times New Roman"/>
                <w:sz w:val="24"/>
                <w:szCs w:val="24"/>
                <w:lang w:val="kk-KZ" w:eastAsia="ru-RU"/>
              </w:rPr>
              <w:t>кем</w:t>
            </w:r>
            <w:r w:rsidRPr="00A22FA5">
              <w:rPr>
                <w:rFonts w:ascii="Times New Roman" w:eastAsia="Times New Roman" w:hAnsi="Times New Roman"/>
                <w:sz w:val="24"/>
                <w:szCs w:val="24"/>
                <w:lang w:val="kk-KZ" w:eastAsia="ru-RU"/>
              </w:rPr>
              <w:t xml:space="preserve"> емес</w:t>
            </w:r>
            <w:r w:rsidR="00260FFA" w:rsidRPr="00A22FA5">
              <w:rPr>
                <w:rFonts w:ascii="Times New Roman" w:eastAsia="Times New Roman" w:hAnsi="Times New Roman"/>
                <w:sz w:val="24"/>
                <w:szCs w:val="24"/>
                <w:lang w:eastAsia="ru-RU"/>
              </w:rPr>
              <w:t>.</w:t>
            </w:r>
          </w:p>
          <w:p w14:paraId="08896B63" w14:textId="5DFF5D5E"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12.7. Антенна кіріс кедергісі – 50 Ом</w:t>
            </w:r>
            <w:r w:rsidR="00BE2C4D" w:rsidRPr="00A22FA5">
              <w:rPr>
                <w:rFonts w:ascii="Times New Roman" w:eastAsia="Times New Roman" w:hAnsi="Times New Roman"/>
                <w:sz w:val="24"/>
                <w:szCs w:val="24"/>
                <w:lang w:val="kk-KZ" w:eastAsia="ru-RU"/>
              </w:rPr>
              <w:t xml:space="preserve"> артық емес</w:t>
            </w:r>
            <w:r w:rsidRPr="00A22FA5">
              <w:rPr>
                <w:rFonts w:ascii="Times New Roman" w:eastAsia="Times New Roman" w:hAnsi="Times New Roman"/>
                <w:sz w:val="24"/>
                <w:szCs w:val="24"/>
                <w:lang w:eastAsia="ru-RU"/>
              </w:rPr>
              <w:t>.</w:t>
            </w:r>
          </w:p>
          <w:p w14:paraId="1AE969DE"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12.8. Көлденең жазықтықтағы бағытталу диаграммасы – дөңгелек.</w:t>
            </w:r>
          </w:p>
          <w:p w14:paraId="078F2645"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12.9. Поляризация – тігінен.</w:t>
            </w:r>
          </w:p>
          <w:p w14:paraId="19BBD686"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12.10. Желдік жүктеме – кемінде 100 км/сағат.</w:t>
            </w:r>
          </w:p>
          <w:p w14:paraId="562181A9" w14:textId="77777777" w:rsidR="00260FFA" w:rsidRPr="00A22FA5"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12.11. Жұмыс температурасы – -50°C-тен +50°C-қа дейін.</w:t>
            </w:r>
          </w:p>
          <w:p w14:paraId="186712C2" w14:textId="5E7805F6" w:rsidR="00E032B0"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12.12. Материал – тот баспайтын болат.</w:t>
            </w:r>
          </w:p>
          <w:p w14:paraId="04837B33" w14:textId="77777777" w:rsidR="00E7203F" w:rsidRPr="00A22FA5" w:rsidRDefault="00E7203F" w:rsidP="00260FFA">
            <w:pPr>
              <w:autoSpaceDE w:val="0"/>
              <w:autoSpaceDN w:val="0"/>
              <w:adjustRightInd w:val="0"/>
              <w:spacing w:after="0" w:line="240" w:lineRule="auto"/>
              <w:jc w:val="both"/>
              <w:rPr>
                <w:rFonts w:ascii="Times New Roman" w:hAnsi="Times New Roman"/>
                <w:sz w:val="24"/>
                <w:szCs w:val="24"/>
              </w:rPr>
            </w:pPr>
          </w:p>
          <w:p w14:paraId="454754C0" w14:textId="1162D45F"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12.1. </w:t>
            </w:r>
            <w:r w:rsidR="00260FFA" w:rsidRPr="00A22FA5">
              <w:rPr>
                <w:rFonts w:ascii="Times New Roman" w:eastAsia="Times New Roman" w:hAnsi="Times New Roman"/>
                <w:b/>
                <w:sz w:val="24"/>
                <w:szCs w:val="24"/>
                <w:lang w:eastAsia="ru-RU"/>
              </w:rPr>
              <w:t xml:space="preserve">Екі қабатты дипольдік антенна жабдықтау </w:t>
            </w:r>
            <w:r w:rsidR="00260FFA" w:rsidRPr="00A22FA5">
              <w:rPr>
                <w:rFonts w:ascii="Times New Roman" w:eastAsia="Times New Roman" w:hAnsi="Times New Roman"/>
                <w:b/>
                <w:sz w:val="24"/>
                <w:szCs w:val="24"/>
                <w:lang w:eastAsia="ru-RU"/>
              </w:rPr>
              <w:lastRenderedPageBreak/>
              <w:t>кешені</w:t>
            </w:r>
            <w:r w:rsidRPr="00A22FA5">
              <w:rPr>
                <w:rFonts w:ascii="Times New Roman" w:eastAsia="Times New Roman" w:hAnsi="Times New Roman"/>
                <w:b/>
                <w:sz w:val="24"/>
                <w:szCs w:val="24"/>
                <w:lang w:eastAsia="ru-RU"/>
              </w:rPr>
              <w:t>:</w:t>
            </w:r>
          </w:p>
          <w:p w14:paraId="5666CA2A" w14:textId="77777777" w:rsidR="00260FFA" w:rsidRPr="00A22FA5" w:rsidRDefault="00260FFA" w:rsidP="00260FFA">
            <w:pPr>
              <w:spacing w:after="0" w:line="240" w:lineRule="auto"/>
              <w:jc w:val="both"/>
              <w:rPr>
                <w:rFonts w:ascii="Times New Roman" w:hAnsi="Times New Roman"/>
                <w:sz w:val="24"/>
                <w:szCs w:val="24"/>
              </w:rPr>
            </w:pPr>
            <w:r w:rsidRPr="00A22FA5">
              <w:rPr>
                <w:rFonts w:ascii="Times New Roman" w:hAnsi="Times New Roman"/>
                <w:sz w:val="24"/>
                <w:szCs w:val="24"/>
              </w:rPr>
              <w:t>12.1.1. Таратқыш антенна (екі тік дипольден құралған модуль), зауыттық бекітпелерімен (кронштейндер) бірге – 16 дана.</w:t>
            </w:r>
          </w:p>
          <w:p w14:paraId="40667E2E" w14:textId="77777777" w:rsidR="00260FFA" w:rsidRPr="00A22FA5" w:rsidRDefault="00260FFA" w:rsidP="00260FFA">
            <w:pPr>
              <w:spacing w:after="0" w:line="240" w:lineRule="auto"/>
              <w:jc w:val="both"/>
              <w:rPr>
                <w:rFonts w:ascii="Times New Roman" w:hAnsi="Times New Roman"/>
                <w:sz w:val="24"/>
                <w:szCs w:val="24"/>
              </w:rPr>
            </w:pPr>
            <w:r w:rsidRPr="00A22FA5">
              <w:rPr>
                <w:rFonts w:ascii="Times New Roman" w:hAnsi="Times New Roman"/>
                <w:sz w:val="24"/>
                <w:szCs w:val="24"/>
              </w:rPr>
              <w:t>12.1.2. Күш бөлгіші 1\*2, зауыттық бекітпелерімен (кронштейндер) бірге – 16 дана.</w:t>
            </w:r>
          </w:p>
          <w:p w14:paraId="37038B25" w14:textId="77777777" w:rsidR="00260FFA" w:rsidRPr="00A22FA5" w:rsidRDefault="00260FFA" w:rsidP="00260FFA">
            <w:pPr>
              <w:spacing w:after="0" w:line="240" w:lineRule="auto"/>
              <w:jc w:val="both"/>
              <w:rPr>
                <w:rFonts w:ascii="Times New Roman" w:hAnsi="Times New Roman"/>
                <w:sz w:val="24"/>
                <w:szCs w:val="24"/>
              </w:rPr>
            </w:pPr>
            <w:r w:rsidRPr="00A22FA5">
              <w:rPr>
                <w:rFonts w:ascii="Times New Roman" w:hAnsi="Times New Roman"/>
                <w:sz w:val="24"/>
                <w:szCs w:val="24"/>
              </w:rPr>
              <w:t>12.1.3. Антенна жүйесін монтаждау комплекты, оның ішінде антенна жүйелерін бар мұнараларға (бағандарға) орнатуға арналған өтпелі бекітпелер – 16 комплект.</w:t>
            </w:r>
          </w:p>
          <w:p w14:paraId="52D2E496" w14:textId="1DFDDB84" w:rsidR="00E032B0"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hAnsi="Times New Roman"/>
                <w:sz w:val="24"/>
                <w:szCs w:val="24"/>
              </w:rPr>
              <w:t>12.1.4. Қолдану құжаттары жинағы орыс және ағылшын тілдерінде, антенна жүйесінің паспорты, әрбір өнімге арналған USB flash тасымалдағышта – 2 дана, бір жеткізу орнына.</w:t>
            </w:r>
          </w:p>
          <w:p w14:paraId="7F982F25" w14:textId="77777777" w:rsidR="00E032B0" w:rsidRPr="00A22FA5" w:rsidRDefault="00E032B0" w:rsidP="009A7405">
            <w:pPr>
              <w:autoSpaceDE w:val="0"/>
              <w:autoSpaceDN w:val="0"/>
              <w:adjustRightInd w:val="0"/>
              <w:spacing w:after="0" w:line="240" w:lineRule="auto"/>
              <w:jc w:val="both"/>
              <w:rPr>
                <w:rFonts w:ascii="Times New Roman" w:eastAsia="Times New Roman" w:hAnsi="Times New Roman"/>
                <w:sz w:val="24"/>
                <w:szCs w:val="24"/>
                <w:lang w:eastAsia="ru-RU"/>
              </w:rPr>
            </w:pPr>
          </w:p>
          <w:p w14:paraId="0C55AAC9" w14:textId="088727FD" w:rsidR="00E032B0" w:rsidRPr="00A22FA5" w:rsidRDefault="00E032B0" w:rsidP="009A7405">
            <w:pPr>
              <w:autoSpaceDE w:val="0"/>
              <w:autoSpaceDN w:val="0"/>
              <w:adjustRightInd w:val="0"/>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13. </w:t>
            </w:r>
            <w:r w:rsidR="00260FFA" w:rsidRPr="00A22FA5">
              <w:rPr>
                <w:rFonts w:ascii="Times New Roman" w:eastAsia="Times New Roman" w:hAnsi="Times New Roman"/>
                <w:b/>
                <w:sz w:val="24"/>
                <w:szCs w:val="24"/>
                <w:lang w:eastAsia="ru-RU"/>
              </w:rPr>
              <w:t>Төрт қабатты дипольдік антенна, техникалық талаптар</w:t>
            </w:r>
            <w:r w:rsidRPr="00A22FA5">
              <w:rPr>
                <w:rFonts w:ascii="Times New Roman" w:eastAsia="Times New Roman" w:hAnsi="Times New Roman"/>
                <w:b/>
                <w:sz w:val="24"/>
                <w:szCs w:val="24"/>
                <w:lang w:eastAsia="ru-RU"/>
              </w:rPr>
              <w:t xml:space="preserve">:  </w:t>
            </w:r>
          </w:p>
          <w:p w14:paraId="5281DB30" w14:textId="7FD67075"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 xml:space="preserve">.1. </w:t>
            </w:r>
            <w:proofErr w:type="gramStart"/>
            <w:r w:rsidRPr="00A22FA5">
              <w:rPr>
                <w:rFonts w:ascii="Times New Roman" w:eastAsia="Times New Roman" w:hAnsi="Times New Roman"/>
                <w:sz w:val="24"/>
                <w:szCs w:val="24"/>
                <w:lang w:eastAsia="ru-RU"/>
              </w:rPr>
              <w:t>Жиіл</w:t>
            </w:r>
            <w:proofErr w:type="gramEnd"/>
            <w:r w:rsidRPr="00A22FA5">
              <w:rPr>
                <w:rFonts w:ascii="Times New Roman" w:eastAsia="Times New Roman" w:hAnsi="Times New Roman"/>
                <w:sz w:val="24"/>
                <w:szCs w:val="24"/>
                <w:lang w:eastAsia="ru-RU"/>
              </w:rPr>
              <w:t>ік диапазоны</w:t>
            </w:r>
            <w:r w:rsidR="00C95D05">
              <w:rPr>
                <w:rFonts w:ascii="Times New Roman" w:eastAsia="Times New Roman" w:hAnsi="Times New Roman"/>
                <w:sz w:val="24"/>
                <w:szCs w:val="24"/>
                <w:lang w:eastAsia="ru-RU"/>
              </w:rPr>
              <w:t xml:space="preserve"> </w:t>
            </w:r>
            <w:r w:rsidRPr="00A22FA5">
              <w:rPr>
                <w:rFonts w:ascii="Times New Roman" w:eastAsia="Times New Roman" w:hAnsi="Times New Roman"/>
                <w:sz w:val="24"/>
                <w:szCs w:val="24"/>
                <w:lang w:eastAsia="ru-RU"/>
              </w:rPr>
              <w:t xml:space="preserve">– </w:t>
            </w:r>
            <w:r w:rsidR="00224FD0" w:rsidRPr="00A22FA5">
              <w:rPr>
                <w:rStyle w:val="anegp0gi0b9av8jahpyh"/>
                <w:rFonts w:ascii="Times New Roman" w:hAnsi="Times New Roman"/>
                <w:sz w:val="24"/>
                <w:szCs w:val="24"/>
              </w:rPr>
              <w:t>87,5</w:t>
            </w:r>
            <w:r w:rsidR="00224FD0" w:rsidRPr="00A22FA5">
              <w:rPr>
                <w:rFonts w:ascii="Times New Roman" w:hAnsi="Times New Roman"/>
                <w:sz w:val="24"/>
                <w:szCs w:val="24"/>
              </w:rPr>
              <w:t>-</w:t>
            </w:r>
            <w:r w:rsidR="00224FD0" w:rsidRPr="00A22FA5">
              <w:rPr>
                <w:rStyle w:val="anegp0gi0b9av8jahpyh"/>
                <w:rFonts w:ascii="Times New Roman" w:hAnsi="Times New Roman"/>
                <w:sz w:val="24"/>
                <w:szCs w:val="24"/>
              </w:rPr>
              <w:t>тен</w:t>
            </w:r>
            <w:r w:rsidR="00224FD0" w:rsidRPr="00A22FA5">
              <w:rPr>
                <w:rFonts w:ascii="Times New Roman" w:hAnsi="Times New Roman"/>
                <w:sz w:val="24"/>
                <w:szCs w:val="24"/>
              </w:rPr>
              <w:t xml:space="preserve"> </w:t>
            </w:r>
            <w:r w:rsidR="00224FD0" w:rsidRPr="00A22FA5">
              <w:rPr>
                <w:rStyle w:val="anegp0gi0b9av8jahpyh"/>
                <w:rFonts w:ascii="Times New Roman" w:hAnsi="Times New Roman"/>
                <w:sz w:val="24"/>
                <w:szCs w:val="24"/>
              </w:rPr>
              <w:t>108</w:t>
            </w:r>
            <w:r w:rsidR="00C95D05">
              <w:rPr>
                <w:rStyle w:val="anegp0gi0b9av8jahpyh"/>
                <w:rFonts w:ascii="Times New Roman" w:hAnsi="Times New Roman"/>
                <w:sz w:val="24"/>
                <w:szCs w:val="24"/>
              </w:rPr>
              <w:t xml:space="preserve"> МГц</w:t>
            </w:r>
            <w:r w:rsidR="00224FD0" w:rsidRPr="00A22FA5">
              <w:rPr>
                <w:rFonts w:ascii="Times New Roman" w:hAnsi="Times New Roman"/>
                <w:sz w:val="24"/>
                <w:szCs w:val="24"/>
              </w:rPr>
              <w:t>-ге дейін</w:t>
            </w:r>
            <w:r w:rsidRPr="00A22FA5">
              <w:rPr>
                <w:rFonts w:ascii="Times New Roman" w:eastAsia="Times New Roman" w:hAnsi="Times New Roman"/>
                <w:sz w:val="24"/>
                <w:szCs w:val="24"/>
                <w:lang w:eastAsia="ru-RU"/>
              </w:rPr>
              <w:t>.</w:t>
            </w:r>
          </w:p>
          <w:p w14:paraId="5AC2B0AE" w14:textId="0F76A848"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.2. Кіріс разъемінің түрі (бөгіш кірісі) – 7/8" EIA.</w:t>
            </w:r>
          </w:p>
          <w:p w14:paraId="7A00E0CB" w14:textId="084A740D"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.3. Күшейткіш коэффициенті – кемінде 7,5 dBd.</w:t>
            </w:r>
          </w:p>
          <w:p w14:paraId="0EBCC6EE" w14:textId="220439A0"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.4. Қабылдайтын максималды қуаты – кемінде 3 кВт.</w:t>
            </w:r>
          </w:p>
          <w:p w14:paraId="7B28639C" w14:textId="3C2F020E"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00BE2C4D" w:rsidRPr="00A22FA5">
              <w:rPr>
                <w:rFonts w:ascii="Times New Roman" w:eastAsia="Times New Roman" w:hAnsi="Times New Roman"/>
                <w:sz w:val="24"/>
                <w:szCs w:val="24"/>
                <w:lang w:eastAsia="ru-RU"/>
              </w:rPr>
              <w:t xml:space="preserve">.5. КСВ – </w:t>
            </w:r>
            <w:r w:rsidRPr="00A22FA5">
              <w:rPr>
                <w:rFonts w:ascii="Times New Roman" w:eastAsia="Times New Roman" w:hAnsi="Times New Roman"/>
                <w:sz w:val="24"/>
                <w:szCs w:val="24"/>
                <w:lang w:eastAsia="ru-RU"/>
              </w:rPr>
              <w:t>1,3</w:t>
            </w:r>
            <w:r w:rsidR="00BE2C4D" w:rsidRPr="00A22FA5">
              <w:rPr>
                <w:rFonts w:ascii="Times New Roman" w:eastAsia="Times New Roman" w:hAnsi="Times New Roman"/>
                <w:sz w:val="24"/>
                <w:szCs w:val="24"/>
                <w:lang w:val="kk-KZ" w:eastAsia="ru-RU"/>
              </w:rPr>
              <w:t xml:space="preserve"> </w:t>
            </w:r>
            <w:r w:rsidR="00C64390">
              <w:rPr>
                <w:rFonts w:ascii="Times New Roman" w:eastAsia="Times New Roman" w:hAnsi="Times New Roman"/>
                <w:sz w:val="24"/>
                <w:szCs w:val="24"/>
                <w:lang w:val="kk-KZ" w:eastAsia="ru-RU"/>
              </w:rPr>
              <w:t>кем</w:t>
            </w:r>
            <w:r w:rsidR="00BE2C4D" w:rsidRPr="00A22FA5">
              <w:rPr>
                <w:rFonts w:ascii="Times New Roman" w:eastAsia="Times New Roman" w:hAnsi="Times New Roman"/>
                <w:sz w:val="24"/>
                <w:szCs w:val="24"/>
                <w:lang w:val="kk-KZ" w:eastAsia="ru-RU"/>
              </w:rPr>
              <w:t xml:space="preserve"> емес</w:t>
            </w:r>
            <w:r w:rsidRPr="00A22FA5">
              <w:rPr>
                <w:rFonts w:ascii="Times New Roman" w:eastAsia="Times New Roman" w:hAnsi="Times New Roman"/>
                <w:sz w:val="24"/>
                <w:szCs w:val="24"/>
                <w:lang w:eastAsia="ru-RU"/>
              </w:rPr>
              <w:t>.</w:t>
            </w:r>
          </w:p>
          <w:p w14:paraId="57825EFE" w14:textId="6672DE4E"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.6. Антенна кіріс кедергісі – 50 Ом</w:t>
            </w:r>
            <w:r w:rsidR="00BE2C4D" w:rsidRPr="00A22FA5">
              <w:rPr>
                <w:rFonts w:ascii="Times New Roman" w:eastAsia="Times New Roman" w:hAnsi="Times New Roman"/>
                <w:sz w:val="24"/>
                <w:szCs w:val="24"/>
                <w:lang w:val="kk-KZ" w:eastAsia="ru-RU"/>
              </w:rPr>
              <w:t xml:space="preserve"> артық емес</w:t>
            </w:r>
            <w:r w:rsidRPr="00A22FA5">
              <w:rPr>
                <w:rFonts w:ascii="Times New Roman" w:eastAsia="Times New Roman" w:hAnsi="Times New Roman"/>
                <w:sz w:val="24"/>
                <w:szCs w:val="24"/>
                <w:lang w:eastAsia="ru-RU"/>
              </w:rPr>
              <w:t>.</w:t>
            </w:r>
          </w:p>
          <w:p w14:paraId="3F8311E9" w14:textId="7EF4126F"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.7. Бағытталу диаграммасы – дөңгелек.</w:t>
            </w:r>
          </w:p>
          <w:p w14:paraId="2252F71B" w14:textId="24988E5A"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.8. Поляризация – тігінен.</w:t>
            </w:r>
          </w:p>
          <w:p w14:paraId="63DE8A04" w14:textId="26C4471B"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.9. Желдік жүктеме – кемінде 100 км/сағат.</w:t>
            </w:r>
          </w:p>
          <w:p w14:paraId="6B61B908" w14:textId="3F6C946A" w:rsidR="00260FFA" w:rsidRPr="00A22FA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.10. Жұмыс температурасы – -50°C-тен +50°C-қа дейін.</w:t>
            </w:r>
          </w:p>
          <w:p w14:paraId="011DF7C4" w14:textId="194A2FC4" w:rsidR="00E032B0"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w:t>
            </w:r>
            <w:r w:rsidR="00DE4CBF" w:rsidRPr="00A22FA5">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.11. Материал – тот баспайтын болат.</w:t>
            </w:r>
          </w:p>
          <w:p w14:paraId="431A04D5" w14:textId="77777777" w:rsidR="00E7203F" w:rsidRPr="00A22FA5" w:rsidRDefault="00E7203F" w:rsidP="00260FFA">
            <w:pPr>
              <w:spacing w:after="0" w:line="240" w:lineRule="auto"/>
              <w:jc w:val="both"/>
              <w:rPr>
                <w:rFonts w:ascii="Times New Roman" w:hAnsi="Times New Roman"/>
                <w:sz w:val="24"/>
                <w:szCs w:val="24"/>
              </w:rPr>
            </w:pPr>
          </w:p>
          <w:p w14:paraId="75B6BE04" w14:textId="44B8B1CE"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13.1. </w:t>
            </w:r>
            <w:r w:rsidR="00260FFA" w:rsidRPr="00A22FA5">
              <w:rPr>
                <w:rFonts w:ascii="Times New Roman" w:eastAsia="Times New Roman" w:hAnsi="Times New Roman"/>
                <w:b/>
                <w:sz w:val="24"/>
                <w:szCs w:val="24"/>
                <w:lang w:eastAsia="ru-RU"/>
              </w:rPr>
              <w:t>Төрт қабатты антенна жабдықтау кешені</w:t>
            </w:r>
            <w:r w:rsidRPr="00A22FA5">
              <w:rPr>
                <w:rFonts w:ascii="Times New Roman" w:eastAsia="Times New Roman" w:hAnsi="Times New Roman"/>
                <w:b/>
                <w:sz w:val="24"/>
                <w:szCs w:val="24"/>
                <w:lang w:eastAsia="ru-RU"/>
              </w:rPr>
              <w:t>:</w:t>
            </w:r>
          </w:p>
          <w:p w14:paraId="2FF9F6B1" w14:textId="77777777" w:rsidR="00260FFA" w:rsidRPr="00A22FA5" w:rsidRDefault="00260FFA" w:rsidP="00260FFA">
            <w:pPr>
              <w:spacing w:after="0" w:line="240" w:lineRule="auto"/>
              <w:jc w:val="both"/>
              <w:rPr>
                <w:rFonts w:ascii="Times New Roman" w:hAnsi="Times New Roman"/>
                <w:sz w:val="24"/>
                <w:szCs w:val="24"/>
              </w:rPr>
            </w:pPr>
            <w:r w:rsidRPr="00A22FA5">
              <w:rPr>
                <w:rFonts w:ascii="Times New Roman" w:hAnsi="Times New Roman"/>
                <w:sz w:val="24"/>
                <w:szCs w:val="24"/>
              </w:rPr>
              <w:t>13.1.1. Таратқыш антенна (4 тік дипольден тұратын модуль), бекітпелерімен (кронштейндер) бірге – 1 дана.</w:t>
            </w:r>
          </w:p>
          <w:p w14:paraId="2379B454" w14:textId="77777777" w:rsidR="00260FFA" w:rsidRPr="00A22FA5" w:rsidRDefault="00260FFA" w:rsidP="00260FFA">
            <w:pPr>
              <w:spacing w:after="0" w:line="240" w:lineRule="auto"/>
              <w:jc w:val="both"/>
              <w:rPr>
                <w:rFonts w:ascii="Times New Roman" w:hAnsi="Times New Roman"/>
                <w:sz w:val="24"/>
                <w:szCs w:val="24"/>
              </w:rPr>
            </w:pPr>
            <w:r w:rsidRPr="00A22FA5">
              <w:rPr>
                <w:rFonts w:ascii="Times New Roman" w:hAnsi="Times New Roman"/>
                <w:sz w:val="24"/>
                <w:szCs w:val="24"/>
              </w:rPr>
              <w:t>13.1.2. Күш бөлгіші 1\*4, бекітпелерімен (кронштейндер) бірге – 1 дана.</w:t>
            </w:r>
          </w:p>
          <w:p w14:paraId="0F07ADB2" w14:textId="77777777" w:rsidR="00260FFA" w:rsidRPr="00A22FA5" w:rsidRDefault="00260FFA" w:rsidP="00260FFA">
            <w:pPr>
              <w:spacing w:after="0" w:line="240" w:lineRule="auto"/>
              <w:jc w:val="both"/>
              <w:rPr>
                <w:rFonts w:ascii="Times New Roman" w:hAnsi="Times New Roman"/>
                <w:sz w:val="24"/>
                <w:szCs w:val="24"/>
              </w:rPr>
            </w:pPr>
            <w:r w:rsidRPr="00A22FA5">
              <w:rPr>
                <w:rFonts w:ascii="Times New Roman" w:hAnsi="Times New Roman"/>
                <w:sz w:val="24"/>
                <w:szCs w:val="24"/>
              </w:rPr>
              <w:t>13.1.3. Антенна жүйесін монтаждау комплекты, оның ішінде антенна жүйелерін бар мұнараларға (бағандарға) орнатуға арналған өтпелі бекітпелер – 1 комплект.</w:t>
            </w:r>
          </w:p>
          <w:p w14:paraId="5C4DE08F" w14:textId="349F3B77" w:rsidR="00E032B0" w:rsidRPr="00A22FA5" w:rsidRDefault="00260FFA" w:rsidP="00260FFA">
            <w:pPr>
              <w:keepNext/>
              <w:keepLines/>
              <w:spacing w:after="0" w:line="240" w:lineRule="auto"/>
              <w:ind w:left="34"/>
              <w:jc w:val="both"/>
              <w:outlineLvl w:val="2"/>
              <w:rPr>
                <w:rFonts w:ascii="Times New Roman" w:eastAsia="Times New Roman" w:hAnsi="Times New Roman"/>
                <w:b/>
                <w:sz w:val="24"/>
                <w:szCs w:val="24"/>
                <w:lang w:eastAsia="ru-RU"/>
              </w:rPr>
            </w:pPr>
            <w:r w:rsidRPr="00A22FA5">
              <w:rPr>
                <w:rFonts w:ascii="Times New Roman" w:hAnsi="Times New Roman"/>
                <w:sz w:val="24"/>
                <w:szCs w:val="24"/>
              </w:rPr>
              <w:t>13.1.4. Қолдану құжаттары жинағы орыс және ағылшын тілдерінде, антенна жүйесінің паспорты, әрбір өнімге арналған USB flash тасымалдағышта – 2 дана, жеткізу орнына.</w:t>
            </w:r>
          </w:p>
          <w:p w14:paraId="32ACA59E" w14:textId="1BDCB391" w:rsidR="00E032B0" w:rsidRPr="00A22FA5" w:rsidRDefault="00E032B0" w:rsidP="00260FFA">
            <w:pPr>
              <w:pStyle w:val="afe"/>
              <w:spacing w:after="0" w:afterAutospacing="0"/>
            </w:pPr>
            <w:r w:rsidRPr="00A22FA5">
              <w:rPr>
                <w:b/>
              </w:rPr>
              <w:t xml:space="preserve">14. </w:t>
            </w:r>
            <w:r w:rsidR="00260FFA" w:rsidRPr="00A22FA5">
              <w:rPr>
                <w:b/>
              </w:rPr>
              <w:t>7/8” коаксиалды кабельге (фидерге) арналған техникалық талаптар:</w:t>
            </w:r>
          </w:p>
          <w:p w14:paraId="16A4EC79" w14:textId="4FE0CF58"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14.1. Толқындық кедергі – 50 Ом</w:t>
            </w:r>
            <w:r w:rsidR="00BE2C4D" w:rsidRPr="00A22FA5">
              <w:rPr>
                <w:rFonts w:ascii="Times New Roman" w:eastAsia="Times New Roman" w:hAnsi="Times New Roman"/>
                <w:sz w:val="24"/>
                <w:szCs w:val="24"/>
                <w:lang w:val="kk-KZ" w:eastAsia="ru-RU"/>
              </w:rPr>
              <w:t xml:space="preserve"> артық емес</w:t>
            </w:r>
            <w:r w:rsidRPr="00A22FA5">
              <w:rPr>
                <w:rFonts w:ascii="Times New Roman" w:eastAsia="Times New Roman" w:hAnsi="Times New Roman"/>
                <w:sz w:val="24"/>
                <w:szCs w:val="24"/>
                <w:lang w:eastAsia="ru-RU"/>
              </w:rPr>
              <w:t>.</w:t>
            </w:r>
          </w:p>
          <w:p w14:paraId="5010A2BE"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14.2. Фидердің әлсіреуі – 100 МГц </w:t>
            </w:r>
            <w:proofErr w:type="gramStart"/>
            <w:r w:rsidRPr="00A22FA5">
              <w:rPr>
                <w:rFonts w:ascii="Times New Roman" w:eastAsia="Times New Roman" w:hAnsi="Times New Roman"/>
                <w:sz w:val="24"/>
                <w:szCs w:val="24"/>
                <w:lang w:eastAsia="ru-RU"/>
              </w:rPr>
              <w:t>жиіл</w:t>
            </w:r>
            <w:proofErr w:type="gramEnd"/>
            <w:r w:rsidRPr="00A22FA5">
              <w:rPr>
                <w:rFonts w:ascii="Times New Roman" w:eastAsia="Times New Roman" w:hAnsi="Times New Roman"/>
                <w:sz w:val="24"/>
                <w:szCs w:val="24"/>
                <w:lang w:eastAsia="ru-RU"/>
              </w:rPr>
              <w:t>ікте 100 м-ге 1,19 дБ-тан аспауы тиіс.</w:t>
            </w:r>
          </w:p>
          <w:p w14:paraId="29402320"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14.3. Диэлектрик түрі – көбік полиэтилен.</w:t>
            </w:r>
          </w:p>
          <w:p w14:paraId="1C903CC6"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14.4. Ішкі өткізгіш материалы – мыс.</w:t>
            </w:r>
          </w:p>
          <w:p w14:paraId="6478299B"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14.5. Сыртқы өткізгіш материалы – мыс.</w:t>
            </w:r>
          </w:p>
          <w:p w14:paraId="70E1098E"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14.6. Қабық – жарыққа тұрақты полиэтилен.</w:t>
            </w:r>
          </w:p>
          <w:p w14:paraId="04387C28"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14.7. Фидерді бекіту – «дене» бойымен, бар тірекке металл-пластикалық бекіту элементтерін (әр 1,2 метр сайын) қарастыру қажет.</w:t>
            </w:r>
          </w:p>
          <w:p w14:paraId="05FFCFD8"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14.8. Фидердің ұштарындағы разъем түрі – 7/16” (төменгі </w:t>
            </w:r>
            <w:r w:rsidRPr="00A22FA5">
              <w:rPr>
                <w:rFonts w:ascii="Times New Roman" w:eastAsia="Times New Roman" w:hAnsi="Times New Roman"/>
                <w:sz w:val="24"/>
                <w:szCs w:val="24"/>
                <w:lang w:eastAsia="ru-RU"/>
              </w:rPr>
              <w:lastRenderedPageBreak/>
              <w:t>ұш – 7/16” female, жоғарғы ұш – 7/16” male).</w:t>
            </w:r>
          </w:p>
          <w:p w14:paraId="79C11258" w14:textId="41D5459E" w:rsidR="00E032B0"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14.9. Қажетті фидер ұзындығы – 2956,5 м.</w:t>
            </w:r>
          </w:p>
          <w:p w14:paraId="583826C9" w14:textId="77777777" w:rsidR="00E7203F" w:rsidRPr="00A22FA5" w:rsidRDefault="00E7203F" w:rsidP="00260FFA">
            <w:pPr>
              <w:spacing w:after="0" w:line="240" w:lineRule="auto"/>
              <w:jc w:val="both"/>
              <w:rPr>
                <w:rFonts w:ascii="Times New Roman" w:eastAsia="Times New Roman" w:hAnsi="Times New Roman"/>
                <w:sz w:val="24"/>
                <w:szCs w:val="24"/>
                <w:lang w:eastAsia="ru-RU"/>
              </w:rPr>
            </w:pPr>
          </w:p>
          <w:p w14:paraId="051A49C6" w14:textId="77777777" w:rsidR="00827D87" w:rsidRPr="00A22FA5" w:rsidRDefault="00E032B0" w:rsidP="00827D87">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14.1. </w:t>
            </w:r>
            <w:r w:rsidR="00260FFA" w:rsidRPr="00A22FA5">
              <w:rPr>
                <w:rFonts w:ascii="Times New Roman" w:eastAsia="Times New Roman" w:hAnsi="Times New Roman"/>
                <w:b/>
                <w:sz w:val="24"/>
                <w:szCs w:val="24"/>
                <w:lang w:eastAsia="ru-RU"/>
              </w:rPr>
              <w:t>7/8” коаксиалды кабель (фидер) жабдықтау кешені:</w:t>
            </w:r>
            <w:r w:rsidR="00827D87" w:rsidRPr="00A22FA5">
              <w:rPr>
                <w:rFonts w:ascii="Times New Roman" w:eastAsia="Times New Roman" w:hAnsi="Times New Roman"/>
                <w:b/>
                <w:sz w:val="24"/>
                <w:szCs w:val="24"/>
                <w:lang w:eastAsia="ru-RU"/>
              </w:rPr>
              <w:t xml:space="preserve">                                                                   </w:t>
            </w:r>
          </w:p>
          <w:p w14:paraId="7FA5B9C6" w14:textId="77777777" w:rsid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Коаксиалды кабель 7/8”, жалпы ұзындығы, м – 2956,5.</w:t>
            </w:r>
            <w:r w:rsidR="00827D87" w:rsidRPr="00C95D0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36B54889" w14:textId="30F362AA" w:rsidR="00827D8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27D87" w:rsidRPr="00C95D05">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Алматы қ. – 2216,5 м;</w:t>
            </w:r>
          </w:p>
          <w:p w14:paraId="2F3DCCDE" w14:textId="77777777" w:rsidR="00827D87" w:rsidRPr="00A22FA5" w:rsidRDefault="00827D87" w:rsidP="00827D87">
            <w:pPr>
              <w:pStyle w:val="ac"/>
              <w:spacing w:after="0"/>
              <w:ind w:left="317" w:firstLine="0"/>
              <w:jc w:val="both"/>
              <w:rPr>
                <w:rFonts w:ascii="Times New Roman" w:eastAsia="Times New Roman" w:hAnsi="Times New Roman"/>
                <w:color w:val="auto"/>
                <w:sz w:val="24"/>
                <w:szCs w:val="24"/>
                <w:lang w:eastAsia="ru-RU"/>
              </w:rPr>
            </w:pPr>
            <w:r w:rsidRPr="00A22FA5">
              <w:rPr>
                <w:rFonts w:ascii="Times New Roman" w:eastAsia="Times New Roman" w:hAnsi="Times New Roman"/>
                <w:color w:val="auto"/>
                <w:sz w:val="24"/>
                <w:szCs w:val="24"/>
                <w:lang w:eastAsia="ru-RU"/>
              </w:rPr>
              <w:t xml:space="preserve">- </w:t>
            </w:r>
            <w:r w:rsidR="00260FFA" w:rsidRPr="00A22FA5">
              <w:rPr>
                <w:rFonts w:ascii="Times New Roman" w:eastAsia="Times New Roman" w:hAnsi="Times New Roman"/>
                <w:color w:val="auto"/>
                <w:sz w:val="24"/>
                <w:szCs w:val="24"/>
                <w:lang w:eastAsia="ru-RU"/>
              </w:rPr>
              <w:t>Қостанай қ. – 272 м;</w:t>
            </w:r>
          </w:p>
          <w:p w14:paraId="449EF84C" w14:textId="77777777" w:rsidR="00827D87" w:rsidRPr="00A22FA5" w:rsidRDefault="00827D87" w:rsidP="00827D87">
            <w:pPr>
              <w:pStyle w:val="ac"/>
              <w:spacing w:after="0"/>
              <w:ind w:left="317" w:firstLine="0"/>
              <w:jc w:val="both"/>
              <w:rPr>
                <w:rFonts w:ascii="Times New Roman" w:eastAsia="Times New Roman" w:hAnsi="Times New Roman"/>
                <w:color w:val="auto"/>
                <w:sz w:val="24"/>
                <w:szCs w:val="24"/>
                <w:lang w:eastAsia="ru-RU"/>
              </w:rPr>
            </w:pPr>
            <w:r w:rsidRPr="00A22FA5">
              <w:rPr>
                <w:rFonts w:ascii="Times New Roman" w:eastAsia="Times New Roman" w:hAnsi="Times New Roman"/>
                <w:color w:val="auto"/>
                <w:sz w:val="24"/>
                <w:szCs w:val="24"/>
                <w:lang w:eastAsia="ru-RU"/>
              </w:rPr>
              <w:t xml:space="preserve">- </w:t>
            </w:r>
            <w:r w:rsidR="00260FFA" w:rsidRPr="00A22FA5">
              <w:rPr>
                <w:rFonts w:ascii="Times New Roman" w:eastAsia="Times New Roman" w:hAnsi="Times New Roman"/>
                <w:color w:val="auto"/>
                <w:sz w:val="24"/>
                <w:szCs w:val="24"/>
                <w:lang w:eastAsia="ru-RU"/>
              </w:rPr>
              <w:t>Павлодар қ. – 140 м;</w:t>
            </w:r>
          </w:p>
          <w:p w14:paraId="7A6A489D" w14:textId="77777777" w:rsidR="00827D87" w:rsidRPr="00A22FA5" w:rsidRDefault="00827D87" w:rsidP="00827D87">
            <w:pPr>
              <w:pStyle w:val="ac"/>
              <w:spacing w:after="0"/>
              <w:ind w:left="317" w:firstLine="0"/>
              <w:jc w:val="both"/>
              <w:rPr>
                <w:rFonts w:ascii="Times New Roman" w:eastAsia="Times New Roman" w:hAnsi="Times New Roman"/>
                <w:color w:val="auto"/>
                <w:sz w:val="24"/>
                <w:szCs w:val="24"/>
                <w:lang w:eastAsia="ru-RU"/>
              </w:rPr>
            </w:pPr>
            <w:r w:rsidRPr="00A22FA5">
              <w:rPr>
                <w:rFonts w:ascii="Times New Roman" w:eastAsia="Times New Roman" w:hAnsi="Times New Roman"/>
                <w:color w:val="auto"/>
                <w:sz w:val="24"/>
                <w:szCs w:val="24"/>
                <w:lang w:eastAsia="ru-RU"/>
              </w:rPr>
              <w:t xml:space="preserve">- </w:t>
            </w:r>
            <w:r w:rsidR="00260FFA" w:rsidRPr="00A22FA5">
              <w:rPr>
                <w:rFonts w:ascii="Times New Roman" w:eastAsia="Times New Roman" w:hAnsi="Times New Roman"/>
                <w:color w:val="auto"/>
                <w:sz w:val="24"/>
                <w:szCs w:val="24"/>
                <w:lang w:eastAsia="ru-RU"/>
              </w:rPr>
              <w:t>Петропавловск қ. – 177 м;</w:t>
            </w:r>
          </w:p>
          <w:p w14:paraId="08813CE5" w14:textId="77777777" w:rsidR="00827D87" w:rsidRPr="00A22FA5" w:rsidRDefault="00827D87" w:rsidP="00827D87">
            <w:pPr>
              <w:pStyle w:val="ac"/>
              <w:spacing w:after="0"/>
              <w:ind w:left="317" w:firstLine="0"/>
              <w:jc w:val="both"/>
              <w:rPr>
                <w:rFonts w:ascii="Times New Roman" w:eastAsia="Times New Roman" w:hAnsi="Times New Roman"/>
                <w:color w:val="auto"/>
                <w:sz w:val="24"/>
                <w:szCs w:val="24"/>
                <w:lang w:eastAsia="ru-RU"/>
              </w:rPr>
            </w:pPr>
            <w:r w:rsidRPr="00A22FA5">
              <w:rPr>
                <w:rFonts w:ascii="Times New Roman" w:eastAsia="Times New Roman" w:hAnsi="Times New Roman"/>
                <w:color w:val="auto"/>
                <w:sz w:val="24"/>
                <w:szCs w:val="24"/>
                <w:lang w:eastAsia="ru-RU"/>
              </w:rPr>
              <w:t xml:space="preserve">- </w:t>
            </w:r>
            <w:r w:rsidR="00260FFA" w:rsidRPr="00A22FA5">
              <w:rPr>
                <w:rFonts w:ascii="Times New Roman" w:eastAsia="Times New Roman" w:hAnsi="Times New Roman"/>
                <w:color w:val="auto"/>
                <w:sz w:val="24"/>
                <w:szCs w:val="24"/>
                <w:lang w:eastAsia="ru-RU"/>
              </w:rPr>
              <w:t>Шымкент қ. – 40 м;</w:t>
            </w:r>
          </w:p>
          <w:p w14:paraId="5F520329" w14:textId="38CA622D" w:rsidR="00260FFA" w:rsidRPr="00A22FA5" w:rsidRDefault="00827D87" w:rsidP="00827D87">
            <w:pPr>
              <w:pStyle w:val="ac"/>
              <w:spacing w:after="0"/>
              <w:ind w:left="317" w:firstLine="0"/>
              <w:jc w:val="both"/>
              <w:rPr>
                <w:rFonts w:ascii="Times New Roman" w:eastAsia="Times New Roman" w:hAnsi="Times New Roman"/>
                <w:color w:val="auto"/>
                <w:sz w:val="24"/>
                <w:szCs w:val="24"/>
                <w:lang w:eastAsia="ru-RU"/>
              </w:rPr>
            </w:pPr>
            <w:r w:rsidRPr="00A22FA5">
              <w:rPr>
                <w:rFonts w:ascii="Times New Roman" w:eastAsia="Times New Roman" w:hAnsi="Times New Roman"/>
                <w:color w:val="auto"/>
                <w:sz w:val="24"/>
                <w:szCs w:val="24"/>
                <w:lang w:eastAsia="ru-RU"/>
              </w:rPr>
              <w:t xml:space="preserve">- </w:t>
            </w:r>
            <w:r w:rsidR="00260FFA" w:rsidRPr="00A22FA5">
              <w:rPr>
                <w:rFonts w:ascii="Times New Roman" w:eastAsia="Times New Roman" w:hAnsi="Times New Roman"/>
                <w:color w:val="auto"/>
                <w:sz w:val="24"/>
                <w:szCs w:val="24"/>
                <w:lang w:eastAsia="ru-RU"/>
              </w:rPr>
              <w:t>Қызылорда қ. – 111 м.</w:t>
            </w:r>
          </w:p>
          <w:p w14:paraId="1D5390EF" w14:textId="62081874" w:rsidR="00827D87" w:rsidRPr="00A22FA5" w:rsidRDefault="00C95D05" w:rsidP="00C95D05">
            <w:pPr>
              <w:pStyle w:val="aa"/>
              <w:rPr>
                <w:rFonts w:ascii="Times New Roman" w:hAnsi="Times New Roman"/>
                <w:sz w:val="24"/>
                <w:szCs w:val="24"/>
              </w:rPr>
            </w:pPr>
            <w:r>
              <w:rPr>
                <w:rFonts w:ascii="Times New Roman" w:hAnsi="Times New Roman"/>
                <w:sz w:val="24"/>
                <w:szCs w:val="24"/>
              </w:rPr>
              <w:t xml:space="preserve">- </w:t>
            </w:r>
            <w:r w:rsidR="00260FFA" w:rsidRPr="00A22FA5">
              <w:rPr>
                <w:rFonts w:ascii="Times New Roman" w:hAnsi="Times New Roman"/>
                <w:sz w:val="24"/>
                <w:szCs w:val="24"/>
              </w:rPr>
              <w:t xml:space="preserve">Разъемдер 7/16” коаксиалды кабельге (фидерге) 7/8”: </w:t>
            </w:r>
          </w:p>
          <w:p w14:paraId="657D32B3" w14:textId="29EBD3C7" w:rsidR="00260FFA" w:rsidRPr="00A22FA5" w:rsidRDefault="00260FFA" w:rsidP="00827D87">
            <w:pPr>
              <w:pStyle w:val="aa"/>
              <w:ind w:left="317"/>
              <w:rPr>
                <w:rFonts w:ascii="Times New Roman" w:hAnsi="Times New Roman"/>
                <w:sz w:val="24"/>
                <w:szCs w:val="24"/>
              </w:rPr>
            </w:pPr>
            <w:r w:rsidRPr="00A22FA5">
              <w:rPr>
                <w:rFonts w:ascii="Times New Roman" w:hAnsi="Times New Roman"/>
                <w:sz w:val="24"/>
                <w:szCs w:val="24"/>
              </w:rPr>
              <w:t>әрбі</w:t>
            </w:r>
            <w:proofErr w:type="gramStart"/>
            <w:r w:rsidRPr="00A22FA5">
              <w:rPr>
                <w:rFonts w:ascii="Times New Roman" w:hAnsi="Times New Roman"/>
                <w:sz w:val="24"/>
                <w:szCs w:val="24"/>
              </w:rPr>
              <w:t>р</w:t>
            </w:r>
            <w:proofErr w:type="gramEnd"/>
            <w:r w:rsidRPr="00A22FA5">
              <w:rPr>
                <w:rFonts w:ascii="Times New Roman" w:hAnsi="Times New Roman"/>
                <w:sz w:val="24"/>
                <w:szCs w:val="24"/>
              </w:rPr>
              <w:t xml:space="preserve"> РТС үшін 7/16” female және 7/16” male разъемінен бір-бірден, саны, дана – 7/16” female – 80 дана, 7/16” male – 80 дана.</w:t>
            </w:r>
          </w:p>
          <w:p w14:paraId="46435DB0" w14:textId="503E6519" w:rsidR="00827D87" w:rsidRPr="00A22FA5" w:rsidRDefault="00C95D05" w:rsidP="00C95D05">
            <w:pPr>
              <w:pStyle w:val="aa"/>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27D87" w:rsidRPr="00A22FA5">
              <w:rPr>
                <w:rFonts w:ascii="Times New Roman" w:eastAsia="Times New Roman" w:hAnsi="Times New Roman"/>
                <w:sz w:val="24"/>
                <w:szCs w:val="24"/>
                <w:lang w:eastAsia="ru-RU"/>
              </w:rPr>
              <w:t>7/8"фидерге арналған бекіт</w:t>
            </w:r>
            <w:proofErr w:type="gramStart"/>
            <w:r w:rsidR="00827D87" w:rsidRPr="00A22FA5">
              <w:rPr>
                <w:rFonts w:ascii="Times New Roman" w:eastAsia="Times New Roman" w:hAnsi="Times New Roman"/>
                <w:sz w:val="24"/>
                <w:szCs w:val="24"/>
                <w:lang w:eastAsia="ru-RU"/>
              </w:rPr>
              <w:t>у-</w:t>
            </w:r>
            <w:proofErr w:type="gramEnd"/>
            <w:r w:rsidR="00827D87" w:rsidRPr="00A22FA5">
              <w:rPr>
                <w:rFonts w:ascii="Times New Roman" w:eastAsia="Times New Roman" w:hAnsi="Times New Roman"/>
                <w:sz w:val="24"/>
                <w:szCs w:val="24"/>
                <w:lang w:eastAsia="ru-RU"/>
              </w:rPr>
              <w:t>әрбір 1,2 м кабельге бір бекіту элементі есебінен-2464 дана.;</w:t>
            </w:r>
          </w:p>
          <w:p w14:paraId="216DFFC8" w14:textId="562A13D1" w:rsidR="00827D87" w:rsidRPr="00A22FA5" w:rsidRDefault="00C95D05" w:rsidP="00C95D05">
            <w:pPr>
              <w:pStyle w:val="aa"/>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27D87" w:rsidRPr="00A22FA5">
              <w:rPr>
                <w:rFonts w:ascii="Times New Roman" w:eastAsia="Times New Roman" w:hAnsi="Times New Roman"/>
                <w:sz w:val="24"/>
                <w:szCs w:val="24"/>
                <w:lang w:eastAsia="ru-RU"/>
              </w:rPr>
              <w:t>7/8" фидерге арналған жерге қос</w:t>
            </w:r>
            <w:proofErr w:type="gramStart"/>
            <w:r w:rsidR="00827D87" w:rsidRPr="00A22FA5">
              <w:rPr>
                <w:rFonts w:ascii="Times New Roman" w:eastAsia="Times New Roman" w:hAnsi="Times New Roman"/>
                <w:sz w:val="24"/>
                <w:szCs w:val="24"/>
                <w:lang w:eastAsia="ru-RU"/>
              </w:rPr>
              <w:t>у-</w:t>
            </w:r>
            <w:proofErr w:type="gramEnd"/>
            <w:r w:rsidR="00827D87" w:rsidRPr="00A22FA5">
              <w:rPr>
                <w:rFonts w:ascii="Times New Roman" w:eastAsia="Times New Roman" w:hAnsi="Times New Roman"/>
                <w:sz w:val="24"/>
                <w:szCs w:val="24"/>
                <w:lang w:eastAsia="ru-RU"/>
              </w:rPr>
              <w:t>әрбір РТС үшін екі жиынтық-160 дана.;</w:t>
            </w:r>
          </w:p>
          <w:p w14:paraId="13FA6324" w14:textId="6C2F004E" w:rsidR="00827D87" w:rsidRPr="00A22FA5" w:rsidRDefault="00C95D05" w:rsidP="00C95D05">
            <w:pPr>
              <w:pStyle w:val="aa"/>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27D87" w:rsidRPr="00A22FA5">
              <w:rPr>
                <w:rFonts w:ascii="Times New Roman" w:eastAsia="Times New Roman" w:hAnsi="Times New Roman"/>
                <w:sz w:val="24"/>
                <w:szCs w:val="24"/>
                <w:lang w:eastAsia="ru-RU"/>
              </w:rPr>
              <w:t>7/8"фидерге арналған көтергіш шұлық -80 дана</w:t>
            </w:r>
            <w:proofErr w:type="gramStart"/>
            <w:r w:rsidR="00827D87" w:rsidRPr="00A22FA5">
              <w:rPr>
                <w:rFonts w:ascii="Times New Roman" w:eastAsia="Times New Roman" w:hAnsi="Times New Roman"/>
                <w:sz w:val="24"/>
                <w:szCs w:val="24"/>
                <w:lang w:eastAsia="ru-RU"/>
              </w:rPr>
              <w:t>.;</w:t>
            </w:r>
            <w:proofErr w:type="gramEnd"/>
          </w:p>
          <w:p w14:paraId="07BA1A7F" w14:textId="3E4090FD" w:rsidR="00827D87" w:rsidRPr="00A22FA5" w:rsidRDefault="00C95D05" w:rsidP="00C95D05">
            <w:pPr>
              <w:pStyle w:val="aa"/>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27D87" w:rsidRPr="00A22FA5">
              <w:rPr>
                <w:rFonts w:ascii="Times New Roman" w:eastAsia="Times New Roman" w:hAnsi="Times New Roman"/>
                <w:sz w:val="24"/>
                <w:szCs w:val="24"/>
                <w:lang w:eastAsia="ru-RU"/>
              </w:rPr>
              <w:t>7/8" фидерге арналған ылғалдан қорғайтын жинақ-әрбі</w:t>
            </w:r>
            <w:proofErr w:type="gramStart"/>
            <w:r w:rsidR="00827D87" w:rsidRPr="00A22FA5">
              <w:rPr>
                <w:rFonts w:ascii="Times New Roman" w:eastAsia="Times New Roman" w:hAnsi="Times New Roman"/>
                <w:sz w:val="24"/>
                <w:szCs w:val="24"/>
                <w:lang w:eastAsia="ru-RU"/>
              </w:rPr>
              <w:t>р</w:t>
            </w:r>
            <w:proofErr w:type="gramEnd"/>
            <w:r w:rsidR="00827D87" w:rsidRPr="00A22FA5">
              <w:rPr>
                <w:rFonts w:ascii="Times New Roman" w:eastAsia="Times New Roman" w:hAnsi="Times New Roman"/>
                <w:sz w:val="24"/>
                <w:szCs w:val="24"/>
                <w:lang w:eastAsia="ru-RU"/>
              </w:rPr>
              <w:t xml:space="preserve"> РТС үшін қара бидай фидерінің екі қосқышына арналған 1 жинақ-80 дана.;</w:t>
            </w:r>
          </w:p>
          <w:p w14:paraId="09973961" w14:textId="7EA7B446" w:rsidR="00827D87" w:rsidRPr="00A22FA5" w:rsidRDefault="00C95D05" w:rsidP="00C95D05">
            <w:pPr>
              <w:pStyle w:val="aa"/>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27D87" w:rsidRPr="00A22FA5">
              <w:rPr>
                <w:rFonts w:ascii="Times New Roman" w:eastAsia="Times New Roman" w:hAnsi="Times New Roman"/>
                <w:sz w:val="24"/>
                <w:szCs w:val="24"/>
                <w:lang w:eastAsia="ru-RU"/>
              </w:rPr>
              <w:t>7/8" фидерді кесуге арналған құралдар жинағы-9 дана</w:t>
            </w:r>
            <w:proofErr w:type="gramStart"/>
            <w:r w:rsidR="00827D87" w:rsidRPr="00A22FA5">
              <w:rPr>
                <w:rFonts w:ascii="Times New Roman" w:eastAsia="Times New Roman" w:hAnsi="Times New Roman"/>
                <w:sz w:val="24"/>
                <w:szCs w:val="24"/>
                <w:lang w:eastAsia="ru-RU"/>
              </w:rPr>
              <w:t>.;</w:t>
            </w:r>
            <w:proofErr w:type="gramEnd"/>
          </w:p>
          <w:p w14:paraId="0980FD68" w14:textId="7D9DAC14" w:rsidR="00827D87" w:rsidRPr="00A22FA5" w:rsidRDefault="00C95D05" w:rsidP="00C95D05">
            <w:pPr>
              <w:pStyle w:val="aa"/>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27D87" w:rsidRPr="00A22FA5">
              <w:rPr>
                <w:rFonts w:ascii="Times New Roman" w:eastAsia="Times New Roman" w:hAnsi="Times New Roman"/>
                <w:sz w:val="24"/>
                <w:szCs w:val="24"/>
                <w:lang w:eastAsia="ru-RU"/>
              </w:rPr>
              <w:t>1/2"Flex N(M)-7/16"(M), L = 2,0 м – 80 дана таратқыштың РВ шығысын және фидердің РЖ 7/8"кі</w:t>
            </w:r>
            <w:proofErr w:type="gramStart"/>
            <w:r w:rsidR="00827D87" w:rsidRPr="00A22FA5">
              <w:rPr>
                <w:rFonts w:ascii="Times New Roman" w:eastAsia="Times New Roman" w:hAnsi="Times New Roman"/>
                <w:sz w:val="24"/>
                <w:szCs w:val="24"/>
                <w:lang w:eastAsia="ru-RU"/>
              </w:rPr>
              <w:t>р</w:t>
            </w:r>
            <w:proofErr w:type="gramEnd"/>
            <w:r w:rsidR="00827D87" w:rsidRPr="00A22FA5">
              <w:rPr>
                <w:rFonts w:ascii="Times New Roman" w:eastAsia="Times New Roman" w:hAnsi="Times New Roman"/>
                <w:sz w:val="24"/>
                <w:szCs w:val="24"/>
                <w:lang w:eastAsia="ru-RU"/>
              </w:rPr>
              <w:t>ісін қосуға арналған секіргіш;</w:t>
            </w:r>
          </w:p>
          <w:p w14:paraId="3819CC1C" w14:textId="2D6829A5" w:rsidR="00827D87" w:rsidRPr="00A22FA5" w:rsidRDefault="00C95D05" w:rsidP="00C95D05">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827D87" w:rsidRPr="00A22FA5">
              <w:rPr>
                <w:rFonts w:ascii="Times New Roman" w:eastAsia="Times New Roman" w:hAnsi="Times New Roman"/>
                <w:sz w:val="24"/>
                <w:szCs w:val="24"/>
                <w:lang w:eastAsia="ru-RU"/>
              </w:rPr>
              <w:t>7/8" фидерді жерге қосу және бекіту тү</w:t>
            </w:r>
            <w:proofErr w:type="gramStart"/>
            <w:r w:rsidR="00827D87" w:rsidRPr="00A22FA5">
              <w:rPr>
                <w:rFonts w:ascii="Times New Roman" w:eastAsia="Times New Roman" w:hAnsi="Times New Roman"/>
                <w:sz w:val="24"/>
                <w:szCs w:val="24"/>
                <w:lang w:eastAsia="ru-RU"/>
              </w:rPr>
              <w:t>р</w:t>
            </w:r>
            <w:proofErr w:type="gramEnd"/>
            <w:r w:rsidR="00827D87" w:rsidRPr="00A22FA5">
              <w:rPr>
                <w:rFonts w:ascii="Times New Roman" w:eastAsia="Times New Roman" w:hAnsi="Times New Roman"/>
                <w:sz w:val="24"/>
                <w:szCs w:val="24"/>
                <w:lang w:eastAsia="ru-RU"/>
              </w:rPr>
              <w:t>і Тапсырыс берушімен қосымша келісіледі.</w:t>
            </w:r>
          </w:p>
          <w:p w14:paraId="78228DE6" w14:textId="77777777" w:rsidR="004F26A6" w:rsidRPr="00A22FA5" w:rsidRDefault="004F26A6" w:rsidP="004F26A6">
            <w:pPr>
              <w:spacing w:after="0" w:line="240" w:lineRule="auto"/>
              <w:ind w:left="317"/>
              <w:jc w:val="both"/>
              <w:rPr>
                <w:rFonts w:ascii="Times New Roman" w:eastAsia="Times New Roman" w:hAnsi="Times New Roman"/>
                <w:b/>
                <w:sz w:val="24"/>
                <w:szCs w:val="24"/>
                <w:lang w:eastAsia="ru-RU"/>
              </w:rPr>
            </w:pPr>
          </w:p>
          <w:p w14:paraId="21C29022" w14:textId="585BA588" w:rsidR="00E032B0" w:rsidRPr="00A22FA5" w:rsidRDefault="00E032B0" w:rsidP="009A7405">
            <w:pPr>
              <w:keepNext/>
              <w:keepLines/>
              <w:spacing w:after="0" w:line="240" w:lineRule="auto"/>
              <w:jc w:val="both"/>
              <w:outlineLvl w:val="2"/>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15. </w:t>
            </w:r>
            <w:r w:rsidR="00260FFA" w:rsidRPr="00A22FA5">
              <w:rPr>
                <w:rFonts w:ascii="Times New Roman" w:eastAsia="Times New Roman" w:hAnsi="Times New Roman"/>
                <w:b/>
                <w:sz w:val="24"/>
                <w:szCs w:val="24"/>
                <w:lang w:eastAsia="ru-RU"/>
              </w:rPr>
              <w:t>1-5/8” коаксиалды кабельге (фидерге) арналған техникалық талаптар</w:t>
            </w:r>
            <w:r w:rsidRPr="00A22FA5">
              <w:rPr>
                <w:rFonts w:ascii="Times New Roman" w:eastAsia="Times New Roman" w:hAnsi="Times New Roman"/>
                <w:b/>
                <w:sz w:val="24"/>
                <w:szCs w:val="24"/>
                <w:lang w:eastAsia="ru-RU"/>
              </w:rPr>
              <w:t>:</w:t>
            </w:r>
          </w:p>
          <w:p w14:paraId="103B6BED" w14:textId="455BE93F"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15.1. Толқындық кедергі – 50 Ом</w:t>
            </w:r>
            <w:r w:rsidR="00BE2C4D" w:rsidRPr="00A22FA5">
              <w:rPr>
                <w:rFonts w:ascii="Times New Roman" w:eastAsia="Times New Roman" w:hAnsi="Times New Roman"/>
                <w:sz w:val="24"/>
                <w:szCs w:val="24"/>
                <w:lang w:val="kk-KZ" w:eastAsia="ru-RU"/>
              </w:rPr>
              <w:t xml:space="preserve"> артық емес</w:t>
            </w:r>
            <w:r w:rsidRPr="00A22FA5">
              <w:rPr>
                <w:rFonts w:ascii="Times New Roman" w:eastAsia="Times New Roman" w:hAnsi="Times New Roman"/>
                <w:sz w:val="24"/>
                <w:szCs w:val="24"/>
                <w:lang w:eastAsia="ru-RU"/>
              </w:rPr>
              <w:t>.</w:t>
            </w:r>
          </w:p>
          <w:p w14:paraId="52A82808"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15.2. Фидердің әлсіреуі – 100 МГц </w:t>
            </w:r>
            <w:proofErr w:type="gramStart"/>
            <w:r w:rsidRPr="00A22FA5">
              <w:rPr>
                <w:rFonts w:ascii="Times New Roman" w:eastAsia="Times New Roman" w:hAnsi="Times New Roman"/>
                <w:sz w:val="24"/>
                <w:szCs w:val="24"/>
                <w:lang w:eastAsia="ru-RU"/>
              </w:rPr>
              <w:t>жиіл</w:t>
            </w:r>
            <w:proofErr w:type="gramEnd"/>
            <w:r w:rsidRPr="00A22FA5">
              <w:rPr>
                <w:rFonts w:ascii="Times New Roman" w:eastAsia="Times New Roman" w:hAnsi="Times New Roman"/>
                <w:sz w:val="24"/>
                <w:szCs w:val="24"/>
                <w:lang w:eastAsia="ru-RU"/>
              </w:rPr>
              <w:t>ікте 100 м-ге 0,67 дБ-тан аспауы тиіс.</w:t>
            </w:r>
          </w:p>
          <w:p w14:paraId="181498F2"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15.3. Ішкі өткізгіш материалы – мыс.</w:t>
            </w:r>
          </w:p>
          <w:p w14:paraId="693C2DD0"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15.4. Сыртқы өткізгіш материалы – мыс.</w:t>
            </w:r>
          </w:p>
          <w:p w14:paraId="44B683B7"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15.5. Қабық – жарыққа тұрақты полиэтилен.</w:t>
            </w:r>
          </w:p>
          <w:p w14:paraId="28E7E6B0"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15.6. Диэлектрик түрі – көбік полиэтилен.</w:t>
            </w:r>
          </w:p>
          <w:p w14:paraId="6389B44B"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15.7. Фидерді бекіту – бар тіректің «дене» бойымен металл-пластикалық бекіту элементтері, әр 1,2 метрге бір бекіту элементі, саны – 154 дана.</w:t>
            </w:r>
          </w:p>
          <w:p w14:paraId="34D69097" w14:textId="77777777" w:rsidR="00260FFA" w:rsidRPr="00A22FA5" w:rsidRDefault="00260FFA" w:rsidP="00260FFA">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15.8. Фидер ұштарындағы разъем түрі – 7/8" EIA, саны – 4 дана.</w:t>
            </w:r>
          </w:p>
          <w:p w14:paraId="0BF3F684" w14:textId="2675C78D" w:rsidR="00E032B0"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15.9. Қажетті фидер ұзындығы – 185 м.</w:t>
            </w:r>
          </w:p>
          <w:p w14:paraId="57022F77" w14:textId="77777777" w:rsidR="00F35237" w:rsidRPr="00A22FA5" w:rsidRDefault="00F35237" w:rsidP="00260FFA">
            <w:pPr>
              <w:spacing w:after="0" w:line="240" w:lineRule="auto"/>
              <w:jc w:val="both"/>
              <w:rPr>
                <w:rFonts w:ascii="Times New Roman" w:eastAsia="Times New Roman" w:hAnsi="Times New Roman"/>
                <w:b/>
                <w:sz w:val="24"/>
                <w:szCs w:val="24"/>
                <w:lang w:eastAsia="ru-RU"/>
              </w:rPr>
            </w:pPr>
          </w:p>
          <w:p w14:paraId="2D72E3C7" w14:textId="77777777" w:rsidR="00F35237" w:rsidRPr="00A22FA5" w:rsidRDefault="00E032B0" w:rsidP="00F35237">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15.1. </w:t>
            </w:r>
            <w:r w:rsidR="00260FFA" w:rsidRPr="00A22FA5">
              <w:rPr>
                <w:rFonts w:ascii="Times New Roman" w:eastAsia="Times New Roman" w:hAnsi="Times New Roman"/>
                <w:b/>
                <w:sz w:val="24"/>
                <w:szCs w:val="24"/>
                <w:lang w:eastAsia="ru-RU"/>
              </w:rPr>
              <w:t>1-5/8” коаксиалды кабель (фидер) жабдықтау кешені</w:t>
            </w:r>
            <w:r w:rsidRPr="00A22FA5">
              <w:rPr>
                <w:rFonts w:ascii="Times New Roman" w:eastAsia="Times New Roman" w:hAnsi="Times New Roman"/>
                <w:b/>
                <w:sz w:val="24"/>
                <w:szCs w:val="24"/>
                <w:lang w:eastAsia="ru-RU"/>
              </w:rPr>
              <w:t>:</w:t>
            </w:r>
          </w:p>
          <w:p w14:paraId="046B3EEA" w14:textId="42C0FF4A"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Коаксиалды кабель 1-5/8”, жалпы ұзындығы, м – 185 м.</w:t>
            </w:r>
          </w:p>
          <w:p w14:paraId="4BDF4AE8" w14:textId="69448A73"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РТС «Жосалы» – 125 м.;</w:t>
            </w:r>
          </w:p>
          <w:p w14:paraId="5EC47C88" w14:textId="52D6A261"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РТС «Пятимар» – 60 м.;</w:t>
            </w:r>
          </w:p>
          <w:p w14:paraId="077760DE" w14:textId="344941AC"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Коаксиалды кабельге (фидерге) арналған разъемдер 1-</w:t>
            </w:r>
            <w:r w:rsidR="00260FFA" w:rsidRPr="00C95D05">
              <w:rPr>
                <w:rFonts w:ascii="Times New Roman" w:eastAsia="Times New Roman" w:hAnsi="Times New Roman"/>
                <w:sz w:val="24"/>
                <w:szCs w:val="24"/>
                <w:lang w:eastAsia="ru-RU"/>
              </w:rPr>
              <w:lastRenderedPageBreak/>
              <w:t>5/8" - 7/8" EIA – 4 дана.</w:t>
            </w:r>
          </w:p>
          <w:p w14:paraId="5D771387" w14:textId="4EA7E692"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 xml:space="preserve">Қосқыш (инер) – 7/8” – 5 </w:t>
            </w:r>
            <w:proofErr w:type="gramStart"/>
            <w:r w:rsidR="00260FFA" w:rsidRPr="00C95D05">
              <w:rPr>
                <w:rFonts w:ascii="Times New Roman" w:eastAsia="Times New Roman" w:hAnsi="Times New Roman"/>
                <w:sz w:val="24"/>
                <w:szCs w:val="24"/>
                <w:lang w:eastAsia="ru-RU"/>
              </w:rPr>
              <w:t>дана</w:t>
            </w:r>
            <w:proofErr w:type="gramEnd"/>
            <w:r w:rsidR="00260FFA" w:rsidRPr="00C95D05">
              <w:rPr>
                <w:rFonts w:ascii="Times New Roman" w:eastAsia="Times New Roman" w:hAnsi="Times New Roman"/>
                <w:sz w:val="24"/>
                <w:szCs w:val="24"/>
                <w:lang w:eastAsia="ru-RU"/>
              </w:rPr>
              <w:t>;</w:t>
            </w:r>
          </w:p>
          <w:p w14:paraId="20394BD5" w14:textId="6E1EAC5F"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Фидер 1-5/8" үшін бекітпелер – ә</w:t>
            </w:r>
            <w:proofErr w:type="gramStart"/>
            <w:r w:rsidR="00260FFA" w:rsidRPr="00C95D05">
              <w:rPr>
                <w:rFonts w:ascii="Times New Roman" w:eastAsia="Times New Roman" w:hAnsi="Times New Roman"/>
                <w:sz w:val="24"/>
                <w:szCs w:val="24"/>
                <w:lang w:eastAsia="ru-RU"/>
              </w:rPr>
              <w:t>р</w:t>
            </w:r>
            <w:proofErr w:type="gramEnd"/>
            <w:r w:rsidR="00260FFA" w:rsidRPr="00C95D05">
              <w:rPr>
                <w:rFonts w:ascii="Times New Roman" w:eastAsia="Times New Roman" w:hAnsi="Times New Roman"/>
                <w:sz w:val="24"/>
                <w:szCs w:val="24"/>
                <w:lang w:eastAsia="ru-RU"/>
              </w:rPr>
              <w:t xml:space="preserve"> 1,2 метр кабельге бір элемент есебімен – 154 дана;</w:t>
            </w:r>
          </w:p>
          <w:p w14:paraId="0C0A624A" w14:textId="353EEDF5"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 xml:space="preserve">Фидер 1-5/8" үшін жерге қосу – 4 </w:t>
            </w:r>
            <w:proofErr w:type="gramStart"/>
            <w:r w:rsidR="00260FFA" w:rsidRPr="00C95D05">
              <w:rPr>
                <w:rFonts w:ascii="Times New Roman" w:eastAsia="Times New Roman" w:hAnsi="Times New Roman"/>
                <w:sz w:val="24"/>
                <w:szCs w:val="24"/>
                <w:lang w:eastAsia="ru-RU"/>
              </w:rPr>
              <w:t>дана</w:t>
            </w:r>
            <w:proofErr w:type="gramEnd"/>
            <w:r w:rsidR="00260FFA" w:rsidRPr="00C95D05">
              <w:rPr>
                <w:rFonts w:ascii="Times New Roman" w:eastAsia="Times New Roman" w:hAnsi="Times New Roman"/>
                <w:sz w:val="24"/>
                <w:szCs w:val="24"/>
                <w:lang w:eastAsia="ru-RU"/>
              </w:rPr>
              <w:t>;</w:t>
            </w:r>
          </w:p>
          <w:p w14:paraId="57F86355" w14:textId="1AFF9D7A"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 xml:space="preserve">Фидер 1-5/8" үшін көтергіш тор (чулок) – 3 </w:t>
            </w:r>
            <w:proofErr w:type="gramStart"/>
            <w:r w:rsidR="00260FFA" w:rsidRPr="00C95D05">
              <w:rPr>
                <w:rFonts w:ascii="Times New Roman" w:eastAsia="Times New Roman" w:hAnsi="Times New Roman"/>
                <w:sz w:val="24"/>
                <w:szCs w:val="24"/>
                <w:lang w:eastAsia="ru-RU"/>
              </w:rPr>
              <w:t>дана</w:t>
            </w:r>
            <w:proofErr w:type="gramEnd"/>
            <w:r w:rsidR="00260FFA" w:rsidRPr="00C95D05">
              <w:rPr>
                <w:rFonts w:ascii="Times New Roman" w:eastAsia="Times New Roman" w:hAnsi="Times New Roman"/>
                <w:sz w:val="24"/>
                <w:szCs w:val="24"/>
                <w:lang w:eastAsia="ru-RU"/>
              </w:rPr>
              <w:t>;</w:t>
            </w:r>
          </w:p>
          <w:p w14:paraId="7A7E5C76" w14:textId="16DAF777"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Фидер 1-5/8" үшін ылғалдан қорғайтын жинақ – ә</w:t>
            </w:r>
            <w:proofErr w:type="gramStart"/>
            <w:r w:rsidR="00260FFA" w:rsidRPr="00C95D05">
              <w:rPr>
                <w:rFonts w:ascii="Times New Roman" w:eastAsia="Times New Roman" w:hAnsi="Times New Roman"/>
                <w:sz w:val="24"/>
                <w:szCs w:val="24"/>
                <w:lang w:eastAsia="ru-RU"/>
              </w:rPr>
              <w:t>р</w:t>
            </w:r>
            <w:proofErr w:type="gramEnd"/>
            <w:r w:rsidR="00260FFA" w:rsidRPr="00C95D05">
              <w:rPr>
                <w:rFonts w:ascii="Times New Roman" w:eastAsia="Times New Roman" w:hAnsi="Times New Roman"/>
                <w:sz w:val="24"/>
                <w:szCs w:val="24"/>
                <w:lang w:eastAsia="ru-RU"/>
              </w:rPr>
              <w:t xml:space="preserve"> РТС үшін екі РЧ разъеміне 1 жинақ – 2 дана;</w:t>
            </w:r>
          </w:p>
          <w:p w14:paraId="4B01ED03" w14:textId="66FD89E7"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Джампер 1/2" flex 7/16"(M) - 7/8" EIA, L=2,0 м – 1 дана, РТС «Пятимар» үшін, РВ таратқышының шығысы мен РЧ фидер 1-5/8" кі</w:t>
            </w:r>
            <w:proofErr w:type="gramStart"/>
            <w:r w:rsidR="00260FFA" w:rsidRPr="00C95D05">
              <w:rPr>
                <w:rFonts w:ascii="Times New Roman" w:eastAsia="Times New Roman" w:hAnsi="Times New Roman"/>
                <w:sz w:val="24"/>
                <w:szCs w:val="24"/>
                <w:lang w:eastAsia="ru-RU"/>
              </w:rPr>
              <w:t>р</w:t>
            </w:r>
            <w:proofErr w:type="gramEnd"/>
            <w:r w:rsidR="00260FFA" w:rsidRPr="00C95D05">
              <w:rPr>
                <w:rFonts w:ascii="Times New Roman" w:eastAsia="Times New Roman" w:hAnsi="Times New Roman"/>
                <w:sz w:val="24"/>
                <w:szCs w:val="24"/>
                <w:lang w:eastAsia="ru-RU"/>
              </w:rPr>
              <w:t>ісі арасын қосуға арналған.</w:t>
            </w:r>
          </w:p>
          <w:p w14:paraId="23FDAEC8" w14:textId="4FB4017D"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Джампер 1/2” flex 7/8" EIA - 7/16"(M), L=5,0 м – 1 дана, РТС «Пятимар» үшін, РЧ фидер 1-5/8" шығысы мен екіқабатты антенна жүйесінің бөлгіші арасын қ</w:t>
            </w:r>
            <w:proofErr w:type="gramStart"/>
            <w:r w:rsidR="00260FFA" w:rsidRPr="00C95D05">
              <w:rPr>
                <w:rFonts w:ascii="Times New Roman" w:eastAsia="Times New Roman" w:hAnsi="Times New Roman"/>
                <w:sz w:val="24"/>
                <w:szCs w:val="24"/>
                <w:lang w:eastAsia="ru-RU"/>
              </w:rPr>
              <w:t>осу</w:t>
            </w:r>
            <w:proofErr w:type="gramEnd"/>
            <w:r w:rsidR="00260FFA" w:rsidRPr="00C95D05">
              <w:rPr>
                <w:rFonts w:ascii="Times New Roman" w:eastAsia="Times New Roman" w:hAnsi="Times New Roman"/>
                <w:sz w:val="24"/>
                <w:szCs w:val="24"/>
                <w:lang w:eastAsia="ru-RU"/>
              </w:rPr>
              <w:t>ға арналған.</w:t>
            </w:r>
          </w:p>
          <w:p w14:paraId="53B2BD96" w14:textId="70321607"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Джампер 1/2” flex 7/8" EIA - 7/8" EIA, L=5,0 м – 1 дана, РТС «Жосалы» үшін, РЧ фидер 1-5/8" шығысы мен төртқабатты антенна жүйесінің бөлгіші арасын қ</w:t>
            </w:r>
            <w:proofErr w:type="gramStart"/>
            <w:r w:rsidR="00260FFA" w:rsidRPr="00C95D05">
              <w:rPr>
                <w:rFonts w:ascii="Times New Roman" w:eastAsia="Times New Roman" w:hAnsi="Times New Roman"/>
                <w:sz w:val="24"/>
                <w:szCs w:val="24"/>
                <w:lang w:eastAsia="ru-RU"/>
              </w:rPr>
              <w:t>осу</w:t>
            </w:r>
            <w:proofErr w:type="gramEnd"/>
            <w:r w:rsidR="00260FFA" w:rsidRPr="00C95D05">
              <w:rPr>
                <w:rFonts w:ascii="Times New Roman" w:eastAsia="Times New Roman" w:hAnsi="Times New Roman"/>
                <w:sz w:val="24"/>
                <w:szCs w:val="24"/>
                <w:lang w:eastAsia="ru-RU"/>
              </w:rPr>
              <w:t>ға арналған</w:t>
            </w:r>
          </w:p>
          <w:p w14:paraId="25FA3912" w14:textId="10115D1F" w:rsidR="00F35237"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 xml:space="preserve">Жеткізілетін 1-5/8” фидерді </w:t>
            </w:r>
            <w:proofErr w:type="gramStart"/>
            <w:r w:rsidR="00260FFA" w:rsidRPr="00C95D05">
              <w:rPr>
                <w:rFonts w:ascii="Times New Roman" w:eastAsia="Times New Roman" w:hAnsi="Times New Roman"/>
                <w:sz w:val="24"/>
                <w:szCs w:val="24"/>
                <w:lang w:eastAsia="ru-RU"/>
              </w:rPr>
              <w:t>ашу</w:t>
            </w:r>
            <w:proofErr w:type="gramEnd"/>
            <w:r w:rsidR="00260FFA" w:rsidRPr="00C95D05">
              <w:rPr>
                <w:rFonts w:ascii="Times New Roman" w:eastAsia="Times New Roman" w:hAnsi="Times New Roman"/>
                <w:sz w:val="24"/>
                <w:szCs w:val="24"/>
                <w:lang w:eastAsia="ru-RU"/>
              </w:rPr>
              <w:t>ға арналған құралдар жинағы – 2 дана.</w:t>
            </w:r>
          </w:p>
          <w:p w14:paraId="4157CA5F" w14:textId="648722EE" w:rsidR="00260FFA" w:rsidRPr="00C95D05" w:rsidRDefault="00C95D05" w:rsidP="00C95D0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C95D05">
              <w:rPr>
                <w:rFonts w:ascii="Times New Roman" w:eastAsia="Times New Roman" w:hAnsi="Times New Roman"/>
                <w:sz w:val="24"/>
                <w:szCs w:val="24"/>
                <w:lang w:eastAsia="ru-RU"/>
              </w:rPr>
              <w:t>1-5/8" фидеріне арналған жерге қосу және бекітпе түрлері тапсырыс берушімен қосымша келісілді.</w:t>
            </w:r>
          </w:p>
          <w:p w14:paraId="6C008863" w14:textId="77777777" w:rsidR="00E032B0" w:rsidRPr="00A22FA5" w:rsidRDefault="00E032B0" w:rsidP="009A7405">
            <w:pPr>
              <w:spacing w:after="0" w:line="240" w:lineRule="auto"/>
              <w:jc w:val="both"/>
              <w:rPr>
                <w:rFonts w:ascii="Times New Roman" w:eastAsia="Times New Roman" w:hAnsi="Times New Roman"/>
                <w:b/>
                <w:sz w:val="24"/>
                <w:szCs w:val="24"/>
                <w:lang w:eastAsia="ru-RU"/>
              </w:rPr>
            </w:pPr>
          </w:p>
          <w:p w14:paraId="6B7D28E3" w14:textId="748ADAC6"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16. </w:t>
            </w:r>
            <w:r w:rsidR="00260FFA" w:rsidRPr="00A22FA5">
              <w:rPr>
                <w:rFonts w:ascii="Times New Roman" w:eastAsia="Times New Roman" w:hAnsi="Times New Roman"/>
                <w:b/>
                <w:sz w:val="24"/>
                <w:szCs w:val="24"/>
                <w:lang w:eastAsia="ru-RU"/>
              </w:rPr>
              <w:t>Антенна-фидер жүйелерін бекіту бойынша негізгі талаптар</w:t>
            </w:r>
            <w:r w:rsidRPr="00A22FA5">
              <w:rPr>
                <w:rFonts w:ascii="Times New Roman" w:eastAsia="Times New Roman" w:hAnsi="Times New Roman"/>
                <w:b/>
                <w:sz w:val="24"/>
                <w:szCs w:val="24"/>
                <w:lang w:eastAsia="ru-RU"/>
              </w:rPr>
              <w:t>:</w:t>
            </w:r>
          </w:p>
          <w:p w14:paraId="150A82A3" w14:textId="7079A50E" w:rsidR="00E032B0" w:rsidRPr="00A22FA5" w:rsidRDefault="00260FFA" w:rsidP="009A7405">
            <w:pPr>
              <w:spacing w:after="0" w:line="240" w:lineRule="auto"/>
              <w:ind w:left="66"/>
              <w:jc w:val="both"/>
              <w:rPr>
                <w:rFonts w:ascii="Times New Roman" w:hAnsi="Times New Roman"/>
                <w:sz w:val="24"/>
                <w:szCs w:val="24"/>
                <w:lang w:eastAsia="ru-RU"/>
              </w:rPr>
            </w:pPr>
            <w:r w:rsidRPr="00A22FA5">
              <w:rPr>
                <w:rFonts w:ascii="Times New Roman" w:hAnsi="Times New Roman"/>
                <w:sz w:val="24"/>
                <w:szCs w:val="24"/>
                <w:lang w:eastAsia="ru-RU"/>
              </w:rPr>
              <w:t>Антенна-фидер жүйелерін бекіту барысында жабдықтарды, кабельдерді және өзге де қолданылатын бұйымдарды дайындаушы кәсіпорындардың техникалық құжаттамасында, техникалық шарттарында (ТШ), сондай-ақ Мемлекеттік стандарттарда (МЕМСТ) көзделген талаптар қатаң сақталуы тиіс.</w:t>
            </w:r>
          </w:p>
          <w:p w14:paraId="74A8C1B5" w14:textId="77777777" w:rsidR="00C847A6" w:rsidRPr="00A22FA5" w:rsidRDefault="00C847A6" w:rsidP="009A7405">
            <w:pPr>
              <w:spacing w:after="0" w:line="240" w:lineRule="auto"/>
              <w:ind w:left="66"/>
              <w:jc w:val="both"/>
              <w:rPr>
                <w:rFonts w:ascii="Times New Roman" w:eastAsia="Times New Roman" w:hAnsi="Times New Roman"/>
                <w:sz w:val="24"/>
                <w:szCs w:val="24"/>
                <w:lang w:eastAsia="ru-RU"/>
              </w:rPr>
            </w:pPr>
          </w:p>
          <w:p w14:paraId="4F425A9D" w14:textId="1417A84E"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17. </w:t>
            </w:r>
            <w:r w:rsidR="00260FFA" w:rsidRPr="00A22FA5">
              <w:rPr>
                <w:rFonts w:ascii="Times New Roman" w:eastAsia="Times New Roman" w:hAnsi="Times New Roman"/>
                <w:b/>
                <w:sz w:val="24"/>
                <w:szCs w:val="24"/>
                <w:lang w:eastAsia="ru-RU"/>
              </w:rPr>
              <w:t>Материалдар мен сатып алынатын бұйымдарға қойылатын талаптар</w:t>
            </w:r>
            <w:r w:rsidRPr="00A22FA5">
              <w:rPr>
                <w:rFonts w:ascii="Times New Roman" w:eastAsia="Times New Roman" w:hAnsi="Times New Roman"/>
                <w:b/>
                <w:sz w:val="24"/>
                <w:szCs w:val="24"/>
                <w:lang w:eastAsia="ru-RU"/>
              </w:rPr>
              <w:t>.</w:t>
            </w:r>
          </w:p>
          <w:p w14:paraId="3F9B2A1A" w14:textId="035EB242" w:rsidR="00E032B0" w:rsidRPr="00A22FA5" w:rsidRDefault="00E032B0" w:rsidP="009A7405">
            <w:pPr>
              <w:spacing w:after="0"/>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17.1 </w:t>
            </w:r>
            <w:r w:rsidR="00260FFA" w:rsidRPr="00A22FA5">
              <w:rPr>
                <w:rFonts w:ascii="Times New Roman" w:eastAsia="Times New Roman" w:hAnsi="Times New Roman"/>
                <w:b/>
                <w:sz w:val="24"/>
                <w:szCs w:val="24"/>
                <w:lang w:eastAsia="ru-RU"/>
              </w:rPr>
              <w:t>Төмен жиілікті (ТЖ) бағдарламаларды беру үшін қолданылатын инсталляциялық материалдарға қойылатын талаптар</w:t>
            </w:r>
            <w:r w:rsidRPr="00A22FA5">
              <w:rPr>
                <w:rFonts w:ascii="Times New Roman" w:eastAsia="Times New Roman" w:hAnsi="Times New Roman"/>
                <w:b/>
                <w:sz w:val="24"/>
                <w:szCs w:val="24"/>
                <w:lang w:eastAsia="ru-RU"/>
              </w:rPr>
              <w:t>:</w:t>
            </w:r>
          </w:p>
          <w:p w14:paraId="0B72E6EF" w14:textId="77777777" w:rsidR="00260FFA"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bCs/>
                <w:sz w:val="24"/>
                <w:szCs w:val="24"/>
                <w:lang w:eastAsia="ru-RU"/>
              </w:rPr>
              <w:t>Ғимарат ішіндегі ТЖ (төмен жиілікті) бағдарламаларды беру:</w:t>
            </w:r>
          </w:p>
          <w:p w14:paraId="52122388" w14:textId="791DED52" w:rsidR="00260FFA" w:rsidRPr="00A22FA5" w:rsidRDefault="00260FFA" w:rsidP="00C847A6">
            <w:pPr>
              <w:spacing w:after="0" w:line="240" w:lineRule="auto"/>
              <w:rPr>
                <w:rFonts w:ascii="Times New Roman" w:eastAsia="Times New Roman" w:hAnsi="Times New Roman"/>
                <w:sz w:val="24"/>
                <w:szCs w:val="24"/>
                <w:lang w:eastAsia="ru-RU"/>
              </w:rPr>
            </w:pPr>
            <w:r w:rsidRPr="00A22FA5">
              <w:rPr>
                <w:rFonts w:ascii="Times New Roman" w:eastAsia="Times New Roman" w:hAnsi="Times New Roman"/>
                <w:bCs/>
                <w:sz w:val="24"/>
                <w:szCs w:val="24"/>
                <w:lang w:eastAsia="ru-RU"/>
              </w:rPr>
              <w:t>Типі</w:t>
            </w:r>
            <w:r w:rsidR="00C847A6" w:rsidRPr="00A22FA5">
              <w:rPr>
                <w:rFonts w:ascii="Times New Roman" w:eastAsia="Times New Roman" w:hAnsi="Times New Roman"/>
                <w:bCs/>
                <w:sz w:val="24"/>
                <w:szCs w:val="24"/>
                <w:lang w:eastAsia="ru-RU"/>
              </w:rPr>
              <w:t xml:space="preserve"> </w:t>
            </w:r>
            <w:r w:rsidRPr="00A22FA5">
              <w:rPr>
                <w:rFonts w:ascii="Times New Roman" w:eastAsia="Times New Roman" w:hAnsi="Times New Roman"/>
                <w:sz w:val="24"/>
                <w:szCs w:val="24"/>
                <w:lang w:eastAsia="ru-RU"/>
              </w:rPr>
              <w:t>–</w:t>
            </w:r>
            <w:r w:rsidR="00C847A6" w:rsidRPr="00A22FA5">
              <w:rPr>
                <w:rFonts w:ascii="Times New Roman" w:eastAsia="Times New Roman" w:hAnsi="Times New Roman"/>
                <w:sz w:val="24"/>
                <w:szCs w:val="24"/>
                <w:lang w:eastAsia="ru-RU"/>
              </w:rPr>
              <w:t xml:space="preserve"> </w:t>
            </w:r>
            <w:r w:rsidRPr="00A22FA5">
              <w:rPr>
                <w:rFonts w:ascii="Times New Roman" w:eastAsia="Times New Roman" w:hAnsi="Times New Roman"/>
                <w:sz w:val="24"/>
                <w:szCs w:val="24"/>
                <w:lang w:eastAsia="ru-RU"/>
              </w:rPr>
              <w:t>Микрофондық/патч,</w:t>
            </w:r>
            <w:r w:rsidR="00671F6F" w:rsidRPr="00A22FA5">
              <w:rPr>
                <w:rFonts w:ascii="Times New Roman" w:eastAsia="Times New Roman" w:hAnsi="Times New Roman"/>
                <w:sz w:val="24"/>
                <w:szCs w:val="24"/>
                <w:lang w:eastAsia="ru-RU"/>
              </w:rPr>
              <w:t xml:space="preserve"> </w:t>
            </w:r>
            <w:r w:rsidRPr="00A22FA5">
              <w:rPr>
                <w:rFonts w:ascii="Times New Roman" w:eastAsia="Times New Roman" w:hAnsi="Times New Roman"/>
                <w:sz w:val="24"/>
                <w:szCs w:val="24"/>
                <w:lang w:eastAsia="ru-RU"/>
              </w:rPr>
              <w:t>симметриялы.</w:t>
            </w:r>
            <w:r w:rsidR="00671F6F" w:rsidRPr="00A22FA5">
              <w:rPr>
                <w:rFonts w:ascii="Times New Roman" w:eastAsia="Times New Roman" w:hAnsi="Times New Roman"/>
                <w:sz w:val="24"/>
                <w:szCs w:val="24"/>
                <w:lang w:eastAsia="ru-RU"/>
              </w:rPr>
              <w:t xml:space="preserve"> </w:t>
            </w:r>
            <w:r w:rsidRPr="00A22FA5">
              <w:rPr>
                <w:rFonts w:ascii="Times New Roman" w:eastAsia="Times New Roman" w:hAnsi="Times New Roman"/>
                <w:bCs/>
                <w:sz w:val="24"/>
                <w:szCs w:val="24"/>
                <w:lang w:eastAsia="ru-RU"/>
              </w:rPr>
              <w:t>Орталық өткізгіш</w:t>
            </w:r>
            <w:r w:rsidRPr="00A22FA5">
              <w:rPr>
                <w:rFonts w:ascii="Times New Roman" w:eastAsia="Times New Roman" w:hAnsi="Times New Roman"/>
                <w:sz w:val="24"/>
                <w:szCs w:val="24"/>
                <w:lang w:eastAsia="ru-RU"/>
              </w:rPr>
              <w:t xml:space="preserve"> – кемінде 2х0,3 мм²,</w:t>
            </w:r>
            <w:r w:rsidR="00671F6F" w:rsidRPr="00A22FA5">
              <w:rPr>
                <w:rFonts w:ascii="Times New Roman" w:eastAsia="Times New Roman" w:hAnsi="Times New Roman"/>
                <w:sz w:val="24"/>
                <w:szCs w:val="24"/>
                <w:lang w:eastAsia="ru-RU"/>
              </w:rPr>
              <w:t xml:space="preserve"> </w:t>
            </w:r>
            <w:r w:rsidRPr="00A22FA5">
              <w:rPr>
                <w:rFonts w:ascii="Times New Roman" w:eastAsia="Times New Roman" w:hAnsi="Times New Roman"/>
                <w:bCs/>
                <w:sz w:val="24"/>
                <w:szCs w:val="24"/>
                <w:lang w:eastAsia="ru-RU"/>
              </w:rPr>
              <w:t>Өткізгіштер саны</w:t>
            </w:r>
            <w:r w:rsidRPr="00A22FA5">
              <w:rPr>
                <w:rFonts w:ascii="Times New Roman" w:eastAsia="Times New Roman" w:hAnsi="Times New Roman"/>
                <w:sz w:val="24"/>
                <w:szCs w:val="24"/>
                <w:lang w:eastAsia="ru-RU"/>
              </w:rPr>
              <w:t xml:space="preserve"> – 2 дана.</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Экраны</w:t>
            </w:r>
            <w:r w:rsidRPr="00A22FA5">
              <w:rPr>
                <w:rFonts w:ascii="Times New Roman" w:eastAsia="Times New Roman" w:hAnsi="Times New Roman"/>
                <w:sz w:val="24"/>
                <w:szCs w:val="24"/>
                <w:lang w:eastAsia="ru-RU"/>
              </w:rPr>
              <w:t xml:space="preserve"> – Өрілген.</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Экрандау тығыздығы</w:t>
            </w:r>
            <w:r w:rsidRPr="00A22FA5">
              <w:rPr>
                <w:rFonts w:ascii="Times New Roman" w:eastAsia="Times New Roman" w:hAnsi="Times New Roman"/>
                <w:sz w:val="24"/>
                <w:szCs w:val="24"/>
                <w:lang w:eastAsia="ru-RU"/>
              </w:rPr>
              <w:t xml:space="preserve"> – кемінде 94%.</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Өткізгіштің кедергісі</w:t>
            </w:r>
            <w:r w:rsidRPr="00A22FA5">
              <w:rPr>
                <w:rFonts w:ascii="Times New Roman" w:eastAsia="Times New Roman" w:hAnsi="Times New Roman"/>
                <w:sz w:val="24"/>
                <w:szCs w:val="24"/>
                <w:lang w:eastAsia="ru-RU"/>
              </w:rPr>
              <w:t xml:space="preserve"> – 100 м-ге 12,7 Ом-нан артық емес.</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Саны, м</w:t>
            </w:r>
            <w:r w:rsidRPr="00A22FA5">
              <w:rPr>
                <w:rFonts w:ascii="Times New Roman" w:eastAsia="Times New Roman" w:hAnsi="Times New Roman"/>
                <w:sz w:val="24"/>
                <w:szCs w:val="24"/>
                <w:lang w:eastAsia="ru-RU"/>
              </w:rPr>
              <w:t xml:space="preserve"> – 258 м, оның ішінде:</w:t>
            </w:r>
          </w:p>
          <w:p w14:paraId="1CEA07E7" w14:textId="4069F74C"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Алматы қ. – 180 м;</w:t>
            </w:r>
          </w:p>
          <w:p w14:paraId="593DE72F" w14:textId="25CCCB54"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Орал қ. – 6 м;</w:t>
            </w:r>
          </w:p>
          <w:p w14:paraId="36DACDBE" w14:textId="0A8C36CF"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Қостанай қ. – 21 м;</w:t>
            </w:r>
          </w:p>
          <w:p w14:paraId="0313B96F" w14:textId="0DD13693"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Қызылорда қ. – 21 м;</w:t>
            </w:r>
          </w:p>
          <w:p w14:paraId="26BD8EC6" w14:textId="36CE7E4F"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Павлодар қ. – 12 м;</w:t>
            </w:r>
          </w:p>
          <w:p w14:paraId="511B054B" w14:textId="16FC44DD"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Петропавл қ. – 15 м;</w:t>
            </w:r>
          </w:p>
          <w:p w14:paraId="14A6E40B" w14:textId="4A901D04"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260FFA" w:rsidRPr="00A22FA5">
              <w:rPr>
                <w:rFonts w:ascii="Times New Roman" w:eastAsia="Times New Roman" w:hAnsi="Times New Roman"/>
                <w:sz w:val="24"/>
                <w:szCs w:val="24"/>
                <w:lang w:eastAsia="ru-RU"/>
              </w:rPr>
              <w:t>Шымкент қ. – 3 м.</w:t>
            </w:r>
          </w:p>
          <w:p w14:paraId="61872CA5" w14:textId="77777777" w:rsidR="00260FFA"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bCs/>
                <w:sz w:val="24"/>
                <w:szCs w:val="24"/>
                <w:lang w:eastAsia="ru-RU"/>
              </w:rPr>
              <w:t>XLR(m) қосқыштары</w:t>
            </w:r>
            <w:r w:rsidRPr="00A22FA5">
              <w:rPr>
                <w:rFonts w:ascii="Times New Roman" w:eastAsia="Times New Roman" w:hAnsi="Times New Roman"/>
                <w:sz w:val="24"/>
                <w:szCs w:val="24"/>
                <w:lang w:eastAsia="ru-RU"/>
              </w:rPr>
              <w:t xml:space="preserve">, саны, </w:t>
            </w:r>
            <w:proofErr w:type="gramStart"/>
            <w:r w:rsidRPr="00A22FA5">
              <w:rPr>
                <w:rFonts w:ascii="Times New Roman" w:eastAsia="Times New Roman" w:hAnsi="Times New Roman"/>
                <w:sz w:val="24"/>
                <w:szCs w:val="24"/>
                <w:lang w:eastAsia="ru-RU"/>
              </w:rPr>
              <w:t>дана</w:t>
            </w:r>
            <w:proofErr w:type="gramEnd"/>
            <w:r w:rsidRPr="00A22FA5">
              <w:rPr>
                <w:rFonts w:ascii="Times New Roman" w:eastAsia="Times New Roman" w:hAnsi="Times New Roman"/>
                <w:sz w:val="24"/>
                <w:szCs w:val="24"/>
                <w:lang w:eastAsia="ru-RU"/>
              </w:rPr>
              <w:t xml:space="preserve"> – 166, оның ішінде:</w:t>
            </w:r>
          </w:p>
          <w:p w14:paraId="19C8AE0E" w14:textId="04207DF4"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Алматы қ. – 120 дана;</w:t>
            </w:r>
          </w:p>
          <w:p w14:paraId="42CA0915" w14:textId="486CEE7C"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 xml:space="preserve">Орал қ. – 2 </w:t>
            </w:r>
            <w:proofErr w:type="gramStart"/>
            <w:r w:rsidR="00260FFA" w:rsidRPr="00A22FA5">
              <w:rPr>
                <w:rFonts w:ascii="Times New Roman" w:eastAsia="Times New Roman" w:hAnsi="Times New Roman"/>
                <w:sz w:val="24"/>
                <w:szCs w:val="24"/>
                <w:lang w:eastAsia="ru-RU"/>
              </w:rPr>
              <w:t>дана</w:t>
            </w:r>
            <w:proofErr w:type="gramEnd"/>
            <w:r w:rsidR="00260FFA" w:rsidRPr="00A22FA5">
              <w:rPr>
                <w:rFonts w:ascii="Times New Roman" w:eastAsia="Times New Roman" w:hAnsi="Times New Roman"/>
                <w:sz w:val="24"/>
                <w:szCs w:val="24"/>
                <w:lang w:eastAsia="ru-RU"/>
              </w:rPr>
              <w:t>;</w:t>
            </w:r>
          </w:p>
          <w:p w14:paraId="5BCB34BB" w14:textId="3C85282D"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Қостанай қ. – 14 дана;</w:t>
            </w:r>
          </w:p>
          <w:p w14:paraId="1DB2DC6D" w14:textId="0640D2D1"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Қызылорда қ. – 10 дана;</w:t>
            </w:r>
          </w:p>
          <w:p w14:paraId="71BF0A0D" w14:textId="7761D615"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 xml:space="preserve">Павлодар қ. – 8 </w:t>
            </w:r>
            <w:proofErr w:type="gramStart"/>
            <w:r w:rsidR="00260FFA" w:rsidRPr="00A22FA5">
              <w:rPr>
                <w:rFonts w:ascii="Times New Roman" w:eastAsia="Times New Roman" w:hAnsi="Times New Roman"/>
                <w:sz w:val="24"/>
                <w:szCs w:val="24"/>
                <w:lang w:eastAsia="ru-RU"/>
              </w:rPr>
              <w:t>дана</w:t>
            </w:r>
            <w:proofErr w:type="gramEnd"/>
            <w:r w:rsidR="00260FFA" w:rsidRPr="00A22FA5">
              <w:rPr>
                <w:rFonts w:ascii="Times New Roman" w:eastAsia="Times New Roman" w:hAnsi="Times New Roman"/>
                <w:sz w:val="24"/>
                <w:szCs w:val="24"/>
                <w:lang w:eastAsia="ru-RU"/>
              </w:rPr>
              <w:t>;</w:t>
            </w:r>
          </w:p>
          <w:p w14:paraId="48F1875D" w14:textId="76BEAF78"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Петропавл қ. – 10 дана;</w:t>
            </w:r>
          </w:p>
          <w:p w14:paraId="74E2D153" w14:textId="1E99A7E6"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 xml:space="preserve">Шымкент қ. – 2 </w:t>
            </w:r>
            <w:proofErr w:type="gramStart"/>
            <w:r w:rsidR="00260FFA" w:rsidRPr="00A22FA5">
              <w:rPr>
                <w:rFonts w:ascii="Times New Roman" w:eastAsia="Times New Roman" w:hAnsi="Times New Roman"/>
                <w:sz w:val="24"/>
                <w:szCs w:val="24"/>
                <w:lang w:eastAsia="ru-RU"/>
              </w:rPr>
              <w:t>дана</w:t>
            </w:r>
            <w:proofErr w:type="gramEnd"/>
            <w:r w:rsidR="00260FFA" w:rsidRPr="00A22FA5">
              <w:rPr>
                <w:rFonts w:ascii="Times New Roman" w:eastAsia="Times New Roman" w:hAnsi="Times New Roman"/>
                <w:sz w:val="24"/>
                <w:szCs w:val="24"/>
                <w:lang w:eastAsia="ru-RU"/>
              </w:rPr>
              <w:t>.</w:t>
            </w:r>
          </w:p>
          <w:p w14:paraId="3C85557D" w14:textId="77777777" w:rsidR="00260FFA"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bCs/>
                <w:sz w:val="24"/>
                <w:szCs w:val="24"/>
                <w:lang w:eastAsia="ru-RU"/>
              </w:rPr>
              <w:t>XLR(f) қосқыштары</w:t>
            </w:r>
            <w:r w:rsidRPr="00A22FA5">
              <w:rPr>
                <w:rFonts w:ascii="Times New Roman" w:eastAsia="Times New Roman" w:hAnsi="Times New Roman"/>
                <w:sz w:val="24"/>
                <w:szCs w:val="24"/>
                <w:lang w:eastAsia="ru-RU"/>
              </w:rPr>
              <w:t xml:space="preserve">, саны, </w:t>
            </w:r>
            <w:proofErr w:type="gramStart"/>
            <w:r w:rsidRPr="00A22FA5">
              <w:rPr>
                <w:rFonts w:ascii="Times New Roman" w:eastAsia="Times New Roman" w:hAnsi="Times New Roman"/>
                <w:sz w:val="24"/>
                <w:szCs w:val="24"/>
                <w:lang w:eastAsia="ru-RU"/>
              </w:rPr>
              <w:t>дана</w:t>
            </w:r>
            <w:proofErr w:type="gramEnd"/>
            <w:r w:rsidRPr="00A22FA5">
              <w:rPr>
                <w:rFonts w:ascii="Times New Roman" w:eastAsia="Times New Roman" w:hAnsi="Times New Roman"/>
                <w:sz w:val="24"/>
                <w:szCs w:val="24"/>
                <w:lang w:eastAsia="ru-RU"/>
              </w:rPr>
              <w:t xml:space="preserve"> – 166, оның ішінде:</w:t>
            </w:r>
          </w:p>
          <w:p w14:paraId="622D6B75" w14:textId="0DE0474B"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Алматы қ. – 120 дана;</w:t>
            </w:r>
          </w:p>
          <w:p w14:paraId="0380598C" w14:textId="74D7C48A"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 xml:space="preserve">Орал қ. – 2 </w:t>
            </w:r>
            <w:proofErr w:type="gramStart"/>
            <w:r w:rsidR="00260FFA" w:rsidRPr="00A22FA5">
              <w:rPr>
                <w:rFonts w:ascii="Times New Roman" w:eastAsia="Times New Roman" w:hAnsi="Times New Roman"/>
                <w:sz w:val="24"/>
                <w:szCs w:val="24"/>
                <w:lang w:eastAsia="ru-RU"/>
              </w:rPr>
              <w:t>дана</w:t>
            </w:r>
            <w:proofErr w:type="gramEnd"/>
            <w:r w:rsidR="00260FFA" w:rsidRPr="00A22FA5">
              <w:rPr>
                <w:rFonts w:ascii="Times New Roman" w:eastAsia="Times New Roman" w:hAnsi="Times New Roman"/>
                <w:sz w:val="24"/>
                <w:szCs w:val="24"/>
                <w:lang w:eastAsia="ru-RU"/>
              </w:rPr>
              <w:t>;</w:t>
            </w:r>
          </w:p>
          <w:p w14:paraId="6DF814DE" w14:textId="370DFF9E"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Қостанай қ. – 14 дана;</w:t>
            </w:r>
          </w:p>
          <w:p w14:paraId="61456DA6" w14:textId="311E74EE"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Қызылорда қ. – 10 дана;</w:t>
            </w:r>
          </w:p>
          <w:p w14:paraId="3F8C73D0" w14:textId="48C6392B"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 xml:space="preserve">Павлодар қ. – 8 </w:t>
            </w:r>
            <w:proofErr w:type="gramStart"/>
            <w:r w:rsidR="00260FFA" w:rsidRPr="00A22FA5">
              <w:rPr>
                <w:rFonts w:ascii="Times New Roman" w:eastAsia="Times New Roman" w:hAnsi="Times New Roman"/>
                <w:sz w:val="24"/>
                <w:szCs w:val="24"/>
                <w:lang w:eastAsia="ru-RU"/>
              </w:rPr>
              <w:t>дана</w:t>
            </w:r>
            <w:proofErr w:type="gramEnd"/>
            <w:r w:rsidR="00260FFA" w:rsidRPr="00A22FA5">
              <w:rPr>
                <w:rFonts w:ascii="Times New Roman" w:eastAsia="Times New Roman" w:hAnsi="Times New Roman"/>
                <w:sz w:val="24"/>
                <w:szCs w:val="24"/>
                <w:lang w:eastAsia="ru-RU"/>
              </w:rPr>
              <w:t>;</w:t>
            </w:r>
          </w:p>
          <w:p w14:paraId="0A43CBBB" w14:textId="52A3ED66"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Петропавл қ. – 10 дана;</w:t>
            </w:r>
          </w:p>
          <w:p w14:paraId="65EB7E40" w14:textId="5DAB8BA7" w:rsidR="00260FFA" w:rsidRPr="00A22FA5" w:rsidRDefault="00C95D05" w:rsidP="00C95D0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60FFA" w:rsidRPr="00A22FA5">
              <w:rPr>
                <w:rFonts w:ascii="Times New Roman" w:eastAsia="Times New Roman" w:hAnsi="Times New Roman"/>
                <w:sz w:val="24"/>
                <w:szCs w:val="24"/>
                <w:lang w:eastAsia="ru-RU"/>
              </w:rPr>
              <w:t xml:space="preserve">Шымкент қ. – 2 </w:t>
            </w:r>
            <w:proofErr w:type="gramStart"/>
            <w:r w:rsidR="00260FFA" w:rsidRPr="00A22FA5">
              <w:rPr>
                <w:rFonts w:ascii="Times New Roman" w:eastAsia="Times New Roman" w:hAnsi="Times New Roman"/>
                <w:sz w:val="24"/>
                <w:szCs w:val="24"/>
                <w:lang w:eastAsia="ru-RU"/>
              </w:rPr>
              <w:t>дана</w:t>
            </w:r>
            <w:proofErr w:type="gramEnd"/>
            <w:r w:rsidR="00260FFA" w:rsidRPr="00A22FA5">
              <w:rPr>
                <w:rFonts w:ascii="Times New Roman" w:eastAsia="Times New Roman" w:hAnsi="Times New Roman"/>
                <w:sz w:val="24"/>
                <w:szCs w:val="24"/>
                <w:lang w:eastAsia="ru-RU"/>
              </w:rPr>
              <w:t>.</w:t>
            </w:r>
          </w:p>
          <w:p w14:paraId="16575BBB" w14:textId="77777777" w:rsidR="00260FFA" w:rsidRPr="00A22FA5" w:rsidRDefault="00260FFA" w:rsidP="00260FFA">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bCs/>
                <w:sz w:val="24"/>
                <w:szCs w:val="24"/>
                <w:lang w:eastAsia="ru-RU"/>
              </w:rPr>
              <w:t>Кепілдік мерзі</w:t>
            </w:r>
            <w:proofErr w:type="gramStart"/>
            <w:r w:rsidRPr="00A22FA5">
              <w:rPr>
                <w:rFonts w:ascii="Times New Roman" w:eastAsia="Times New Roman" w:hAnsi="Times New Roman"/>
                <w:bCs/>
                <w:sz w:val="24"/>
                <w:szCs w:val="24"/>
                <w:lang w:eastAsia="ru-RU"/>
              </w:rPr>
              <w:t>м</w:t>
            </w:r>
            <w:proofErr w:type="gramEnd"/>
            <w:r w:rsidRPr="00A22FA5">
              <w:rPr>
                <w:rFonts w:ascii="Times New Roman" w:eastAsia="Times New Roman" w:hAnsi="Times New Roman"/>
                <w:bCs/>
                <w:sz w:val="24"/>
                <w:szCs w:val="24"/>
                <w:lang w:eastAsia="ru-RU"/>
              </w:rPr>
              <w:t>і</w:t>
            </w:r>
            <w:r w:rsidRPr="00A22FA5">
              <w:rPr>
                <w:rFonts w:ascii="Times New Roman" w:eastAsia="Times New Roman" w:hAnsi="Times New Roman"/>
                <w:sz w:val="24"/>
                <w:szCs w:val="24"/>
                <w:lang w:eastAsia="ru-RU"/>
              </w:rPr>
              <w:t xml:space="preserve"> – кемінде 12 ай.</w:t>
            </w:r>
          </w:p>
          <w:p w14:paraId="15E6ACFC" w14:textId="77777777" w:rsidR="00E032B0" w:rsidRPr="00A22FA5" w:rsidRDefault="00E032B0" w:rsidP="009A7405">
            <w:pPr>
              <w:spacing w:after="0" w:line="240" w:lineRule="auto"/>
              <w:jc w:val="both"/>
              <w:rPr>
                <w:rFonts w:ascii="Times New Roman" w:eastAsia="Times New Roman" w:hAnsi="Times New Roman"/>
                <w:b/>
                <w:sz w:val="24"/>
                <w:szCs w:val="24"/>
                <w:lang w:eastAsia="ru-RU"/>
              </w:rPr>
            </w:pPr>
          </w:p>
          <w:p w14:paraId="4D86F558" w14:textId="0CD8DB85" w:rsidR="00E032B0" w:rsidRPr="00A22FA5" w:rsidRDefault="00E032B0" w:rsidP="009A7405">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b/>
                <w:sz w:val="24"/>
                <w:szCs w:val="24"/>
                <w:lang w:eastAsia="ru-RU"/>
              </w:rPr>
              <w:t>17.2.</w:t>
            </w:r>
            <w:r w:rsidRPr="00A22FA5">
              <w:rPr>
                <w:rFonts w:ascii="Times New Roman" w:eastAsia="Times New Roman" w:hAnsi="Times New Roman"/>
                <w:sz w:val="24"/>
                <w:szCs w:val="24"/>
                <w:lang w:eastAsia="ru-RU"/>
              </w:rPr>
              <w:t xml:space="preserve"> </w:t>
            </w:r>
            <w:r w:rsidR="00872DCD" w:rsidRPr="00A22FA5">
              <w:rPr>
                <w:rFonts w:ascii="Times New Roman" w:eastAsia="Times New Roman" w:hAnsi="Times New Roman"/>
                <w:b/>
                <w:sz w:val="24"/>
                <w:szCs w:val="24"/>
                <w:lang w:eastAsia="ru-RU"/>
              </w:rPr>
              <w:t>Мониторинг жүйесіне қосу үшін арналған инсталляциялық материалдарға қойылатын талаптар</w:t>
            </w:r>
            <w:r w:rsidRPr="00A22FA5">
              <w:rPr>
                <w:rFonts w:ascii="Times New Roman" w:eastAsia="Times New Roman" w:hAnsi="Times New Roman"/>
                <w:b/>
                <w:sz w:val="24"/>
                <w:szCs w:val="24"/>
                <w:lang w:eastAsia="ru-RU"/>
              </w:rPr>
              <w:t>:</w:t>
            </w:r>
          </w:p>
          <w:p w14:paraId="048FF377" w14:textId="77777777" w:rsidR="00872DCD" w:rsidRPr="00A22FA5" w:rsidRDefault="00872DCD" w:rsidP="00872DCD">
            <w:pPr>
              <w:spacing w:after="0" w:line="240" w:lineRule="auto"/>
              <w:rPr>
                <w:rFonts w:ascii="Times New Roman" w:eastAsia="Times New Roman" w:hAnsi="Times New Roman"/>
                <w:sz w:val="24"/>
                <w:szCs w:val="24"/>
                <w:lang w:eastAsia="ru-RU"/>
              </w:rPr>
            </w:pPr>
            <w:r w:rsidRPr="00A22FA5">
              <w:rPr>
                <w:rFonts w:ascii="Times New Roman" w:eastAsia="Times New Roman" w:hAnsi="Times New Roman"/>
                <w:bCs/>
                <w:sz w:val="24"/>
                <w:szCs w:val="24"/>
                <w:lang w:eastAsia="ru-RU"/>
              </w:rPr>
              <w:t>Мониторинг жүйесіне қосу үшін арналған инсталляциялық материалдарға қойылатын талаптар:</w:t>
            </w:r>
          </w:p>
          <w:p w14:paraId="217BBDF3" w14:textId="315AD340" w:rsidR="00872DCD" w:rsidRPr="00A22FA5" w:rsidRDefault="00872DCD" w:rsidP="00872DCD">
            <w:pPr>
              <w:spacing w:after="0" w:line="240" w:lineRule="auto"/>
              <w:rPr>
                <w:rFonts w:ascii="Times New Roman" w:eastAsia="Times New Roman" w:hAnsi="Times New Roman"/>
                <w:sz w:val="24"/>
                <w:szCs w:val="24"/>
                <w:lang w:eastAsia="ru-RU"/>
              </w:rPr>
            </w:pPr>
            <w:r w:rsidRPr="00A22FA5">
              <w:rPr>
                <w:rFonts w:ascii="Times New Roman" w:eastAsia="Times New Roman" w:hAnsi="Times New Roman"/>
                <w:bCs/>
                <w:sz w:val="24"/>
                <w:szCs w:val="24"/>
                <w:lang w:eastAsia="ru-RU"/>
              </w:rPr>
              <w:t>Кабель тү</w:t>
            </w:r>
            <w:proofErr w:type="gramStart"/>
            <w:r w:rsidRPr="00A22FA5">
              <w:rPr>
                <w:rFonts w:ascii="Times New Roman" w:eastAsia="Times New Roman" w:hAnsi="Times New Roman"/>
                <w:bCs/>
                <w:sz w:val="24"/>
                <w:szCs w:val="24"/>
                <w:lang w:eastAsia="ru-RU"/>
              </w:rPr>
              <w:t>р</w:t>
            </w:r>
            <w:proofErr w:type="gramEnd"/>
            <w:r w:rsidRPr="00A22FA5">
              <w:rPr>
                <w:rFonts w:ascii="Times New Roman" w:eastAsia="Times New Roman" w:hAnsi="Times New Roman"/>
                <w:bCs/>
                <w:sz w:val="24"/>
                <w:szCs w:val="24"/>
                <w:lang w:eastAsia="ru-RU"/>
              </w:rPr>
              <w:t>і</w:t>
            </w:r>
            <w:r w:rsidRPr="00A22FA5">
              <w:rPr>
                <w:rFonts w:ascii="Times New Roman" w:eastAsia="Times New Roman" w:hAnsi="Times New Roman"/>
                <w:sz w:val="24"/>
                <w:szCs w:val="24"/>
                <w:lang w:eastAsia="ru-RU"/>
              </w:rPr>
              <w:t xml:space="preserve"> – UTP</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Санаты</w:t>
            </w:r>
            <w:r w:rsidRPr="00A22FA5">
              <w:rPr>
                <w:rFonts w:ascii="Times New Roman" w:eastAsia="Times New Roman" w:hAnsi="Times New Roman"/>
                <w:sz w:val="24"/>
                <w:szCs w:val="24"/>
                <w:lang w:eastAsia="ru-RU"/>
              </w:rPr>
              <w:t xml:space="preserve"> – 5е</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Тұрақты ток тізбегінің электрлік кедергісі (20°C температурада)</w:t>
            </w:r>
            <w:r w:rsidRPr="00A22FA5">
              <w:rPr>
                <w:rFonts w:ascii="Times New Roman" w:eastAsia="Times New Roman" w:hAnsi="Times New Roman"/>
                <w:sz w:val="24"/>
                <w:szCs w:val="24"/>
                <w:lang w:eastAsia="ru-RU"/>
              </w:rPr>
              <w:t xml:space="preserve"> – 100 м-ге ең көп дегенде 16,0 Ом</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Жиіліктер диапазонында толқындық кедергі (4-тен 100 МГц-ке дейін)</w:t>
            </w:r>
            <w:r w:rsidRPr="00A22FA5">
              <w:rPr>
                <w:rFonts w:ascii="Times New Roman" w:eastAsia="Times New Roman" w:hAnsi="Times New Roman"/>
                <w:sz w:val="24"/>
                <w:szCs w:val="24"/>
                <w:lang w:eastAsia="ru-RU"/>
              </w:rPr>
              <w:t xml:space="preserve"> – </w:t>
            </w:r>
            <w:r w:rsidR="00402478">
              <w:rPr>
                <w:rFonts w:ascii="Times New Roman" w:eastAsia="Times New Roman" w:hAnsi="Times New Roman"/>
                <w:sz w:val="24"/>
                <w:szCs w:val="24"/>
                <w:lang w:eastAsia="ru-RU"/>
              </w:rPr>
              <w:t>85 Ом-нан кем емес ж</w:t>
            </w:r>
            <w:r w:rsidR="00402478">
              <w:rPr>
                <w:rFonts w:ascii="Times New Roman" w:eastAsia="Times New Roman" w:hAnsi="Times New Roman"/>
                <w:sz w:val="24"/>
                <w:szCs w:val="24"/>
                <w:lang w:val="kk-KZ" w:eastAsia="ru-RU"/>
              </w:rPr>
              <w:t>әне 115 Ом-нан артық емес.</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 xml:space="preserve">Саны, </w:t>
            </w:r>
            <w:proofErr w:type="gramStart"/>
            <w:r w:rsidRPr="00A22FA5">
              <w:rPr>
                <w:rFonts w:ascii="Times New Roman" w:eastAsia="Times New Roman" w:hAnsi="Times New Roman"/>
                <w:bCs/>
                <w:sz w:val="24"/>
                <w:szCs w:val="24"/>
                <w:lang w:eastAsia="ru-RU"/>
              </w:rPr>
              <w:t>м</w:t>
            </w:r>
            <w:proofErr w:type="gramEnd"/>
            <w:r w:rsidRPr="00A22FA5">
              <w:rPr>
                <w:rFonts w:ascii="Times New Roman" w:eastAsia="Times New Roman" w:hAnsi="Times New Roman"/>
                <w:sz w:val="24"/>
                <w:szCs w:val="24"/>
                <w:lang w:eastAsia="ru-RU"/>
              </w:rPr>
              <w:t xml:space="preserve"> – 132,0, оның ішінде:</w:t>
            </w:r>
          </w:p>
          <w:p w14:paraId="2332E314" w14:textId="0240188D"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Алматы қ. – 90 м, 60 кесінді</w:t>
            </w:r>
          </w:p>
          <w:p w14:paraId="723E3AE6" w14:textId="7A05BFEC"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Орал қ. – 4 м, 1 кесінді</w:t>
            </w:r>
          </w:p>
          <w:p w14:paraId="58667214" w14:textId="36C60C8E"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Қостанай қ. – 10,5 м, 7 кесінді</w:t>
            </w:r>
          </w:p>
          <w:p w14:paraId="6D335216" w14:textId="34CA2480"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Қызылорда қ. – 12,5 м, 4 кесінді</w:t>
            </w:r>
          </w:p>
          <w:p w14:paraId="64E11A9D" w14:textId="4370592E"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Павлодар қ. – 6 м, 4 кесінді</w:t>
            </w:r>
          </w:p>
          <w:p w14:paraId="2AC6E65B" w14:textId="2D07E767"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Петропавл қ. – 7,5 м, 5 кесінді</w:t>
            </w:r>
          </w:p>
          <w:p w14:paraId="2B800B6C" w14:textId="2ECD925A"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Шымкент қ. – 1,5 м, 1 кесінді</w:t>
            </w:r>
          </w:p>
          <w:p w14:paraId="6A430A52" w14:textId="77777777" w:rsidR="00872DCD" w:rsidRPr="00A22FA5" w:rsidRDefault="00872DCD" w:rsidP="00872DCD">
            <w:pPr>
              <w:spacing w:after="0" w:line="240" w:lineRule="auto"/>
              <w:rPr>
                <w:rFonts w:ascii="Times New Roman" w:eastAsia="Times New Roman" w:hAnsi="Times New Roman"/>
                <w:sz w:val="24"/>
                <w:szCs w:val="24"/>
                <w:lang w:eastAsia="ru-RU"/>
              </w:rPr>
            </w:pPr>
            <w:r w:rsidRPr="00A22FA5">
              <w:rPr>
                <w:rFonts w:ascii="Times New Roman" w:eastAsia="Times New Roman" w:hAnsi="Times New Roman"/>
                <w:bCs/>
                <w:sz w:val="24"/>
                <w:szCs w:val="24"/>
                <w:lang w:eastAsia="ru-RU"/>
              </w:rPr>
              <w:t>Аяқтық қосқыштар</w:t>
            </w:r>
            <w:r w:rsidRPr="00A22FA5">
              <w:rPr>
                <w:rFonts w:ascii="Times New Roman" w:eastAsia="Times New Roman" w:hAnsi="Times New Roman"/>
                <w:sz w:val="24"/>
                <w:szCs w:val="24"/>
                <w:lang w:eastAsia="ru-RU"/>
              </w:rPr>
              <w:t xml:space="preserve"> – RJ-45 (желілік), қорғаныс қалпақшасымен</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Саны, дана</w:t>
            </w:r>
            <w:r w:rsidRPr="00A22FA5">
              <w:rPr>
                <w:rFonts w:ascii="Times New Roman" w:eastAsia="Times New Roman" w:hAnsi="Times New Roman"/>
                <w:sz w:val="24"/>
                <w:szCs w:val="24"/>
                <w:lang w:eastAsia="ru-RU"/>
              </w:rPr>
              <w:t xml:space="preserve"> – 166, оның ішінде:</w:t>
            </w:r>
          </w:p>
          <w:p w14:paraId="28EFCEB2" w14:textId="4BD0FA29"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Алматы қ. – 120 дана</w:t>
            </w:r>
          </w:p>
          <w:p w14:paraId="12D95384" w14:textId="195DE2FB"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 xml:space="preserve">Орал қ. – 2 </w:t>
            </w:r>
            <w:proofErr w:type="gramStart"/>
            <w:r w:rsidR="00872DCD" w:rsidRPr="00A22FA5">
              <w:rPr>
                <w:rFonts w:ascii="Times New Roman" w:eastAsia="Times New Roman" w:hAnsi="Times New Roman"/>
                <w:sz w:val="24"/>
                <w:szCs w:val="24"/>
                <w:lang w:eastAsia="ru-RU"/>
              </w:rPr>
              <w:t>дана</w:t>
            </w:r>
            <w:proofErr w:type="gramEnd"/>
          </w:p>
          <w:p w14:paraId="3665A20E" w14:textId="4C0BD082"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Қостанай қ. – 14 дана</w:t>
            </w:r>
          </w:p>
          <w:p w14:paraId="7406C847" w14:textId="5F487A19"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Қызылорда қ. – 10 дана</w:t>
            </w:r>
          </w:p>
          <w:p w14:paraId="433E39CA" w14:textId="40AF9B2A"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 xml:space="preserve">Павлодар қ. – 8 </w:t>
            </w:r>
            <w:proofErr w:type="gramStart"/>
            <w:r w:rsidR="00872DCD" w:rsidRPr="00A22FA5">
              <w:rPr>
                <w:rFonts w:ascii="Times New Roman" w:eastAsia="Times New Roman" w:hAnsi="Times New Roman"/>
                <w:sz w:val="24"/>
                <w:szCs w:val="24"/>
                <w:lang w:eastAsia="ru-RU"/>
              </w:rPr>
              <w:t>дана</w:t>
            </w:r>
            <w:proofErr w:type="gramEnd"/>
          </w:p>
          <w:p w14:paraId="453BC6BC" w14:textId="5A09D4D3"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Петропавл қ. – 10 дана</w:t>
            </w:r>
          </w:p>
          <w:p w14:paraId="2143F7A9" w14:textId="36F055CE" w:rsidR="00872DCD" w:rsidRPr="00A22FA5" w:rsidRDefault="00C95D05" w:rsidP="00C95D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72DCD" w:rsidRPr="00A22FA5">
              <w:rPr>
                <w:rFonts w:ascii="Times New Roman" w:eastAsia="Times New Roman" w:hAnsi="Times New Roman"/>
                <w:sz w:val="24"/>
                <w:szCs w:val="24"/>
                <w:lang w:eastAsia="ru-RU"/>
              </w:rPr>
              <w:t xml:space="preserve">Шымкент қ. – 2 </w:t>
            </w:r>
            <w:proofErr w:type="gramStart"/>
            <w:r w:rsidR="00872DCD" w:rsidRPr="00A22FA5">
              <w:rPr>
                <w:rFonts w:ascii="Times New Roman" w:eastAsia="Times New Roman" w:hAnsi="Times New Roman"/>
                <w:sz w:val="24"/>
                <w:szCs w:val="24"/>
                <w:lang w:eastAsia="ru-RU"/>
              </w:rPr>
              <w:t>дана</w:t>
            </w:r>
            <w:proofErr w:type="gramEnd"/>
          </w:p>
          <w:p w14:paraId="4780CE4F" w14:textId="77777777" w:rsidR="00872DCD" w:rsidRPr="00A22FA5" w:rsidRDefault="00872DCD" w:rsidP="00872DCD">
            <w:pPr>
              <w:spacing w:after="0" w:line="240" w:lineRule="auto"/>
              <w:rPr>
                <w:rFonts w:ascii="Times New Roman" w:eastAsia="Times New Roman" w:hAnsi="Times New Roman"/>
                <w:sz w:val="24"/>
                <w:szCs w:val="24"/>
                <w:lang w:eastAsia="ru-RU"/>
              </w:rPr>
            </w:pPr>
            <w:r w:rsidRPr="00A22FA5">
              <w:rPr>
                <w:rFonts w:ascii="Times New Roman" w:eastAsia="Times New Roman" w:hAnsi="Times New Roman"/>
                <w:bCs/>
                <w:sz w:val="24"/>
                <w:szCs w:val="24"/>
                <w:lang w:eastAsia="ru-RU"/>
              </w:rPr>
              <w:t>Қаптама түрі</w:t>
            </w:r>
            <w:r w:rsidRPr="00A22FA5">
              <w:rPr>
                <w:rFonts w:ascii="Times New Roman" w:eastAsia="Times New Roman" w:hAnsi="Times New Roman"/>
                <w:sz w:val="24"/>
                <w:szCs w:val="24"/>
                <w:lang w:eastAsia="ru-RU"/>
              </w:rPr>
              <w:t xml:space="preserve"> – Пакет</w:t>
            </w:r>
            <w:r w:rsidRPr="00A22FA5">
              <w:rPr>
                <w:rFonts w:ascii="Times New Roman" w:eastAsia="Times New Roman" w:hAnsi="Times New Roman"/>
                <w:sz w:val="24"/>
                <w:szCs w:val="24"/>
                <w:lang w:eastAsia="ru-RU"/>
              </w:rPr>
              <w:br/>
            </w:r>
            <w:r w:rsidRPr="00A22FA5">
              <w:rPr>
                <w:rFonts w:ascii="Times New Roman" w:eastAsia="Times New Roman" w:hAnsi="Times New Roman"/>
                <w:bCs/>
                <w:sz w:val="24"/>
                <w:szCs w:val="24"/>
                <w:lang w:eastAsia="ru-RU"/>
              </w:rPr>
              <w:t>Кепілдік мерзі</w:t>
            </w:r>
            <w:proofErr w:type="gramStart"/>
            <w:r w:rsidRPr="00A22FA5">
              <w:rPr>
                <w:rFonts w:ascii="Times New Roman" w:eastAsia="Times New Roman" w:hAnsi="Times New Roman"/>
                <w:bCs/>
                <w:sz w:val="24"/>
                <w:szCs w:val="24"/>
                <w:lang w:eastAsia="ru-RU"/>
              </w:rPr>
              <w:t>м</w:t>
            </w:r>
            <w:proofErr w:type="gramEnd"/>
            <w:r w:rsidRPr="00A22FA5">
              <w:rPr>
                <w:rFonts w:ascii="Times New Roman" w:eastAsia="Times New Roman" w:hAnsi="Times New Roman"/>
                <w:bCs/>
                <w:sz w:val="24"/>
                <w:szCs w:val="24"/>
                <w:lang w:eastAsia="ru-RU"/>
              </w:rPr>
              <w:t>і</w:t>
            </w:r>
            <w:r w:rsidRPr="00A22FA5">
              <w:rPr>
                <w:rFonts w:ascii="Times New Roman" w:eastAsia="Times New Roman" w:hAnsi="Times New Roman"/>
                <w:sz w:val="24"/>
                <w:szCs w:val="24"/>
                <w:lang w:eastAsia="ru-RU"/>
              </w:rPr>
              <w:t xml:space="preserve"> – кемінде 12 ай</w:t>
            </w:r>
          </w:p>
          <w:p w14:paraId="2FE5A4BD" w14:textId="77777777" w:rsidR="00E032B0" w:rsidRPr="00A22FA5" w:rsidRDefault="00E032B0" w:rsidP="009A7405">
            <w:pPr>
              <w:spacing w:after="0" w:line="240" w:lineRule="auto"/>
              <w:jc w:val="both"/>
              <w:rPr>
                <w:rFonts w:ascii="Times New Roman" w:eastAsia="Times New Roman" w:hAnsi="Times New Roman"/>
                <w:sz w:val="24"/>
                <w:szCs w:val="24"/>
                <w:lang w:eastAsia="ru-RU"/>
              </w:rPr>
            </w:pPr>
          </w:p>
          <w:p w14:paraId="17EDBF9A" w14:textId="3A537898"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17.</w:t>
            </w:r>
            <w:r w:rsidR="00E21FAD" w:rsidRPr="00A22FA5">
              <w:rPr>
                <w:rFonts w:ascii="Times New Roman" w:eastAsia="Times New Roman" w:hAnsi="Times New Roman"/>
                <w:b/>
                <w:sz w:val="24"/>
                <w:szCs w:val="24"/>
                <w:lang w:eastAsia="ru-RU"/>
              </w:rPr>
              <w:t>3</w:t>
            </w:r>
            <w:r w:rsidRPr="00A22FA5">
              <w:rPr>
                <w:rFonts w:ascii="Times New Roman" w:eastAsia="Times New Roman" w:hAnsi="Times New Roman"/>
                <w:b/>
                <w:sz w:val="24"/>
                <w:szCs w:val="24"/>
                <w:lang w:eastAsia="ru-RU"/>
              </w:rPr>
              <w:t xml:space="preserve">. </w:t>
            </w:r>
            <w:r w:rsidR="00872DCD" w:rsidRPr="00A22FA5">
              <w:rPr>
                <w:rFonts w:ascii="Times New Roman" w:eastAsia="Times New Roman" w:hAnsi="Times New Roman"/>
                <w:b/>
                <w:sz w:val="24"/>
                <w:szCs w:val="24"/>
                <w:lang w:eastAsia="ru-RU"/>
              </w:rPr>
              <w:t>Электр қуаты көзіне және үздіксіз қоректендіру көзіне (UPS) қосуға арналған инсталляциялық материалдарға қойылатын талаптар</w:t>
            </w:r>
            <w:r w:rsidRPr="00A22FA5">
              <w:rPr>
                <w:rFonts w:ascii="Times New Roman" w:eastAsia="Times New Roman" w:hAnsi="Times New Roman"/>
                <w:b/>
                <w:sz w:val="24"/>
                <w:szCs w:val="24"/>
                <w:lang w:eastAsia="ru-RU"/>
              </w:rPr>
              <w:t>:</w:t>
            </w:r>
          </w:p>
          <w:p w14:paraId="5BEC8C0C" w14:textId="77777777" w:rsidR="00872DCD" w:rsidRPr="00A22FA5" w:rsidRDefault="00872DCD" w:rsidP="00872DCD">
            <w:pPr>
              <w:spacing w:after="0" w:line="240" w:lineRule="auto"/>
              <w:jc w:val="both"/>
              <w:rPr>
                <w:rFonts w:ascii="Times New Roman" w:hAnsi="Times New Roman"/>
                <w:sz w:val="24"/>
                <w:szCs w:val="24"/>
              </w:rPr>
            </w:pPr>
            <w:r w:rsidRPr="00A22FA5">
              <w:rPr>
                <w:rFonts w:ascii="Times New Roman" w:hAnsi="Times New Roman"/>
                <w:sz w:val="24"/>
                <w:szCs w:val="24"/>
              </w:rPr>
              <w:lastRenderedPageBreak/>
              <w:t>Күміс сымдары бар поливинилхлорид изоляциялы ВВГ -660 (3х2,5) қуат кабелі;</w:t>
            </w:r>
            <w:r w:rsidRPr="00A22FA5">
              <w:rPr>
                <w:rFonts w:ascii="Times New Roman" w:hAnsi="Times New Roman"/>
                <w:sz w:val="24"/>
                <w:szCs w:val="24"/>
              </w:rPr>
              <w:br/>
              <w:t>Жалпы көлемі, м – 14,0, соның ішінде:</w:t>
            </w:r>
          </w:p>
          <w:p w14:paraId="1CC596E2" w14:textId="08F632ED"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Орал</w:t>
            </w:r>
            <w:r w:rsidR="00872DCD" w:rsidRPr="00A22FA5">
              <w:rPr>
                <w:rFonts w:ascii="Times New Roman" w:hAnsi="Times New Roman"/>
                <w:sz w:val="24"/>
                <w:szCs w:val="24"/>
              </w:rPr>
              <w:t xml:space="preserve"> қаласы – 7 м., 1 кесім;</w:t>
            </w:r>
          </w:p>
          <w:p w14:paraId="633A0C81" w14:textId="0D7DE59B"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Қызылорда қаласы – 7 м., 1 кесім;</w:t>
            </w:r>
          </w:p>
          <w:p w14:paraId="44FE97BD" w14:textId="77777777" w:rsidR="00872DCD" w:rsidRPr="00A22FA5" w:rsidRDefault="00872DCD" w:rsidP="00872DCD">
            <w:pPr>
              <w:spacing w:after="0" w:line="240" w:lineRule="auto"/>
              <w:jc w:val="both"/>
              <w:rPr>
                <w:rFonts w:ascii="Times New Roman" w:hAnsi="Times New Roman"/>
                <w:sz w:val="24"/>
                <w:szCs w:val="24"/>
              </w:rPr>
            </w:pPr>
            <w:r w:rsidRPr="00A22FA5">
              <w:rPr>
                <w:rFonts w:ascii="Times New Roman" w:hAnsi="Times New Roman"/>
                <w:sz w:val="24"/>
                <w:szCs w:val="24"/>
              </w:rPr>
              <w:t>Электро монтаждық 22 мм диаметрлі шланг;</w:t>
            </w:r>
            <w:r w:rsidRPr="00A22FA5">
              <w:rPr>
                <w:rFonts w:ascii="Times New Roman" w:hAnsi="Times New Roman"/>
                <w:sz w:val="24"/>
                <w:szCs w:val="24"/>
              </w:rPr>
              <w:br/>
              <w:t>Жалпы көлемі, м – 14,0, соның ішінде:</w:t>
            </w:r>
          </w:p>
          <w:p w14:paraId="7610168F" w14:textId="2B5A7BBD"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Орал</w:t>
            </w:r>
            <w:r w:rsidR="00872DCD" w:rsidRPr="00A22FA5">
              <w:rPr>
                <w:rFonts w:ascii="Times New Roman" w:hAnsi="Times New Roman"/>
                <w:sz w:val="24"/>
                <w:szCs w:val="24"/>
              </w:rPr>
              <w:t xml:space="preserve"> қаласы – 7 м., 1 кесім;</w:t>
            </w:r>
          </w:p>
          <w:p w14:paraId="623E512D" w14:textId="2C91478F"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Қызылорда қаласы – 7 м., 1 кесім;</w:t>
            </w:r>
          </w:p>
          <w:p w14:paraId="0BBD147A" w14:textId="77777777" w:rsidR="00872DCD" w:rsidRPr="00A22FA5" w:rsidRDefault="00872DCD" w:rsidP="00872DCD">
            <w:pPr>
              <w:spacing w:after="0" w:line="240" w:lineRule="auto"/>
              <w:jc w:val="both"/>
              <w:rPr>
                <w:rFonts w:ascii="Times New Roman" w:hAnsi="Times New Roman"/>
                <w:sz w:val="24"/>
                <w:szCs w:val="24"/>
              </w:rPr>
            </w:pPr>
            <w:r w:rsidRPr="00A22FA5">
              <w:rPr>
                <w:rFonts w:ascii="Times New Roman" w:hAnsi="Times New Roman"/>
                <w:sz w:val="24"/>
                <w:szCs w:val="24"/>
              </w:rPr>
              <w:t xml:space="preserve">19” өлшемді шкафтар мен </w:t>
            </w:r>
            <w:proofErr w:type="gramStart"/>
            <w:r w:rsidRPr="00A22FA5">
              <w:rPr>
                <w:rFonts w:ascii="Times New Roman" w:hAnsi="Times New Roman"/>
                <w:sz w:val="24"/>
                <w:szCs w:val="24"/>
              </w:rPr>
              <w:t>стеллаждар</w:t>
            </w:r>
            <w:proofErr w:type="gramEnd"/>
            <w:r w:rsidRPr="00A22FA5">
              <w:rPr>
                <w:rFonts w:ascii="Times New Roman" w:hAnsi="Times New Roman"/>
                <w:sz w:val="24"/>
                <w:szCs w:val="24"/>
              </w:rPr>
              <w:t>ға арналған желілік сүзгі, кемінде 3 розетка, электр кабелі – кемінде 1,5 м, 16А, 3500W, дана – 80, соның ішінде:</w:t>
            </w:r>
          </w:p>
          <w:p w14:paraId="6FC739B9" w14:textId="44A1ECB2"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Алматы қаласы – 60 дана;</w:t>
            </w:r>
          </w:p>
          <w:p w14:paraId="48FE7142" w14:textId="56C4374C"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Қостанай қаласы – 7 дана;</w:t>
            </w:r>
          </w:p>
          <w:p w14:paraId="644BBEFA" w14:textId="11092C70"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Қызылорда қаласы – 3 дана;</w:t>
            </w:r>
          </w:p>
          <w:p w14:paraId="48EA5A08" w14:textId="4DAA42E5"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Павлодар қаласы – 4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618CBD3F" w14:textId="6A5E8E85"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Петропавловск қаласы – 5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6F44F9A4" w14:textId="1BE3D1FF"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Шымкент қаласы – 1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442A0E07" w14:textId="77777777" w:rsidR="00872DCD" w:rsidRPr="00A22FA5" w:rsidRDefault="00872DCD" w:rsidP="00872DCD">
            <w:pPr>
              <w:spacing w:after="0" w:line="240" w:lineRule="auto"/>
              <w:jc w:val="both"/>
              <w:rPr>
                <w:rFonts w:ascii="Times New Roman" w:hAnsi="Times New Roman"/>
                <w:sz w:val="24"/>
                <w:szCs w:val="24"/>
              </w:rPr>
            </w:pPr>
            <w:r w:rsidRPr="00A22FA5">
              <w:rPr>
                <w:rFonts w:ascii="Times New Roman" w:hAnsi="Times New Roman"/>
                <w:sz w:val="24"/>
                <w:szCs w:val="24"/>
              </w:rPr>
              <w:t>Поливинилхлорид изоляциялы 6 мм² қалыңдығындағы мыс сымы, м – 174, соның ішінде:</w:t>
            </w:r>
          </w:p>
          <w:p w14:paraId="1C68E95A" w14:textId="10F40B29"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Алматы қаласы – 120 м;</w:t>
            </w:r>
          </w:p>
          <w:p w14:paraId="7FCCEE1E" w14:textId="2BF62221"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Орал</w:t>
            </w:r>
            <w:r w:rsidR="00872DCD" w:rsidRPr="00A22FA5">
              <w:rPr>
                <w:rFonts w:ascii="Times New Roman" w:hAnsi="Times New Roman"/>
                <w:sz w:val="24"/>
                <w:szCs w:val="24"/>
              </w:rPr>
              <w:t xml:space="preserve"> қаласы – 7 м;</w:t>
            </w:r>
          </w:p>
          <w:p w14:paraId="73D7FF96" w14:textId="2C205EB6"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Қостанай қаласы – 14 м;</w:t>
            </w:r>
          </w:p>
          <w:p w14:paraId="40752616" w14:textId="150FD4A7"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Қызылорда қаласы – 13 м;</w:t>
            </w:r>
          </w:p>
          <w:p w14:paraId="6942F8ED" w14:textId="7631E4AA"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Павлодар қаласы – 8 м;</w:t>
            </w:r>
          </w:p>
          <w:p w14:paraId="49547B42" w14:textId="687A17F6"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Петропавловск қаласы – 10 м;</w:t>
            </w:r>
          </w:p>
          <w:p w14:paraId="490960AD" w14:textId="366C5025"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Шымкент қаласы – 2 м;</w:t>
            </w:r>
          </w:p>
          <w:p w14:paraId="07CEB48D" w14:textId="77777777" w:rsidR="00872DCD" w:rsidRPr="00A22FA5" w:rsidRDefault="00872DCD" w:rsidP="00872DCD">
            <w:pPr>
              <w:spacing w:after="0" w:line="240" w:lineRule="auto"/>
              <w:jc w:val="both"/>
              <w:rPr>
                <w:rFonts w:ascii="Times New Roman" w:hAnsi="Times New Roman"/>
                <w:sz w:val="24"/>
                <w:szCs w:val="24"/>
              </w:rPr>
            </w:pPr>
            <w:r w:rsidRPr="00A22FA5">
              <w:rPr>
                <w:rFonts w:ascii="Times New Roman" w:hAnsi="Times New Roman"/>
                <w:sz w:val="24"/>
                <w:szCs w:val="24"/>
              </w:rPr>
              <w:t xml:space="preserve">Пластикті қысқыштар, L=300 мм, </w:t>
            </w:r>
            <w:proofErr w:type="gramStart"/>
            <w:r w:rsidRPr="00A22FA5">
              <w:rPr>
                <w:rFonts w:ascii="Times New Roman" w:hAnsi="Times New Roman"/>
                <w:sz w:val="24"/>
                <w:szCs w:val="24"/>
              </w:rPr>
              <w:t>дана</w:t>
            </w:r>
            <w:proofErr w:type="gramEnd"/>
            <w:r w:rsidRPr="00A22FA5">
              <w:rPr>
                <w:rFonts w:ascii="Times New Roman" w:hAnsi="Times New Roman"/>
                <w:sz w:val="24"/>
                <w:szCs w:val="24"/>
              </w:rPr>
              <w:t xml:space="preserve"> – 8200, соның ішінде:</w:t>
            </w:r>
          </w:p>
          <w:p w14:paraId="1FF147B0" w14:textId="0AFF3DF0"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Алматы қаласы – 6000 дана;</w:t>
            </w:r>
          </w:p>
          <w:p w14:paraId="0657E2D6" w14:textId="470B877A"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Орал</w:t>
            </w:r>
            <w:r w:rsidR="00872DCD" w:rsidRPr="00A22FA5">
              <w:rPr>
                <w:rFonts w:ascii="Times New Roman" w:hAnsi="Times New Roman"/>
                <w:sz w:val="24"/>
                <w:szCs w:val="24"/>
              </w:rPr>
              <w:t xml:space="preserve"> қаласы – 100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74A5F28C" w14:textId="10A3E0C3"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Қостанай қаласы – 700 дана;</w:t>
            </w:r>
          </w:p>
          <w:p w14:paraId="1D56D7A7" w14:textId="17D0BECA"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Қызылорда қаласы – 400 дана;</w:t>
            </w:r>
          </w:p>
          <w:p w14:paraId="279BDFA3" w14:textId="6D184055"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Павлодар қаласы – 400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21DF2C03" w14:textId="10CE0DE7"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Петропавловск қаласы – 500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09A8209F" w14:textId="0599B788"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Шымкент қаласы – 100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11F829B7" w14:textId="77777777" w:rsidR="00872DCD" w:rsidRPr="00A22FA5" w:rsidRDefault="00872DCD" w:rsidP="00872DCD">
            <w:pPr>
              <w:spacing w:after="0" w:line="240" w:lineRule="auto"/>
              <w:jc w:val="both"/>
              <w:rPr>
                <w:rFonts w:ascii="Times New Roman" w:hAnsi="Times New Roman"/>
                <w:sz w:val="24"/>
                <w:szCs w:val="24"/>
              </w:rPr>
            </w:pPr>
            <w:r w:rsidRPr="00A22FA5">
              <w:rPr>
                <w:rFonts w:ascii="Times New Roman" w:hAnsi="Times New Roman"/>
                <w:sz w:val="24"/>
                <w:szCs w:val="24"/>
              </w:rPr>
              <w:t xml:space="preserve">6 мм² қалыңдығындағы кабельге арналған мыс ұштары, </w:t>
            </w:r>
            <w:proofErr w:type="gramStart"/>
            <w:r w:rsidRPr="00A22FA5">
              <w:rPr>
                <w:rFonts w:ascii="Times New Roman" w:hAnsi="Times New Roman"/>
                <w:sz w:val="24"/>
                <w:szCs w:val="24"/>
              </w:rPr>
              <w:t>дана</w:t>
            </w:r>
            <w:proofErr w:type="gramEnd"/>
            <w:r w:rsidRPr="00A22FA5">
              <w:rPr>
                <w:rFonts w:ascii="Times New Roman" w:hAnsi="Times New Roman"/>
                <w:sz w:val="24"/>
                <w:szCs w:val="24"/>
              </w:rPr>
              <w:t xml:space="preserve"> – 164, соның ішінде:</w:t>
            </w:r>
          </w:p>
          <w:p w14:paraId="7864FC90" w14:textId="277B4EF5" w:rsidR="00872DCD" w:rsidRPr="00C95D05" w:rsidRDefault="00C95D05" w:rsidP="00C95D05">
            <w:pPr>
              <w:spacing w:after="0"/>
              <w:jc w:val="both"/>
              <w:rPr>
                <w:rFonts w:ascii="Times New Roman" w:hAnsi="Times New Roman"/>
                <w:sz w:val="24"/>
                <w:szCs w:val="24"/>
              </w:rPr>
            </w:pPr>
            <w:r>
              <w:rPr>
                <w:rFonts w:ascii="Times New Roman" w:hAnsi="Times New Roman"/>
                <w:sz w:val="24"/>
                <w:szCs w:val="24"/>
              </w:rPr>
              <w:t xml:space="preserve">- </w:t>
            </w:r>
            <w:r w:rsidR="00872DCD" w:rsidRPr="00C95D05">
              <w:rPr>
                <w:rFonts w:ascii="Times New Roman" w:hAnsi="Times New Roman"/>
                <w:sz w:val="24"/>
                <w:szCs w:val="24"/>
              </w:rPr>
              <w:t>Алматы қаласы – 120 дана;</w:t>
            </w:r>
          </w:p>
          <w:p w14:paraId="553A0B29" w14:textId="7DA71D4E"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Орал</w:t>
            </w:r>
            <w:r w:rsidR="00872DCD" w:rsidRPr="00A22FA5">
              <w:rPr>
                <w:rFonts w:ascii="Times New Roman" w:hAnsi="Times New Roman"/>
                <w:sz w:val="24"/>
                <w:szCs w:val="24"/>
              </w:rPr>
              <w:t xml:space="preserve"> қаласы – 2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2ECAFEA2" w14:textId="1E640D2D"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Қостанай қаласы – 14 дана;</w:t>
            </w:r>
          </w:p>
          <w:p w14:paraId="3C97656B" w14:textId="43883709"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Қызылорда қаласы – 8 дана;</w:t>
            </w:r>
          </w:p>
          <w:p w14:paraId="171A882D" w14:textId="2C36E461"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Павлодар қаласы – 8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6FE6D2B4" w14:textId="594803CE"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Петропавловск қаласы – 10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052E319D" w14:textId="7A5E9764"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Шымкент қаласы – 2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58320F01" w14:textId="77777777" w:rsidR="00872DCD" w:rsidRPr="00A22FA5" w:rsidRDefault="00872DCD" w:rsidP="00872DCD">
            <w:pPr>
              <w:spacing w:after="0" w:line="240" w:lineRule="auto"/>
              <w:jc w:val="both"/>
              <w:rPr>
                <w:rFonts w:ascii="Times New Roman" w:hAnsi="Times New Roman"/>
                <w:sz w:val="24"/>
                <w:szCs w:val="24"/>
              </w:rPr>
            </w:pPr>
            <w:r w:rsidRPr="00A22FA5">
              <w:rPr>
                <w:rFonts w:ascii="Times New Roman" w:hAnsi="Times New Roman"/>
                <w:sz w:val="24"/>
                <w:szCs w:val="24"/>
              </w:rPr>
              <w:t>М</w:t>
            </w:r>
            <w:proofErr w:type="gramStart"/>
            <w:r w:rsidRPr="00A22FA5">
              <w:rPr>
                <w:rFonts w:ascii="Times New Roman" w:hAnsi="Times New Roman"/>
                <w:sz w:val="24"/>
                <w:szCs w:val="24"/>
              </w:rPr>
              <w:t>6</w:t>
            </w:r>
            <w:proofErr w:type="gramEnd"/>
            <w:r w:rsidRPr="00A22FA5">
              <w:rPr>
                <w:rFonts w:ascii="Times New Roman" w:hAnsi="Times New Roman"/>
                <w:sz w:val="24"/>
                <w:szCs w:val="24"/>
              </w:rPr>
              <w:t xml:space="preserve"> гайкаларымен болттар, L=35 мм, дана – 164, соның ішінде:</w:t>
            </w:r>
          </w:p>
          <w:p w14:paraId="27113B4C" w14:textId="77777777" w:rsidR="00C95D0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Алматы қаласы – 120 дана;</w:t>
            </w:r>
          </w:p>
          <w:p w14:paraId="41E686CC" w14:textId="110E946E"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Орал</w:t>
            </w:r>
            <w:r w:rsidR="00872DCD" w:rsidRPr="00A22FA5">
              <w:rPr>
                <w:rFonts w:ascii="Times New Roman" w:hAnsi="Times New Roman"/>
                <w:sz w:val="24"/>
                <w:szCs w:val="24"/>
              </w:rPr>
              <w:t xml:space="preserve"> қаласы – 2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43CE0D6F" w14:textId="5F8A08C9"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Қостанай қаласы – 14 дана;</w:t>
            </w:r>
          </w:p>
          <w:p w14:paraId="52E6468C" w14:textId="41350350"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Қызылорда қаласы – 8 дана;</w:t>
            </w:r>
          </w:p>
          <w:p w14:paraId="672D3FED" w14:textId="36E93BEB"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Павлодар қаласы – 8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4DFA437C" w14:textId="6DA60CFB"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Петропавловск қаласы – 10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14FBC477" w14:textId="1FF174C5" w:rsidR="00872DCD" w:rsidRPr="00A22FA5" w:rsidRDefault="00C95D05" w:rsidP="00C95D05">
            <w:pPr>
              <w:spacing w:after="0" w:line="240" w:lineRule="auto"/>
              <w:jc w:val="both"/>
              <w:rPr>
                <w:rFonts w:ascii="Times New Roman" w:hAnsi="Times New Roman"/>
                <w:sz w:val="24"/>
                <w:szCs w:val="24"/>
              </w:rPr>
            </w:pPr>
            <w:r>
              <w:rPr>
                <w:rFonts w:ascii="Times New Roman" w:hAnsi="Times New Roman"/>
                <w:sz w:val="24"/>
                <w:szCs w:val="24"/>
              </w:rPr>
              <w:t xml:space="preserve">- </w:t>
            </w:r>
            <w:r w:rsidR="00872DCD" w:rsidRPr="00A22FA5">
              <w:rPr>
                <w:rFonts w:ascii="Times New Roman" w:hAnsi="Times New Roman"/>
                <w:sz w:val="24"/>
                <w:szCs w:val="24"/>
              </w:rPr>
              <w:t xml:space="preserve">Шымкент қаласы – 2 </w:t>
            </w:r>
            <w:proofErr w:type="gramStart"/>
            <w:r w:rsidR="00872DCD" w:rsidRPr="00A22FA5">
              <w:rPr>
                <w:rFonts w:ascii="Times New Roman" w:hAnsi="Times New Roman"/>
                <w:sz w:val="24"/>
                <w:szCs w:val="24"/>
              </w:rPr>
              <w:t>дана</w:t>
            </w:r>
            <w:proofErr w:type="gramEnd"/>
            <w:r w:rsidR="00872DCD" w:rsidRPr="00A22FA5">
              <w:rPr>
                <w:rFonts w:ascii="Times New Roman" w:hAnsi="Times New Roman"/>
                <w:sz w:val="24"/>
                <w:szCs w:val="24"/>
              </w:rPr>
              <w:t>;</w:t>
            </w:r>
          </w:p>
          <w:p w14:paraId="19ACC999" w14:textId="77777777" w:rsidR="00872DCD" w:rsidRPr="00A22FA5" w:rsidRDefault="00872DCD" w:rsidP="00872DCD">
            <w:pPr>
              <w:spacing w:after="0" w:line="240" w:lineRule="auto"/>
              <w:jc w:val="both"/>
              <w:rPr>
                <w:rFonts w:ascii="Times New Roman" w:hAnsi="Times New Roman"/>
                <w:sz w:val="24"/>
                <w:szCs w:val="24"/>
              </w:rPr>
            </w:pPr>
            <w:r w:rsidRPr="00A22FA5">
              <w:rPr>
                <w:rFonts w:ascii="Times New Roman" w:hAnsi="Times New Roman"/>
                <w:sz w:val="24"/>
                <w:szCs w:val="24"/>
              </w:rPr>
              <w:t>Кепілді</w:t>
            </w:r>
            <w:proofErr w:type="gramStart"/>
            <w:r w:rsidRPr="00A22FA5">
              <w:rPr>
                <w:rFonts w:ascii="Times New Roman" w:hAnsi="Times New Roman"/>
                <w:sz w:val="24"/>
                <w:szCs w:val="24"/>
              </w:rPr>
              <w:t>к</w:t>
            </w:r>
            <w:proofErr w:type="gramEnd"/>
            <w:r w:rsidRPr="00A22FA5">
              <w:rPr>
                <w:rFonts w:ascii="Times New Roman" w:hAnsi="Times New Roman"/>
                <w:sz w:val="24"/>
                <w:szCs w:val="24"/>
              </w:rPr>
              <w:t xml:space="preserve"> – кемінде 12 ай.</w:t>
            </w:r>
          </w:p>
          <w:p w14:paraId="2C9F5086" w14:textId="77777777" w:rsidR="00E032B0" w:rsidRPr="00A22FA5" w:rsidRDefault="00E032B0" w:rsidP="009A7405">
            <w:pPr>
              <w:spacing w:after="0" w:line="240" w:lineRule="auto"/>
              <w:jc w:val="both"/>
              <w:rPr>
                <w:rFonts w:ascii="Times New Roman" w:eastAsia="Times New Roman" w:hAnsi="Times New Roman"/>
                <w:sz w:val="24"/>
                <w:szCs w:val="24"/>
                <w:lang w:eastAsia="ru-RU"/>
              </w:rPr>
            </w:pPr>
          </w:p>
          <w:p w14:paraId="76E0DD3F" w14:textId="4194B85B"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18.  </w:t>
            </w:r>
            <w:r w:rsidR="00872DCD" w:rsidRPr="00A22FA5">
              <w:rPr>
                <w:rFonts w:ascii="Times New Roman" w:eastAsia="Times New Roman" w:hAnsi="Times New Roman"/>
                <w:b/>
                <w:sz w:val="24"/>
                <w:szCs w:val="24"/>
                <w:lang w:eastAsia="ru-RU"/>
              </w:rPr>
              <w:t>Жабдықты белгілеу</w:t>
            </w:r>
            <w:r w:rsidRPr="00A22FA5">
              <w:rPr>
                <w:rFonts w:ascii="Times New Roman" w:eastAsia="Times New Roman" w:hAnsi="Times New Roman"/>
                <w:b/>
                <w:sz w:val="24"/>
                <w:szCs w:val="24"/>
                <w:lang w:eastAsia="ru-RU"/>
              </w:rPr>
              <w:t>:</w:t>
            </w:r>
          </w:p>
          <w:p w14:paraId="6DDE1FD0"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18.1. Жабдықты белгілеу IATA, IMDG, ADR талаптарына сәйкес болуы керек.</w:t>
            </w:r>
          </w:p>
          <w:p w14:paraId="7D777009"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18.2. Жабдыққа бекітілген тақтайшада келесі мәліметтер болуы тиіс:</w:t>
            </w:r>
          </w:p>
          <w:p w14:paraId="6A1204AD" w14:textId="2D17A03C" w:rsidR="00872DCD" w:rsidRPr="00A22FA5" w:rsidRDefault="007E74EF" w:rsidP="007E74EF">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872DCD" w:rsidRPr="00A22FA5">
              <w:rPr>
                <w:rFonts w:ascii="Times New Roman" w:eastAsia="Times New Roman" w:hAnsi="Times New Roman"/>
                <w:sz w:val="24"/>
                <w:szCs w:val="24"/>
                <w:lang w:eastAsia="ru-RU"/>
              </w:rPr>
              <w:t>өндіріс орын коды;</w:t>
            </w:r>
          </w:p>
          <w:p w14:paraId="504A40FB" w14:textId="5CD12B88" w:rsidR="00872DCD" w:rsidRPr="00A22FA5" w:rsidRDefault="007E74EF" w:rsidP="007E74EF">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872DCD" w:rsidRPr="00A22FA5">
              <w:rPr>
                <w:rFonts w:ascii="Times New Roman" w:eastAsia="Times New Roman" w:hAnsi="Times New Roman"/>
                <w:sz w:val="24"/>
                <w:szCs w:val="24"/>
                <w:lang w:eastAsia="ru-RU"/>
              </w:rPr>
              <w:t>өндіріс орнының нумерация жүйесі бойынша реттік нөмірі;</w:t>
            </w:r>
          </w:p>
          <w:p w14:paraId="4BABB8BF" w14:textId="4CB50607" w:rsidR="00872DCD" w:rsidRPr="00A22FA5" w:rsidRDefault="007E74EF" w:rsidP="007E74EF">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val="kk-KZ" w:eastAsia="ru-RU"/>
              </w:rPr>
              <w:t xml:space="preserve">- </w:t>
            </w:r>
            <w:r w:rsidR="00872DCD" w:rsidRPr="00A22FA5">
              <w:rPr>
                <w:rFonts w:ascii="Times New Roman" w:eastAsia="Times New Roman" w:hAnsi="Times New Roman"/>
                <w:sz w:val="24"/>
                <w:szCs w:val="24"/>
                <w:lang w:eastAsia="ru-RU"/>
              </w:rPr>
              <w:t>жасалу жылы немесе оны ауыстыратын шифр.</w:t>
            </w:r>
          </w:p>
          <w:p w14:paraId="15DB4FE1"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18.3.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18.4. Жабдық пен пайдалану құжаттары амортизациялық төсемдері бар қораптарға салынып, ішіне су өткізбейтін қағаз төселуі тиіс.</w:t>
            </w:r>
          </w:p>
          <w:p w14:paraId="1059F08A" w14:textId="6551B361" w:rsidR="00E032B0" w:rsidRPr="00A22FA5" w:rsidRDefault="00872DCD" w:rsidP="00872DCD">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18.5. Пайдалану құжаттары полиэтилен пленкасынан жасалған қапқа немесе папкаға салынуы керек.</w:t>
            </w:r>
          </w:p>
          <w:p w14:paraId="18200AD7" w14:textId="77777777" w:rsidR="00057B36" w:rsidRPr="00A22FA5" w:rsidRDefault="00057B36" w:rsidP="00872DCD">
            <w:pPr>
              <w:spacing w:after="0" w:line="240" w:lineRule="auto"/>
              <w:jc w:val="both"/>
              <w:rPr>
                <w:rFonts w:ascii="Times New Roman" w:eastAsia="Times New Roman" w:hAnsi="Times New Roman"/>
                <w:sz w:val="24"/>
                <w:szCs w:val="24"/>
                <w:lang w:eastAsia="ru-RU"/>
              </w:rPr>
            </w:pPr>
          </w:p>
          <w:p w14:paraId="656D8FA9" w14:textId="67F73CA2"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19</w:t>
            </w:r>
            <w:r w:rsidRPr="00A22FA5">
              <w:rPr>
                <w:rFonts w:ascii="Times New Roman" w:eastAsia="Times New Roman" w:hAnsi="Times New Roman"/>
                <w:sz w:val="24"/>
                <w:szCs w:val="24"/>
                <w:lang w:eastAsia="ru-RU"/>
              </w:rPr>
              <w:t>.</w:t>
            </w:r>
            <w:r w:rsidR="00872DCD" w:rsidRPr="00A22FA5">
              <w:t xml:space="preserve"> </w:t>
            </w:r>
            <w:r w:rsidR="00872DCD" w:rsidRPr="00A22FA5">
              <w:rPr>
                <w:rFonts w:ascii="Times New Roman" w:eastAsia="Times New Roman" w:hAnsi="Times New Roman"/>
                <w:b/>
                <w:sz w:val="24"/>
                <w:szCs w:val="24"/>
                <w:lang w:eastAsia="ru-RU"/>
              </w:rPr>
              <w:t>Қауіпсіздік пен қоршаған ортаны қорғау талаптары</w:t>
            </w:r>
            <w:r w:rsidRPr="00A22FA5">
              <w:rPr>
                <w:rFonts w:ascii="Times New Roman" w:eastAsia="Times New Roman" w:hAnsi="Times New Roman"/>
                <w:b/>
                <w:sz w:val="24"/>
                <w:szCs w:val="24"/>
                <w:lang w:eastAsia="ru-RU"/>
              </w:rPr>
              <w:t>:</w:t>
            </w:r>
          </w:p>
          <w:p w14:paraId="0D91F50C"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19.1. Жабдықта ішкі кеңістікке еркін кіруге және кернеулі ток өткізгіш бөліктерге кездейсоқ тиісуге мүмкіндік болмауы тиіс.</w:t>
            </w:r>
          </w:p>
          <w:p w14:paraId="337289FB"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19.2. 24</w:t>
            </w:r>
            <w:proofErr w:type="gramStart"/>
            <w:r w:rsidRPr="00A22FA5">
              <w:rPr>
                <w:rFonts w:ascii="Times New Roman" w:eastAsia="Times New Roman" w:hAnsi="Times New Roman"/>
                <w:sz w:val="24"/>
                <w:szCs w:val="24"/>
                <w:lang w:eastAsia="ru-RU"/>
              </w:rPr>
              <w:t xml:space="preserve"> В</w:t>
            </w:r>
            <w:proofErr w:type="gramEnd"/>
            <w:r w:rsidRPr="00A22FA5">
              <w:rPr>
                <w:rFonts w:ascii="Times New Roman" w:eastAsia="Times New Roman" w:hAnsi="Times New Roman"/>
                <w:sz w:val="24"/>
                <w:szCs w:val="24"/>
                <w:lang w:eastAsia="ru-RU"/>
              </w:rPr>
              <w:t xml:space="preserve">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19.3.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19.4. Қорғаныш жерге қосу еңбекті қорғау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19.5.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19.6.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19.7.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w:t>
            </w:r>
            <w:r w:rsidRPr="00A22FA5">
              <w:rPr>
                <w:rFonts w:ascii="Times New Roman" w:eastAsia="Times New Roman" w:hAnsi="Times New Roman"/>
                <w:sz w:val="24"/>
                <w:szCs w:val="24"/>
                <w:lang w:eastAsia="ru-RU"/>
              </w:rPr>
              <w:lastRenderedPageBreak/>
              <w:t>Қорғаныш болт пен қолжетімді металл бөлшектер арасындағы қарсылық 0,1 Омнан аспауы тиіс.</w:t>
            </w:r>
          </w:p>
          <w:p w14:paraId="04B8563B" w14:textId="346FA413"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19.8. Желілік қуат тізбегі мен корпус арасындағы изоляция 1500 В тұрақты кернеуді 1 минут бойы </w:t>
            </w:r>
            <w:r w:rsidR="00D21A61">
              <w:rPr>
                <w:rFonts w:ascii="Times New Roman" w:eastAsia="Times New Roman" w:hAnsi="Times New Roman"/>
                <w:sz w:val="24"/>
                <w:szCs w:val="24"/>
                <w:lang w:val="kk-KZ" w:eastAsia="ru-RU"/>
              </w:rPr>
              <w:t>бұзылусыз</w:t>
            </w:r>
            <w:r w:rsidRPr="00A22FA5">
              <w:rPr>
                <w:rFonts w:ascii="Times New Roman" w:eastAsia="Times New Roman" w:hAnsi="Times New Roman"/>
                <w:sz w:val="24"/>
                <w:szCs w:val="24"/>
                <w:lang w:eastAsia="ru-RU"/>
              </w:rPr>
              <w:t xml:space="preserve"> және беттің қысқа тұйықталусыз өткізгі</w:t>
            </w:r>
            <w:proofErr w:type="gramStart"/>
            <w:r w:rsidRPr="00A22FA5">
              <w:rPr>
                <w:rFonts w:ascii="Times New Roman" w:eastAsia="Times New Roman" w:hAnsi="Times New Roman"/>
                <w:sz w:val="24"/>
                <w:szCs w:val="24"/>
                <w:lang w:eastAsia="ru-RU"/>
              </w:rPr>
              <w:t>шт</w:t>
            </w:r>
            <w:proofErr w:type="gramEnd"/>
            <w:r w:rsidRPr="00A22FA5">
              <w:rPr>
                <w:rFonts w:ascii="Times New Roman" w:eastAsia="Times New Roman" w:hAnsi="Times New Roman"/>
                <w:sz w:val="24"/>
                <w:szCs w:val="24"/>
                <w:lang w:eastAsia="ru-RU"/>
              </w:rPr>
              <w:t>іктен сақтауы тиіс.</w:t>
            </w:r>
          </w:p>
          <w:p w14:paraId="2ED0D4F9"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19.9. Қалыпты климаттық жағдайларда желілік қуат тізбегі мен корпус арасындағы изоляцияның электрлік қарсылығы кемінде 20 МОм болуы қажет.</w:t>
            </w:r>
          </w:p>
          <w:p w14:paraId="1C872F7F" w14:textId="77777777" w:rsidR="00872DCD" w:rsidRPr="00A22FA5" w:rsidRDefault="00872DCD" w:rsidP="00872DCD">
            <w:pPr>
              <w:spacing w:after="0"/>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19.10. Қызметкерлердің жұмыс орындарындағы электрлік өрістің күші қолданыстағы нормаларға сай болуы керек.</w:t>
            </w:r>
          </w:p>
          <w:p w14:paraId="130F2E7A" w14:textId="0935E937" w:rsidR="00E032B0" w:rsidRPr="00A22FA5" w:rsidRDefault="00872DCD" w:rsidP="00872DCD">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19.11. Қалыпты климаттық жағдайларда жабдықтың сыртқы беттерінің жұмыс кезінде температурасы 45°</w:t>
            </w:r>
            <w:proofErr w:type="gramStart"/>
            <w:r w:rsidRPr="00A22FA5">
              <w:rPr>
                <w:rFonts w:ascii="Times New Roman" w:eastAsia="Times New Roman" w:hAnsi="Times New Roman"/>
                <w:sz w:val="24"/>
                <w:szCs w:val="24"/>
                <w:lang w:eastAsia="ru-RU"/>
              </w:rPr>
              <w:t>С-тан</w:t>
            </w:r>
            <w:proofErr w:type="gramEnd"/>
            <w:r w:rsidRPr="00A22FA5">
              <w:rPr>
                <w:rFonts w:ascii="Times New Roman" w:eastAsia="Times New Roman" w:hAnsi="Times New Roman"/>
                <w:sz w:val="24"/>
                <w:szCs w:val="24"/>
                <w:lang w:eastAsia="ru-RU"/>
              </w:rPr>
              <w:t xml:space="preserve"> аспауы қажет.</w:t>
            </w:r>
          </w:p>
          <w:p w14:paraId="204C9DC5" w14:textId="77777777" w:rsidR="00057B36" w:rsidRPr="00A22FA5" w:rsidRDefault="00057B36" w:rsidP="00872DCD">
            <w:pPr>
              <w:spacing w:after="0" w:line="240" w:lineRule="auto"/>
              <w:jc w:val="both"/>
              <w:rPr>
                <w:rFonts w:ascii="Times New Roman" w:eastAsia="Times New Roman" w:hAnsi="Times New Roman"/>
                <w:b/>
                <w:sz w:val="24"/>
                <w:szCs w:val="24"/>
                <w:lang w:eastAsia="ru-RU"/>
              </w:rPr>
            </w:pPr>
          </w:p>
          <w:p w14:paraId="4876BCE3" w14:textId="70C0358F"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20. </w:t>
            </w:r>
            <w:r w:rsidR="00872DCD" w:rsidRPr="00A22FA5">
              <w:rPr>
                <w:rFonts w:ascii="Times New Roman" w:eastAsia="Times New Roman" w:hAnsi="Times New Roman"/>
                <w:b/>
                <w:sz w:val="24"/>
                <w:szCs w:val="24"/>
                <w:lang w:eastAsia="ru-RU"/>
              </w:rPr>
              <w:t>Тасымалдау және сақтау</w:t>
            </w:r>
            <w:r w:rsidRPr="00A22FA5">
              <w:rPr>
                <w:rFonts w:ascii="Times New Roman" w:eastAsia="Times New Roman" w:hAnsi="Times New Roman"/>
                <w:b/>
                <w:sz w:val="24"/>
                <w:szCs w:val="24"/>
                <w:lang w:eastAsia="ru-RU"/>
              </w:rPr>
              <w:t>:</w:t>
            </w:r>
          </w:p>
          <w:p w14:paraId="763B13DB" w14:textId="77777777" w:rsidR="00872DCD" w:rsidRPr="00A22FA5" w:rsidRDefault="00872DCD" w:rsidP="00872DCD">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20.1. Жабдық жинағы кез келген көлік түрімен (теңіз көлігісіз) тасымалдауға жарамды болуы тиіс, әр көлік түрінің ережелеріне сәйкес, температура -20°С-тан +50</w:t>
            </w:r>
            <w:proofErr w:type="gramStart"/>
            <w:r w:rsidRPr="00A22FA5">
              <w:rPr>
                <w:rFonts w:ascii="Times New Roman" w:eastAsia="Times New Roman" w:hAnsi="Times New Roman"/>
                <w:sz w:val="24"/>
                <w:szCs w:val="24"/>
                <w:lang w:eastAsia="ru-RU"/>
              </w:rPr>
              <w:t>°С</w:t>
            </w:r>
            <w:proofErr w:type="gramEnd"/>
            <w:r w:rsidRPr="00A22FA5">
              <w:rPr>
                <w:rFonts w:ascii="Times New Roman" w:eastAsia="Times New Roman" w:hAnsi="Times New Roman"/>
                <w:sz w:val="24"/>
                <w:szCs w:val="24"/>
                <w:lang w:eastAsia="ru-RU"/>
              </w:rPr>
              <w:t xml:space="preserve"> дейін, +25°С температурада салыстырмалы ылғалдылық 95%-тен аспайтын жағдайда.</w:t>
            </w:r>
          </w:p>
          <w:p w14:paraId="5375BAA2" w14:textId="77777777" w:rsidR="00872DCD" w:rsidRPr="00A22FA5" w:rsidRDefault="00872DCD" w:rsidP="00872DCD">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20.2. Әуе көлігімен тасымалдау тек жылы әрі герметикалық жабылған отсекада рұқсат етіледі.</w:t>
            </w:r>
          </w:p>
          <w:p w14:paraId="3407EC3F" w14:textId="0DB29C30" w:rsidR="00872DCD" w:rsidRPr="00A22FA5" w:rsidRDefault="00872DCD" w:rsidP="00872DCD">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20.</w:t>
            </w:r>
            <w:r w:rsidR="0092349F">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 xml:space="preserve">. Жабдық </w:t>
            </w:r>
            <w:r w:rsidR="00402478">
              <w:rPr>
                <w:rFonts w:ascii="Times New Roman" w:eastAsia="Times New Roman" w:hAnsi="Times New Roman"/>
                <w:sz w:val="24"/>
                <w:szCs w:val="24"/>
                <w:lang w:eastAsia="ru-RU"/>
              </w:rPr>
              <w:t>5 тен 35</w:t>
            </w:r>
            <w:r w:rsidRPr="00A22FA5">
              <w:rPr>
                <w:rFonts w:ascii="Times New Roman" w:eastAsia="Times New Roman" w:hAnsi="Times New Roman"/>
                <w:sz w:val="24"/>
                <w:szCs w:val="24"/>
                <w:lang w:eastAsia="ru-RU"/>
              </w:rPr>
              <w:t xml:space="preserve"> Гц жиілікті синусоидалық ді</w:t>
            </w:r>
            <w:proofErr w:type="gramStart"/>
            <w:r w:rsidRPr="00A22FA5">
              <w:rPr>
                <w:rFonts w:ascii="Times New Roman" w:eastAsia="Times New Roman" w:hAnsi="Times New Roman"/>
                <w:sz w:val="24"/>
                <w:szCs w:val="24"/>
                <w:lang w:eastAsia="ru-RU"/>
              </w:rPr>
              <w:t>р</w:t>
            </w:r>
            <w:proofErr w:type="gramEnd"/>
            <w:r w:rsidRPr="00A22FA5">
              <w:rPr>
                <w:rFonts w:ascii="Times New Roman" w:eastAsia="Times New Roman" w:hAnsi="Times New Roman"/>
                <w:sz w:val="24"/>
                <w:szCs w:val="24"/>
                <w:lang w:eastAsia="ru-RU"/>
              </w:rPr>
              <w:t>іл әсеріне төтеп беруге қабілетті болуы тиіс.</w:t>
            </w:r>
          </w:p>
          <w:p w14:paraId="2EFF047B" w14:textId="683CCC15" w:rsidR="00872DCD" w:rsidRPr="00A22FA5" w:rsidRDefault="00872DCD" w:rsidP="00872DCD">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20.</w:t>
            </w:r>
            <w:r w:rsidR="0092349F">
              <w:rPr>
                <w:rFonts w:ascii="Times New Roman" w:eastAsia="Times New Roman" w:hAnsi="Times New Roman"/>
                <w:sz w:val="24"/>
                <w:szCs w:val="24"/>
                <w:lang w:eastAsia="ru-RU"/>
              </w:rPr>
              <w:t>4</w:t>
            </w:r>
            <w:r w:rsidRPr="00A22FA5">
              <w:rPr>
                <w:rFonts w:ascii="Times New Roman" w:eastAsia="Times New Roman" w:hAnsi="Times New Roman"/>
                <w:sz w:val="24"/>
                <w:szCs w:val="24"/>
                <w:lang w:eastAsia="ru-RU"/>
              </w:rPr>
              <w:t>. Жабдық 98 м/с² шыңы бар соққы жеделдету мәні, 16 мс соққы импульсінің ұ</w:t>
            </w:r>
            <w:proofErr w:type="gramStart"/>
            <w:r w:rsidRPr="00A22FA5">
              <w:rPr>
                <w:rFonts w:ascii="Times New Roman" w:eastAsia="Times New Roman" w:hAnsi="Times New Roman"/>
                <w:sz w:val="24"/>
                <w:szCs w:val="24"/>
                <w:lang w:eastAsia="ru-RU"/>
              </w:rPr>
              <w:t>за</w:t>
            </w:r>
            <w:proofErr w:type="gramEnd"/>
            <w:r w:rsidRPr="00A22FA5">
              <w:rPr>
                <w:rFonts w:ascii="Times New Roman" w:eastAsia="Times New Roman" w:hAnsi="Times New Roman"/>
                <w:sz w:val="24"/>
                <w:szCs w:val="24"/>
                <w:lang w:eastAsia="ru-RU"/>
              </w:rPr>
              <w:t>қ</w:t>
            </w:r>
            <w:proofErr w:type="gramStart"/>
            <w:r w:rsidRPr="00A22FA5">
              <w:rPr>
                <w:rFonts w:ascii="Times New Roman" w:eastAsia="Times New Roman" w:hAnsi="Times New Roman"/>
                <w:sz w:val="24"/>
                <w:szCs w:val="24"/>
                <w:lang w:eastAsia="ru-RU"/>
              </w:rPr>
              <w:t>ты</w:t>
            </w:r>
            <w:proofErr w:type="gramEnd"/>
            <w:r w:rsidRPr="00A22FA5">
              <w:rPr>
                <w:rFonts w:ascii="Times New Roman" w:eastAsia="Times New Roman" w:hAnsi="Times New Roman"/>
                <w:sz w:val="24"/>
                <w:szCs w:val="24"/>
                <w:lang w:eastAsia="ru-RU"/>
              </w:rPr>
              <w:t xml:space="preserve">ғы және </w:t>
            </w:r>
            <w:r w:rsidR="00402478">
              <w:rPr>
                <w:rFonts w:ascii="Times New Roman" w:eastAsia="Times New Roman" w:hAnsi="Times New Roman"/>
                <w:sz w:val="24"/>
                <w:szCs w:val="24"/>
                <w:lang w:eastAsia="ru-RU"/>
              </w:rPr>
              <w:t>900 ден 1100-ге дей</w:t>
            </w:r>
            <w:r w:rsidR="00402478">
              <w:rPr>
                <w:rFonts w:ascii="Times New Roman" w:eastAsia="Times New Roman" w:hAnsi="Times New Roman"/>
                <w:sz w:val="24"/>
                <w:szCs w:val="24"/>
                <w:lang w:val="kk-KZ" w:eastAsia="ru-RU"/>
              </w:rPr>
              <w:t xml:space="preserve">інгі </w:t>
            </w:r>
            <w:r w:rsidRPr="00A22FA5">
              <w:rPr>
                <w:rFonts w:ascii="Times New Roman" w:eastAsia="Times New Roman" w:hAnsi="Times New Roman"/>
                <w:sz w:val="24"/>
                <w:szCs w:val="24"/>
                <w:lang w:eastAsia="ru-RU"/>
              </w:rPr>
              <w:t>соққы саны әсеріне төзімді болуы қажет.</w:t>
            </w:r>
          </w:p>
          <w:p w14:paraId="341B5304" w14:textId="410EDA83" w:rsidR="00FC6BBA" w:rsidRPr="00D21A61" w:rsidRDefault="00872DCD" w:rsidP="0092349F">
            <w:pPr>
              <w:keepNext/>
              <w:spacing w:after="0"/>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20.</w:t>
            </w:r>
            <w:r w:rsidR="0092349F">
              <w:rPr>
                <w:rFonts w:ascii="Times New Roman" w:eastAsia="Times New Roman" w:hAnsi="Times New Roman"/>
                <w:sz w:val="24"/>
                <w:szCs w:val="24"/>
                <w:lang w:eastAsia="ru-RU"/>
              </w:rPr>
              <w:t>5</w:t>
            </w:r>
            <w:r w:rsidRPr="00A22FA5">
              <w:rPr>
                <w:rFonts w:ascii="Times New Roman" w:eastAsia="Times New Roman" w:hAnsi="Times New Roman"/>
                <w:sz w:val="24"/>
                <w:szCs w:val="24"/>
                <w:lang w:eastAsia="ru-RU"/>
              </w:rPr>
              <w:t>. Қапталған жабдық қоймада, температурасы +5°С-тан +40°</w:t>
            </w:r>
            <w:proofErr w:type="gramStart"/>
            <w:r w:rsidRPr="00A22FA5">
              <w:rPr>
                <w:rFonts w:ascii="Times New Roman" w:eastAsia="Times New Roman" w:hAnsi="Times New Roman"/>
                <w:sz w:val="24"/>
                <w:szCs w:val="24"/>
                <w:lang w:eastAsia="ru-RU"/>
              </w:rPr>
              <w:t>С-</w:t>
            </w:r>
            <w:proofErr w:type="gramEnd"/>
            <w:r w:rsidRPr="00A22FA5">
              <w:rPr>
                <w:rFonts w:ascii="Times New Roman" w:eastAsia="Times New Roman" w:hAnsi="Times New Roman"/>
                <w:sz w:val="24"/>
                <w:szCs w:val="24"/>
                <w:lang w:eastAsia="ru-RU"/>
              </w:rPr>
              <w:t xml:space="preserve">қа дейін, +25°С-та салыстырмалы ылғалдылығы 80%-ға дейінгі жағдайда, қышқылдар мен сілтілердің буы, агрессивті газдар және жабдықтың коррозиясына себеп болатын басқа да зиянды қоспалардың болмауы шартында ұзақ уақыт </w:t>
            </w:r>
            <w:r w:rsidR="00D21A61">
              <w:rPr>
                <w:rFonts w:ascii="Times New Roman" w:eastAsia="Times New Roman" w:hAnsi="Times New Roman"/>
                <w:sz w:val="24"/>
                <w:szCs w:val="24"/>
                <w:lang w:eastAsia="ru-RU"/>
              </w:rPr>
              <w:t>сақтау үшін төзімді болуы тиіс.</w:t>
            </w:r>
          </w:p>
        </w:tc>
      </w:tr>
      <w:tr w:rsidR="00E032B0" w:rsidRPr="00A22FA5"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A22FA5" w:rsidRDefault="00E032B0" w:rsidP="009A7405">
            <w:pPr>
              <w:spacing w:after="0" w:line="240" w:lineRule="auto"/>
              <w:jc w:val="both"/>
              <w:rPr>
                <w:rFonts w:ascii="Times New Roman" w:hAnsi="Times New Roman"/>
                <w:b/>
                <w:sz w:val="24"/>
                <w:szCs w:val="24"/>
              </w:rPr>
            </w:pPr>
            <w:r w:rsidRPr="00A22FA5">
              <w:rPr>
                <w:rFonts w:ascii="Times New Roman" w:hAnsi="Times New Roman"/>
                <w:b/>
                <w:sz w:val="24"/>
                <w:szCs w:val="24"/>
              </w:rPr>
              <w:lastRenderedPageBreak/>
              <w:t xml:space="preserve"> </w:t>
            </w:r>
            <w:r w:rsidR="0045122A" w:rsidRPr="00A22FA5">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670DC86A" w14:textId="5F999996" w:rsidR="00E032B0" w:rsidRPr="00A22FA5" w:rsidRDefault="00057B36" w:rsidP="00A73056">
            <w:pPr>
              <w:spacing w:before="100" w:beforeAutospacing="1" w:after="100" w:afterAutospacing="1" w:line="240" w:lineRule="auto"/>
              <w:rPr>
                <w:rFonts w:ascii="Times New Roman" w:eastAsia="Times New Roman" w:hAnsi="Times New Roman"/>
                <w:sz w:val="24"/>
                <w:szCs w:val="24"/>
                <w:lang w:eastAsia="ru-RU"/>
              </w:rPr>
            </w:pPr>
            <w:r w:rsidRPr="00A22FA5">
              <w:rPr>
                <w:rFonts w:ascii="Times New Roman" w:eastAsia="Times New Roman" w:hAnsi="Times New Roman"/>
                <w:b/>
                <w:sz w:val="24"/>
                <w:szCs w:val="24"/>
                <w:lang w:eastAsia="ru-RU"/>
              </w:rPr>
              <w:t xml:space="preserve">21. Радиохабар тарату жабдықтары жиынтығын қабылдау талаптары:                                                                          </w:t>
            </w:r>
            <w:r w:rsidR="00872DCD" w:rsidRPr="00A22FA5">
              <w:rPr>
                <w:rFonts w:ascii="Times New Roman" w:eastAsia="Times New Roman" w:hAnsi="Times New Roman"/>
                <w:sz w:val="24"/>
                <w:szCs w:val="24"/>
                <w:lang w:eastAsia="ru-RU"/>
              </w:rPr>
              <w:t>21.1. Құрал-жабдық жиынтығын сынақтан өткізу және кейінгі қабылдау кезінде негізгі құжат – бекітілген тәртіппен мақұлданған техникалық сипаттама болып табылады.</w:t>
            </w:r>
            <w:r w:rsidR="00872DCD" w:rsidRPr="00A22FA5">
              <w:rPr>
                <w:rFonts w:ascii="Times New Roman" w:eastAsia="Times New Roman" w:hAnsi="Times New Roman"/>
                <w:sz w:val="24"/>
                <w:szCs w:val="24"/>
                <w:lang w:eastAsia="ru-RU"/>
              </w:rPr>
              <w:br/>
              <w:t>21.2. Тапсырыс беруші құрал-жабдық жиынтығын техникалық сипаттамадағы талаптарға сәйкестігі бойынша тексереді.</w:t>
            </w:r>
            <w:r w:rsidR="00872DCD" w:rsidRPr="00A22FA5">
              <w:rPr>
                <w:rFonts w:ascii="Times New Roman" w:eastAsia="Times New Roman" w:hAnsi="Times New Roman"/>
                <w:sz w:val="24"/>
                <w:szCs w:val="24"/>
                <w:lang w:eastAsia="ru-RU"/>
              </w:rPr>
              <w:br/>
              <w:t>21.3. Сынаққа ұсынылатын құрал-жабдық техникалық сипаттамаға толық сәйкес болуға тиіс.</w:t>
            </w:r>
            <w:r w:rsidR="00872DCD" w:rsidRPr="00A22FA5">
              <w:rPr>
                <w:rFonts w:ascii="Times New Roman" w:eastAsia="Times New Roman" w:hAnsi="Times New Roman"/>
                <w:sz w:val="24"/>
                <w:szCs w:val="24"/>
                <w:lang w:eastAsia="ru-RU"/>
              </w:rPr>
              <w:br/>
              <w:t>21.4. Сынақтарда сертификатталған метрологиялық қызметтен калибрленген сынау, өлшеу және бақылау құралдары қолданылуы тиіс. Калибрлеу мерзімі өткен құралдарды қолдануға тыйым салынады.</w:t>
            </w:r>
            <w:r w:rsidR="00872DCD" w:rsidRPr="00A22FA5">
              <w:rPr>
                <w:rFonts w:ascii="Times New Roman" w:eastAsia="Times New Roman" w:hAnsi="Times New Roman"/>
                <w:sz w:val="24"/>
                <w:szCs w:val="24"/>
                <w:lang w:eastAsia="ru-RU"/>
              </w:rPr>
              <w:br/>
              <w:t xml:space="preserve">21.5. Сынақ барысында таратқышты реттеу, блоктар мен </w:t>
            </w:r>
            <w:r w:rsidR="00872DCD" w:rsidRPr="00A22FA5">
              <w:rPr>
                <w:rFonts w:ascii="Times New Roman" w:eastAsia="Times New Roman" w:hAnsi="Times New Roman"/>
                <w:sz w:val="24"/>
                <w:szCs w:val="24"/>
                <w:lang w:eastAsia="ru-RU"/>
              </w:rPr>
              <w:lastRenderedPageBreak/>
              <w:t>бөліктерді ауыстыру, тек балқитын сақтандырғыштарды ауыстырудан басқа әрекеттер жасауға болмайды.</w:t>
            </w:r>
            <w:r w:rsidR="00872DCD" w:rsidRPr="00A22FA5">
              <w:rPr>
                <w:rFonts w:ascii="Times New Roman" w:eastAsia="Times New Roman" w:hAnsi="Times New Roman"/>
                <w:sz w:val="24"/>
                <w:szCs w:val="24"/>
                <w:lang w:eastAsia="ru-RU"/>
              </w:rPr>
              <w:br/>
              <w:t>21.6. Сынақ нәтижелері оң болып есептеледі, ал құрал-жабдық сынақ бағдарламасы мен әдістемесіне сай толық көлемде және тәртіппен өткізілген болса және техникалық сипаттаманың талаптарына сәйкес келсе.</w:t>
            </w:r>
            <w:r w:rsidR="00872DCD" w:rsidRPr="00A22FA5">
              <w:rPr>
                <w:rFonts w:ascii="Times New Roman" w:eastAsia="Times New Roman" w:hAnsi="Times New Roman"/>
                <w:sz w:val="24"/>
                <w:szCs w:val="24"/>
                <w:lang w:eastAsia="ru-RU"/>
              </w:rPr>
              <w:br/>
              <w:t>21.7. Егер сынақ барысында техникалық сипаттама талаптарының кем дегенде біріне сәйкес келмеуі анықталса, сынақ нәтижелері теріс болып, құрал-жабдық сыннан өтпеген болып саналады.</w:t>
            </w:r>
            <w:r w:rsidR="00872DCD" w:rsidRPr="00A22FA5">
              <w:rPr>
                <w:rFonts w:ascii="Times New Roman" w:eastAsia="Times New Roman" w:hAnsi="Times New Roman"/>
                <w:sz w:val="24"/>
                <w:szCs w:val="24"/>
                <w:lang w:eastAsia="ru-RU"/>
              </w:rPr>
              <w:br/>
              <w:t>21.8. Қабылдау-сату сынақтарының оң нәтижелері құрал-жабдықты қабылдау туралы шешім қабылдауға негіз болады, ол тапсырыс берушінің қол қойған қабылдау-қабылдаудың актісімен расталады.</w:t>
            </w:r>
            <w:r w:rsidR="00872DCD" w:rsidRPr="00A22FA5">
              <w:rPr>
                <w:rFonts w:ascii="Times New Roman" w:eastAsia="Times New Roman" w:hAnsi="Times New Roman"/>
                <w:sz w:val="24"/>
                <w:szCs w:val="24"/>
                <w:lang w:eastAsia="ru-RU"/>
              </w:rPr>
              <w:br/>
              <w:t xml:space="preserve">21.9. </w:t>
            </w:r>
            <w:r w:rsidR="00A73056" w:rsidRPr="00A22FA5">
              <w:rPr>
                <w:rFonts w:ascii="Times New Roman" w:eastAsia="Times New Roman" w:hAnsi="Times New Roman"/>
                <w:sz w:val="24"/>
                <w:szCs w:val="24"/>
                <w:lang w:eastAsia="ru-RU"/>
              </w:rPr>
              <w:t>Ж</w:t>
            </w:r>
            <w:r w:rsidR="00872DCD" w:rsidRPr="00A22FA5">
              <w:rPr>
                <w:rFonts w:ascii="Times New Roman" w:eastAsia="Times New Roman" w:hAnsi="Times New Roman"/>
                <w:sz w:val="24"/>
                <w:szCs w:val="24"/>
                <w:lang w:eastAsia="ru-RU"/>
              </w:rPr>
              <w:t>еткізуші Алматы облысындағы 62 (алпыс екі) РТС-ке, Батыс Қазақстан облысындағы 1 (бір) РТС-ке, Қостанай облысындағы 7 (жеті) РТС-ке, Қызылорда облысындағы 5 (бес) РТС-ке, Павлодар облысындағы 4 (төрт) РТС-ке, Солтүстік Қазақстан облысындағы 5 (бес) РТС-ке, Түркістан облысындағы 1 (бір) РТС-ке радиотарату жа</w:t>
            </w:r>
            <w:r w:rsidR="00B86984" w:rsidRPr="00A22FA5">
              <w:rPr>
                <w:rFonts w:ascii="Times New Roman" w:eastAsia="Times New Roman" w:hAnsi="Times New Roman"/>
                <w:sz w:val="24"/>
                <w:szCs w:val="24"/>
                <w:lang w:eastAsia="ru-RU"/>
              </w:rPr>
              <w:t xml:space="preserve">бдықтарының жиынтығын жеткізіп </w:t>
            </w:r>
            <w:r w:rsidR="00872DCD" w:rsidRPr="00A22FA5">
              <w:rPr>
                <w:rFonts w:ascii="Times New Roman" w:eastAsia="Times New Roman" w:hAnsi="Times New Roman"/>
                <w:sz w:val="24"/>
                <w:szCs w:val="24"/>
                <w:lang w:eastAsia="ru-RU"/>
              </w:rPr>
              <w:t>және монтаждау жұмыстарын орындауы тиіс.</w:t>
            </w:r>
            <w:r w:rsidR="00872DCD" w:rsidRPr="00A22FA5">
              <w:rPr>
                <w:rFonts w:ascii="Times New Roman" w:eastAsia="Times New Roman" w:hAnsi="Times New Roman"/>
                <w:sz w:val="24"/>
                <w:szCs w:val="24"/>
                <w:lang w:eastAsia="ru-RU"/>
              </w:rPr>
              <w:br/>
              <w:t xml:space="preserve">21.10. </w:t>
            </w:r>
            <w:r w:rsidR="00A73056" w:rsidRPr="00A22FA5">
              <w:rPr>
                <w:rFonts w:ascii="Times New Roman" w:eastAsia="Times New Roman" w:hAnsi="Times New Roman"/>
                <w:sz w:val="24"/>
                <w:szCs w:val="24"/>
                <w:lang w:eastAsia="ru-RU"/>
              </w:rPr>
              <w:t>Ж</w:t>
            </w:r>
            <w:r w:rsidR="00872DCD" w:rsidRPr="00A22FA5">
              <w:rPr>
                <w:rFonts w:ascii="Times New Roman" w:eastAsia="Times New Roman" w:hAnsi="Times New Roman"/>
                <w:sz w:val="24"/>
                <w:szCs w:val="24"/>
                <w:lang w:eastAsia="ru-RU"/>
              </w:rPr>
              <w:t>еткізуші конкурстық қатысу өтінішінде жабдықтың толық тізімін, оның ішінде жабдық саны, өндірушісі, түрі және әр типтің қысқаша сипаттамасын ұсынуы керек. Сонымен қатар, таратқыштың функционалдық блоктарының, таратқыш пен қосу көпірінің, қуат бөлгіштің және антенна жүйесінің қосылу схемасын ұсынуы қажет.</w:t>
            </w:r>
            <w:r w:rsidR="00872DCD" w:rsidRPr="00A22FA5">
              <w:rPr>
                <w:rFonts w:ascii="Times New Roman" w:eastAsia="Times New Roman" w:hAnsi="Times New Roman"/>
                <w:sz w:val="24"/>
                <w:szCs w:val="24"/>
                <w:lang w:eastAsia="ru-RU"/>
              </w:rPr>
              <w:br/>
              <w:t>21.11. Жеткізуші жеткізілген жабдықты пайдалану бойынша жылдам консультативтік қолдау көрсетуі тиіс.</w:t>
            </w:r>
            <w:r w:rsidR="00872DCD" w:rsidRPr="00A22FA5">
              <w:rPr>
                <w:rFonts w:ascii="Times New Roman" w:eastAsia="Times New Roman" w:hAnsi="Times New Roman"/>
                <w:sz w:val="24"/>
                <w:szCs w:val="24"/>
                <w:lang w:eastAsia="ru-RU"/>
              </w:rPr>
              <w:br/>
              <w:t>21.12. Жеткізуші келісімшарт шеңберінде өндірушінің техникалық талаптарына сәйкес таратқыштар мен антенна-фидерлік құрылғылардың сапа көрсеткіштерін өлшеу туралы зауыттық протокол ұсынуы тиіс.</w:t>
            </w:r>
            <w:r w:rsidR="00872DCD" w:rsidRPr="00A22FA5">
              <w:rPr>
                <w:rFonts w:ascii="Times New Roman" w:eastAsia="Times New Roman" w:hAnsi="Times New Roman"/>
                <w:sz w:val="24"/>
                <w:szCs w:val="24"/>
                <w:lang w:eastAsia="ru-RU"/>
              </w:rPr>
              <w:br/>
              <w:t>21.13. Таратқыштар жеткізу сәтіндегі ең соңғы бағдарламалық қамтамасыз ету нұсқасымен жабдықталуы керек.</w:t>
            </w:r>
            <w:r w:rsidR="00872DCD" w:rsidRPr="00A22FA5">
              <w:rPr>
                <w:rFonts w:ascii="Times New Roman" w:eastAsia="Times New Roman" w:hAnsi="Times New Roman"/>
                <w:sz w:val="24"/>
                <w:szCs w:val="24"/>
                <w:lang w:eastAsia="ru-RU"/>
              </w:rPr>
              <w:br/>
              <w:t>21.14. Құрал-жабдық жиынтығын қабылдау басталмас бұрын жеткізуші тапсырыс берушімен бекітілген және келісілген сынақ бағдарламасы мен әдістемесін (ПМИ) ұсынуы тиіс. Қабылдау осы ПМИ-ге сәйкес жүргізілуі керек.</w:t>
            </w:r>
            <w:r w:rsidR="00872DCD" w:rsidRPr="00A22FA5">
              <w:rPr>
                <w:rFonts w:ascii="Times New Roman" w:eastAsia="Times New Roman" w:hAnsi="Times New Roman"/>
                <w:sz w:val="24"/>
                <w:szCs w:val="24"/>
                <w:lang w:eastAsia="ru-RU"/>
              </w:rPr>
              <w:br/>
              <w:t>21.1</w:t>
            </w:r>
            <w:r w:rsidR="0063513F" w:rsidRPr="00A22FA5">
              <w:rPr>
                <w:rFonts w:ascii="Times New Roman" w:eastAsia="Times New Roman" w:hAnsi="Times New Roman"/>
                <w:sz w:val="24"/>
                <w:szCs w:val="24"/>
                <w:lang w:eastAsia="ru-RU"/>
              </w:rPr>
              <w:t>5</w:t>
            </w:r>
            <w:r w:rsidR="00872DCD" w:rsidRPr="00A22FA5">
              <w:rPr>
                <w:rFonts w:ascii="Times New Roman" w:eastAsia="Times New Roman" w:hAnsi="Times New Roman"/>
                <w:sz w:val="24"/>
                <w:szCs w:val="24"/>
                <w:lang w:eastAsia="ru-RU"/>
              </w:rPr>
              <w:t>. Жеткізуші келісімшарт аясында тапсырыс берушінің өтініштері бойынша құрал-жабдық жиынтығын кемінде 36 ай кепілдік мерзімінде жөндеуге қабылдауы керек, жөнелтілген жабдықты пайдалану актісін қол қою сәтінен бастап есептеледі.</w:t>
            </w:r>
            <w:r w:rsidR="00872DCD" w:rsidRPr="00A22FA5">
              <w:rPr>
                <w:rFonts w:ascii="Times New Roman" w:eastAsia="Times New Roman" w:hAnsi="Times New Roman"/>
                <w:sz w:val="24"/>
                <w:szCs w:val="24"/>
                <w:lang w:eastAsia="ru-RU"/>
              </w:rPr>
              <w:br/>
              <w:t>21.1</w:t>
            </w:r>
            <w:r w:rsidR="0063513F" w:rsidRPr="00A22FA5">
              <w:rPr>
                <w:rFonts w:ascii="Times New Roman" w:eastAsia="Times New Roman" w:hAnsi="Times New Roman"/>
                <w:sz w:val="24"/>
                <w:szCs w:val="24"/>
                <w:lang w:eastAsia="ru-RU"/>
              </w:rPr>
              <w:t>6</w:t>
            </w:r>
            <w:r w:rsidR="00872DCD" w:rsidRPr="00A22FA5">
              <w:rPr>
                <w:rFonts w:ascii="Times New Roman" w:eastAsia="Times New Roman" w:hAnsi="Times New Roman"/>
                <w:sz w:val="24"/>
                <w:szCs w:val="24"/>
                <w:lang w:eastAsia="ru-RU"/>
              </w:rPr>
              <w:t>. Жеткізуші жабдықты ЦЭТВ желісінің басқару және мониторинг жүйесі (Zabbix) құрамына интеграциялауы тиіс.</w:t>
            </w:r>
          </w:p>
        </w:tc>
      </w:tr>
      <w:tr w:rsidR="00E032B0" w:rsidRPr="00A22FA5"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19D9566D" w:rsidR="00E032B0" w:rsidRPr="00A22FA5" w:rsidRDefault="0045122A" w:rsidP="009A7405">
            <w:pPr>
              <w:spacing w:after="0" w:line="240" w:lineRule="auto"/>
              <w:rPr>
                <w:rFonts w:ascii="Times New Roman" w:hAnsi="Times New Roman"/>
                <w:sz w:val="24"/>
                <w:szCs w:val="24"/>
              </w:rPr>
            </w:pPr>
            <w:r w:rsidRPr="00A22FA5">
              <w:rPr>
                <w:rFonts w:ascii="Times New Roman" w:hAnsi="Times New Roman"/>
                <w:b/>
                <w:sz w:val="24"/>
                <w:szCs w:val="24"/>
              </w:rPr>
              <w:lastRenderedPageBreak/>
              <w:t xml:space="preserve">Жеңімпаз деп танылған және онымен мемлекеттік сатып алу туралы шарт жасалған жағдайда әлеуетті өнім берушіге </w:t>
            </w:r>
            <w:r w:rsidRPr="00A22FA5">
              <w:rPr>
                <w:rFonts w:ascii="Times New Roman" w:hAnsi="Times New Roman"/>
                <w:b/>
                <w:sz w:val="24"/>
                <w:szCs w:val="24"/>
              </w:rPr>
              <w:lastRenderedPageBreak/>
              <w:t>қойылатын талаптар (қажет болған жағдайда көрсетіледі) (Әлеуетті өнім беруші көрсетілген ақпаратты көрсетпеген және ұсынбағаны үшін бас тартуға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30C02F88" w:rsidR="00E032B0" w:rsidRPr="00A22FA5" w:rsidRDefault="00E032B0" w:rsidP="009A7405">
            <w:pPr>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lastRenderedPageBreak/>
              <w:t xml:space="preserve">22. </w:t>
            </w:r>
            <w:r w:rsidR="00872DCD" w:rsidRPr="00A22FA5">
              <w:rPr>
                <w:rFonts w:ascii="Times New Roman" w:eastAsia="Times New Roman" w:hAnsi="Times New Roman"/>
                <w:b/>
                <w:sz w:val="24"/>
                <w:szCs w:val="24"/>
                <w:lang w:eastAsia="ru-RU"/>
              </w:rPr>
              <w:t>Өндіруші мен жеткізушінің кепілдіктері</w:t>
            </w:r>
            <w:r w:rsidRPr="00A22FA5">
              <w:rPr>
                <w:rFonts w:ascii="Times New Roman" w:eastAsia="Times New Roman" w:hAnsi="Times New Roman"/>
                <w:b/>
                <w:sz w:val="24"/>
                <w:szCs w:val="24"/>
                <w:lang w:eastAsia="ru-RU"/>
              </w:rPr>
              <w:t>:</w:t>
            </w:r>
          </w:p>
          <w:p w14:paraId="43F67E08" w14:textId="77777777" w:rsidR="00872DCD" w:rsidRPr="00A22FA5"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22.1. Жеткізуші техникалық құжаттамада белгіленген тасымалдау, сақтау және пайдалану ережелерін сақтаған жағдайда, құрал-жабдықтың толық жиынтығын </w:t>
            </w:r>
            <w:r w:rsidRPr="00A22FA5">
              <w:rPr>
                <w:rFonts w:ascii="Times New Roman" w:eastAsia="Times New Roman" w:hAnsi="Times New Roman"/>
                <w:sz w:val="24"/>
                <w:szCs w:val="24"/>
                <w:lang w:eastAsia="ru-RU"/>
              </w:rPr>
              <w:lastRenderedPageBreak/>
              <w:t>пайдалану басталған сәттен бастап кемінде 36 ай бойы жөндеуге кепілдік береді. Өндіруші антенналар мен радиожиілік фидерлерінің ақаусыз жұмысын пайдалану басталған сәттен бастап 120 ай мерзімге кепілдікпен растайды.</w:t>
            </w:r>
          </w:p>
          <w:p w14:paraId="624DC063" w14:textId="77777777" w:rsidR="00872DCD" w:rsidRPr="00A22FA5"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22.2. Жеткізуші кепілдік мерзімі ішінде өз кінәсінен туындаған ақауларды тегін жоюға немесе істен шыққан өнімдерді, бөлшектер мен блоктарды ауыстыруға міндетті. Кепілдік міндеттемелерді орындау мерзімі </w:t>
            </w:r>
            <w:r w:rsidRPr="00A22FA5">
              <w:rPr>
                <w:rFonts w:ascii="Times New Roman" w:eastAsia="Times New Roman" w:hAnsi="Times New Roman"/>
                <w:b/>
                <w:sz w:val="24"/>
                <w:szCs w:val="24"/>
                <w:lang w:eastAsia="ru-RU"/>
              </w:rPr>
              <w:t>60 күннен</w:t>
            </w:r>
            <w:r w:rsidRPr="00A22FA5">
              <w:rPr>
                <w:rFonts w:ascii="Times New Roman" w:eastAsia="Times New Roman" w:hAnsi="Times New Roman"/>
                <w:sz w:val="24"/>
                <w:szCs w:val="24"/>
                <w:lang w:eastAsia="ru-RU"/>
              </w:rPr>
              <w:t xml:space="preserve"> аспауы тиіс. Ақауларды жою жұмыстары тапсырыс берушінің қосымша шығындарынсыз, оның ішінде тасымалдау, монтаждау шығындарынсыз, жеткізуші тарапынан жүзеге асырылады. Жөндеуден кейін жабдықты жеткізу облыстық филиалдың орталығына дейін жүргізіледі.</w:t>
            </w:r>
          </w:p>
          <w:p w14:paraId="5BDA7ABE" w14:textId="77777777" w:rsidR="00872DCD" w:rsidRPr="00A22FA5"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22.3. Жөндеуге алынған құрал-жабдыққа кепілдік мерзімі ары қарай рекламация берілген күннен бастап жөнделген жабдық қайта пайдалануға берілген күнге дейінгі аралыққа ұзартылуы тиіс.</w:t>
            </w:r>
          </w:p>
          <w:p w14:paraId="67A3B0A0" w14:textId="77777777" w:rsidR="00872DCD" w:rsidRPr="00A22FA5"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22.4. Кепілдік мерзімі ішінде бағдарламалық қамтамасыз етудің кез келген жаңартулары жеткізуші тарапынан тегін орнатылады. Кепілдік мерзімі аяқталғаннан кейін тапсырыс берушіге орнатылған таратқыштардағы бағдарламалық қамтамасыз етуді жаңарту үшін жаңа нұсқаларға тегін қолжетімділік беріледі. Кепілдік қызмет көрсету кезеңінде SNMP-де өзгерістер енгізу қажет болған жағдайда, техникалық қолдау жұмыстары бөлек келісімшарт негізінде жүзеге асырылады.</w:t>
            </w:r>
          </w:p>
          <w:p w14:paraId="0DBBCFA8" w14:textId="77777777" w:rsidR="00872DCD" w:rsidRPr="00A22FA5"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22.5. Таратқышқа немесе қосымша жабдыққа жүктелген бағдарламалық қамтамасыз ету пайдалануға шектеу қоймайды.</w:t>
            </w:r>
          </w:p>
          <w:p w14:paraId="791A1839" w14:textId="77777777" w:rsidR="00872DCD" w:rsidRPr="00A22FA5"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22.6. Өндіруші мен жеткізуші тапсырыс берушіге жабдықтың модификациялары және бағдарламалық қамтамасыз етудің үйлесімділігі туралы ақпарат беруі тиіс.</w:t>
            </w:r>
          </w:p>
          <w:p w14:paraId="79204BBF" w14:textId="77777777" w:rsidR="00872DCD" w:rsidRPr="00A22FA5"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22.7. Жабдықтың тағайындалған техникалық ресурсы толық пайдалану басталған сәттен бастап кемінде 120 ай болуы қажет.</w:t>
            </w:r>
          </w:p>
          <w:p w14:paraId="6706E721" w14:textId="77777777" w:rsidR="00872DCD" w:rsidRPr="00A22FA5"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22.8. Келісімшарт жасалғаннан кейін жеткізуші радиотаратқыш өндірушісінің лицензиялық бағдарламалық қамтамасыз етудің жарамдылығын растайтын хатын он жұмыс күні ішінде тапсырыс берушіге ұсынуы тиіс.</w:t>
            </w:r>
          </w:p>
          <w:p w14:paraId="27ECAD8F" w14:textId="77777777" w:rsidR="00872DCD" w:rsidRPr="00A22FA5" w:rsidRDefault="00872DCD" w:rsidP="00872DCD">
            <w:pPr>
              <w:autoSpaceDE w:val="0"/>
              <w:autoSpaceDN w:val="0"/>
              <w:adjustRightInd w:val="0"/>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22.9. Келісімшарт жасалғаннан кейін жеткізуші радиотаратқыштар мен антенна-фидерлік құрылғылар өндірушісінің Қазақстан Республикасына жабдық жеткізу құқығын растайтын авторизациялық хатын он жұмыс күні ішінде тапсырыс берушіге ұсынуы тиіс.</w:t>
            </w:r>
          </w:p>
          <w:p w14:paraId="216E7CF4" w14:textId="0D3EF369" w:rsidR="00E032B0" w:rsidRPr="00A22FA5" w:rsidRDefault="00E032B0" w:rsidP="00872DCD">
            <w:pPr>
              <w:autoSpaceDE w:val="0"/>
              <w:autoSpaceDN w:val="0"/>
              <w:adjustRightInd w:val="0"/>
              <w:spacing w:after="0" w:line="240" w:lineRule="auto"/>
              <w:jc w:val="both"/>
              <w:rPr>
                <w:rFonts w:ascii="Times New Roman" w:eastAsia="Times New Roman" w:hAnsi="Times New Roman"/>
                <w:b/>
                <w:sz w:val="24"/>
                <w:szCs w:val="24"/>
                <w:lang w:eastAsia="ru-RU"/>
              </w:rPr>
            </w:pPr>
            <w:r w:rsidRPr="00A22FA5">
              <w:rPr>
                <w:rFonts w:ascii="Times New Roman" w:eastAsia="Times New Roman" w:hAnsi="Times New Roman"/>
                <w:b/>
                <w:sz w:val="24"/>
                <w:szCs w:val="24"/>
                <w:lang w:eastAsia="ru-RU"/>
              </w:rPr>
              <w:t xml:space="preserve">23. </w:t>
            </w:r>
            <w:r w:rsidR="00B6520C" w:rsidRPr="00A22FA5">
              <w:rPr>
                <w:rFonts w:ascii="Times New Roman" w:eastAsia="Times New Roman" w:hAnsi="Times New Roman"/>
                <w:b/>
                <w:sz w:val="24"/>
                <w:szCs w:val="24"/>
                <w:lang w:eastAsia="ru-RU"/>
              </w:rPr>
              <w:t>Радиотарату құрал-жабдықтарының жиынтығын жеткізушіге қойылатын талаптар</w:t>
            </w:r>
            <w:r w:rsidRPr="00A22FA5">
              <w:rPr>
                <w:rFonts w:ascii="Times New Roman" w:eastAsia="Times New Roman" w:hAnsi="Times New Roman"/>
                <w:b/>
                <w:sz w:val="24"/>
                <w:szCs w:val="24"/>
                <w:lang w:eastAsia="ru-RU"/>
              </w:rPr>
              <w:t>:</w:t>
            </w:r>
          </w:p>
          <w:p w14:paraId="7B959063" w14:textId="77777777" w:rsidR="00B6520C" w:rsidRPr="00A22FA5" w:rsidRDefault="00B6520C" w:rsidP="00B6520C">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 xml:space="preserve">23.1. Жеткізуші жабдықтың спецификациясын, жиынтықтың техникалық сипаттамасын және жеткізілетін әрбір жабдық түріне сипаттамасын, қосалқы бөлшектер тізімін (ЗИП), пайдалану құжаттары тізімін, сондай-ақ жеткізілетін әрбір модельге өндірушінің зауыттық </w:t>
            </w:r>
            <w:r w:rsidRPr="00A22FA5">
              <w:rPr>
                <w:rFonts w:ascii="Times New Roman" w:eastAsia="Times New Roman" w:hAnsi="Times New Roman"/>
                <w:sz w:val="24"/>
                <w:szCs w:val="24"/>
                <w:lang w:eastAsia="ru-RU"/>
              </w:rPr>
              <w:lastRenderedPageBreak/>
              <w:t>сынақтары бар паспортыны тапсырыс берушіге ұсынуы тиіс.</w:t>
            </w:r>
          </w:p>
          <w:p w14:paraId="7958F54D" w14:textId="1A9EB0D1" w:rsidR="00B6520C" w:rsidRPr="00A22FA5" w:rsidRDefault="00B6520C" w:rsidP="00B6520C">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23.</w:t>
            </w:r>
            <w:r w:rsidR="00434FB9">
              <w:rPr>
                <w:rFonts w:ascii="Times New Roman" w:eastAsia="Times New Roman" w:hAnsi="Times New Roman"/>
                <w:sz w:val="24"/>
                <w:szCs w:val="24"/>
                <w:lang w:eastAsia="ru-RU"/>
              </w:rPr>
              <w:t>2</w:t>
            </w:r>
            <w:r w:rsidRPr="00A22FA5">
              <w:rPr>
                <w:rFonts w:ascii="Times New Roman" w:eastAsia="Times New Roman" w:hAnsi="Times New Roman"/>
                <w:sz w:val="24"/>
                <w:szCs w:val="24"/>
                <w:lang w:eastAsia="ru-RU"/>
              </w:rPr>
              <w:t>. Жабдық жеткізушісі РК аумағына жабдықты заңды түрде әкелуді растайтын барлық қажетті құжаттарды (DDP шарттары бойынша) тапсырыс берушіге беруі тиіс.</w:t>
            </w:r>
          </w:p>
          <w:p w14:paraId="64C77106" w14:textId="61AAFEBA" w:rsidR="00B6520C" w:rsidRPr="00A22FA5" w:rsidRDefault="00B6520C" w:rsidP="00B6520C">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23.</w:t>
            </w:r>
            <w:r w:rsidR="00434FB9">
              <w:rPr>
                <w:rFonts w:ascii="Times New Roman" w:eastAsia="Times New Roman" w:hAnsi="Times New Roman"/>
                <w:sz w:val="24"/>
                <w:szCs w:val="24"/>
                <w:lang w:eastAsia="ru-RU"/>
              </w:rPr>
              <w:t>3</w:t>
            </w:r>
            <w:r w:rsidRPr="00A22FA5">
              <w:rPr>
                <w:rFonts w:ascii="Times New Roman" w:eastAsia="Times New Roman" w:hAnsi="Times New Roman"/>
                <w:sz w:val="24"/>
                <w:szCs w:val="24"/>
                <w:lang w:eastAsia="ru-RU"/>
              </w:rPr>
              <w:t>. Жеткізуші жабдықты сертификаттауға қатысты барлық жұмыстарды өз қаражаты есебінен жүргізіп, шығу тегі сертификаттарын және Қазақстан Республикасына сәйкестік сертификатын (DDP шарттары бойынша) тапсырыс берушіге ұсынуы тиіс.</w:t>
            </w:r>
          </w:p>
          <w:p w14:paraId="5247DC4E" w14:textId="7444A3E2" w:rsidR="00B6520C" w:rsidRPr="00A22FA5" w:rsidRDefault="00B6520C" w:rsidP="00B6520C">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23.</w:t>
            </w:r>
            <w:r w:rsidR="00434FB9">
              <w:rPr>
                <w:rFonts w:ascii="Times New Roman" w:eastAsia="Times New Roman" w:hAnsi="Times New Roman"/>
                <w:sz w:val="24"/>
                <w:szCs w:val="24"/>
                <w:lang w:eastAsia="ru-RU"/>
              </w:rPr>
              <w:t>4</w:t>
            </w:r>
            <w:r w:rsidRPr="00A22FA5">
              <w:rPr>
                <w:rFonts w:ascii="Times New Roman" w:eastAsia="Times New Roman" w:hAnsi="Times New Roman"/>
                <w:sz w:val="24"/>
                <w:szCs w:val="24"/>
                <w:lang w:eastAsia="ru-RU"/>
              </w:rPr>
              <w:t>. Жиынтықты қабылдау басталғанға дейін жеткізуші мен тапсырыс беруші бірге қабылдау сынақтарының бағдарламасы мен әдістемесін бекітіп, келісуі тиіс.</w:t>
            </w:r>
          </w:p>
          <w:p w14:paraId="29DB701C" w14:textId="7EFE54BE" w:rsidR="00B6520C" w:rsidRPr="00A22FA5" w:rsidRDefault="00B6520C" w:rsidP="00B6520C">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23.</w:t>
            </w:r>
            <w:r w:rsidR="00434FB9">
              <w:rPr>
                <w:rFonts w:ascii="Times New Roman" w:eastAsia="Times New Roman" w:hAnsi="Times New Roman"/>
                <w:sz w:val="24"/>
                <w:szCs w:val="24"/>
                <w:lang w:eastAsia="ru-RU"/>
              </w:rPr>
              <w:t>5</w:t>
            </w:r>
            <w:r w:rsidRPr="00A22FA5">
              <w:rPr>
                <w:rFonts w:ascii="Times New Roman" w:eastAsia="Times New Roman" w:hAnsi="Times New Roman"/>
                <w:sz w:val="24"/>
                <w:szCs w:val="24"/>
                <w:lang w:eastAsia="ru-RU"/>
              </w:rPr>
              <w:t>. Жиынтықты қабылдау және объектіде іске қосу қабылдау сынақтары бағдарламасы мен әдістемесіне сәйкес, тапсырыс берушінің қабылдау комиссиясы мүшелерімен бекітілген қабылдау сынақ хаттамалары негізінде жүргізіледі, және жеткізушінің өкілі қабылдау актісіне қол қояды.</w:t>
            </w:r>
          </w:p>
          <w:p w14:paraId="6268987E" w14:textId="437AB24D" w:rsidR="00B6520C" w:rsidRPr="00A22FA5" w:rsidRDefault="00B6520C" w:rsidP="00B6520C">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23.</w:t>
            </w:r>
            <w:r w:rsidR="00434FB9">
              <w:rPr>
                <w:rFonts w:ascii="Times New Roman" w:eastAsia="Times New Roman" w:hAnsi="Times New Roman"/>
                <w:sz w:val="24"/>
                <w:szCs w:val="24"/>
                <w:lang w:eastAsia="ru-RU"/>
              </w:rPr>
              <w:t>6</w:t>
            </w:r>
            <w:r w:rsidRPr="00A22FA5">
              <w:rPr>
                <w:rFonts w:ascii="Times New Roman" w:eastAsia="Times New Roman" w:hAnsi="Times New Roman"/>
                <w:sz w:val="24"/>
                <w:szCs w:val="24"/>
                <w:lang w:eastAsia="ru-RU"/>
              </w:rPr>
              <w:t>. Жеткізуші жабдықты әрі қарай пайдалану үшін тапсырыс берушінің техникалық қызмет персоналына оқыту мен нұсқау жұмыстарын жүргізуге міндетті.</w:t>
            </w:r>
          </w:p>
          <w:p w14:paraId="61AF0E0F" w14:textId="71F52529" w:rsidR="00B6520C" w:rsidRPr="00A22FA5" w:rsidRDefault="00B6520C" w:rsidP="00B6520C">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23.</w:t>
            </w:r>
            <w:r w:rsidR="00434FB9">
              <w:rPr>
                <w:rFonts w:ascii="Times New Roman" w:eastAsia="Times New Roman" w:hAnsi="Times New Roman"/>
                <w:sz w:val="24"/>
                <w:szCs w:val="24"/>
                <w:lang w:eastAsia="ru-RU"/>
              </w:rPr>
              <w:t>7</w:t>
            </w:r>
            <w:r w:rsidRPr="00A22FA5">
              <w:rPr>
                <w:rFonts w:ascii="Times New Roman" w:eastAsia="Times New Roman" w:hAnsi="Times New Roman"/>
                <w:sz w:val="24"/>
                <w:szCs w:val="24"/>
                <w:lang w:eastAsia="ru-RU"/>
              </w:rPr>
              <w:t>. Жабдықты орнату кезінде жеткізуші барлық кабельдердің ұшын нөмірлеп, кабель журналына енгізуі тиіс.</w:t>
            </w:r>
          </w:p>
          <w:p w14:paraId="13BB520F" w14:textId="58345B80" w:rsidR="00B6520C" w:rsidRPr="00A22FA5" w:rsidRDefault="00B6520C" w:rsidP="00B6520C">
            <w:pPr>
              <w:spacing w:after="0" w:line="240" w:lineRule="auto"/>
              <w:jc w:val="both"/>
              <w:rPr>
                <w:rFonts w:ascii="Times New Roman" w:eastAsia="Times New Roman" w:hAnsi="Times New Roman"/>
                <w:sz w:val="24"/>
                <w:szCs w:val="24"/>
                <w:lang w:eastAsia="ru-RU"/>
              </w:rPr>
            </w:pPr>
            <w:r w:rsidRPr="00A22FA5">
              <w:rPr>
                <w:rFonts w:ascii="Times New Roman" w:eastAsia="Times New Roman" w:hAnsi="Times New Roman"/>
                <w:sz w:val="24"/>
                <w:szCs w:val="24"/>
                <w:lang w:eastAsia="ru-RU"/>
              </w:rPr>
              <w:t>23.</w:t>
            </w:r>
            <w:r w:rsidR="00434FB9">
              <w:rPr>
                <w:rFonts w:ascii="Times New Roman" w:eastAsia="Times New Roman" w:hAnsi="Times New Roman"/>
                <w:sz w:val="24"/>
                <w:szCs w:val="24"/>
                <w:lang w:eastAsia="ru-RU"/>
              </w:rPr>
              <w:t>8</w:t>
            </w:r>
            <w:r w:rsidRPr="00A22FA5">
              <w:rPr>
                <w:rFonts w:ascii="Times New Roman" w:eastAsia="Times New Roman" w:hAnsi="Times New Roman"/>
                <w:sz w:val="24"/>
                <w:szCs w:val="24"/>
                <w:lang w:eastAsia="ru-RU"/>
              </w:rPr>
              <w:t>. Жеткізуші жабдықты техникалық қызмет көрсету бойынша ұсынымдар беріп, негізгі түйіндердің ақаулығына дейінгі жұмыс уақытын көрсетуі қажет.</w:t>
            </w:r>
          </w:p>
          <w:p w14:paraId="4427E732" w14:textId="64D0608E" w:rsidR="00E032B0" w:rsidRPr="00A22FA5" w:rsidRDefault="00434FB9" w:rsidP="00434FB9">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23.9</w:t>
            </w:r>
            <w:r w:rsidR="00B6520C" w:rsidRPr="00A22FA5">
              <w:rPr>
                <w:rFonts w:ascii="Times New Roman" w:eastAsia="Times New Roman" w:hAnsi="Times New Roman"/>
                <w:sz w:val="24"/>
                <w:szCs w:val="24"/>
                <w:lang w:eastAsia="ru-RU"/>
              </w:rPr>
              <w:t>. Жеткізуші жиынтықтың барлық инсталляциялық және баптау жұмыстарын жүргізіп, аяқталған соң қабылдау сынақтары бағдарламасы мен әдістемесіне сәйкес өлшеу протоколдарын ұсынуы тиіс.</w:t>
            </w:r>
          </w:p>
        </w:tc>
      </w:tr>
      <w:tr w:rsidR="00E032B0" w:rsidRPr="00A22FA5"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A22FA5"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A22FA5" w:rsidRDefault="00E032B0" w:rsidP="009A7405">
            <w:pPr>
              <w:spacing w:after="0" w:line="240" w:lineRule="auto"/>
              <w:rPr>
                <w:rFonts w:ascii="Times New Roman" w:hAnsi="Times New Roman"/>
                <w:sz w:val="24"/>
                <w:szCs w:val="24"/>
              </w:rPr>
            </w:pPr>
          </w:p>
        </w:tc>
      </w:tr>
      <w:tr w:rsidR="00E032B0" w:rsidRPr="00A22FA5" w14:paraId="7602F1DC" w14:textId="77777777" w:rsidTr="00345EBC">
        <w:tc>
          <w:tcPr>
            <w:tcW w:w="3969" w:type="dxa"/>
            <w:tcBorders>
              <w:top w:val="nil"/>
              <w:left w:val="nil"/>
              <w:bottom w:val="nil"/>
              <w:right w:val="nil"/>
            </w:tcBorders>
          </w:tcPr>
          <w:p w14:paraId="5B9C7E33" w14:textId="77777777" w:rsidR="00E032B0" w:rsidRPr="00A22FA5"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A22FA5" w:rsidRDefault="00E032B0" w:rsidP="009A7405">
            <w:pPr>
              <w:spacing w:after="0" w:line="240" w:lineRule="auto"/>
              <w:jc w:val="both"/>
              <w:rPr>
                <w:rFonts w:ascii="Times New Roman" w:eastAsia="Times New Roman" w:hAnsi="Times New Roman"/>
                <w:sz w:val="24"/>
                <w:szCs w:val="24"/>
                <w:lang w:eastAsia="ru-RU"/>
              </w:rPr>
            </w:pPr>
          </w:p>
        </w:tc>
      </w:tr>
      <w:tr w:rsidR="00E032B0" w:rsidRPr="00A22FA5" w14:paraId="2470B8DB" w14:textId="77777777" w:rsidTr="00345EBC">
        <w:tc>
          <w:tcPr>
            <w:tcW w:w="3969" w:type="dxa"/>
            <w:tcBorders>
              <w:top w:val="nil"/>
              <w:left w:val="nil"/>
              <w:bottom w:val="nil"/>
              <w:right w:val="nil"/>
            </w:tcBorders>
          </w:tcPr>
          <w:p w14:paraId="6A057A42" w14:textId="77777777" w:rsidR="00E032B0" w:rsidRPr="00A22FA5"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A22FA5" w:rsidRDefault="00E032B0" w:rsidP="009A7405">
            <w:pPr>
              <w:spacing w:after="0" w:line="240" w:lineRule="auto"/>
              <w:jc w:val="both"/>
              <w:rPr>
                <w:rFonts w:ascii="Times New Roman" w:eastAsia="Times New Roman" w:hAnsi="Times New Roman"/>
                <w:sz w:val="24"/>
                <w:szCs w:val="24"/>
                <w:lang w:eastAsia="ru-RU"/>
              </w:rPr>
            </w:pPr>
          </w:p>
        </w:tc>
      </w:tr>
      <w:tr w:rsidR="007C4414" w:rsidRPr="00A22FA5" w14:paraId="5FEC4619" w14:textId="77777777" w:rsidTr="00766A88">
        <w:tc>
          <w:tcPr>
            <w:tcW w:w="10206" w:type="dxa"/>
            <w:gridSpan w:val="2"/>
            <w:tcBorders>
              <w:top w:val="nil"/>
              <w:left w:val="nil"/>
              <w:bottom w:val="nil"/>
              <w:right w:val="nil"/>
            </w:tcBorders>
          </w:tcPr>
          <w:p w14:paraId="1334C596" w14:textId="77777777" w:rsidR="0045122A" w:rsidRPr="00A22FA5" w:rsidRDefault="007C4414" w:rsidP="0045122A">
            <w:pPr>
              <w:spacing w:after="0" w:line="240" w:lineRule="auto"/>
              <w:ind w:firstLine="400"/>
              <w:jc w:val="both"/>
              <w:rPr>
                <w:rFonts w:ascii="Times New Roman" w:eastAsiaTheme="minorEastAsia" w:hAnsi="Times New Roman"/>
                <w:sz w:val="24"/>
                <w:szCs w:val="24"/>
                <w:lang w:eastAsia="ru-RU"/>
              </w:rPr>
            </w:pPr>
            <w:r w:rsidRPr="00A22FA5">
              <w:rPr>
                <w:rFonts w:ascii="Times New Roman" w:eastAsiaTheme="minorEastAsia" w:hAnsi="Times New Roman"/>
                <w:sz w:val="24"/>
                <w:szCs w:val="24"/>
                <w:lang w:eastAsia="ru-RU"/>
              </w:rPr>
              <w:t xml:space="preserve">* </w:t>
            </w:r>
            <w:r w:rsidR="0045122A" w:rsidRPr="00A22FA5">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A22FA5"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A22FA5" w:rsidRDefault="0045122A" w:rsidP="0045122A">
            <w:pPr>
              <w:spacing w:after="0" w:line="240" w:lineRule="auto"/>
              <w:ind w:firstLine="400"/>
              <w:jc w:val="both"/>
              <w:rPr>
                <w:rFonts w:ascii="Times New Roman" w:eastAsiaTheme="minorEastAsia" w:hAnsi="Times New Roman"/>
                <w:sz w:val="24"/>
                <w:szCs w:val="24"/>
                <w:lang w:eastAsia="ru-RU"/>
              </w:rPr>
            </w:pPr>
            <w:r w:rsidRPr="00A22FA5">
              <w:rPr>
                <w:rFonts w:ascii="Times New Roman" w:eastAsiaTheme="minorEastAsia" w:hAnsi="Times New Roman"/>
                <w:sz w:val="24"/>
                <w:szCs w:val="24"/>
                <w:lang w:eastAsia="ru-RU"/>
              </w:rPr>
              <w:t>Ескерту.</w:t>
            </w:r>
          </w:p>
          <w:p w14:paraId="57FAF883" w14:textId="77777777" w:rsidR="0045122A" w:rsidRPr="00A22FA5" w:rsidRDefault="0045122A" w:rsidP="0045122A">
            <w:pPr>
              <w:spacing w:after="0" w:line="240" w:lineRule="auto"/>
              <w:ind w:firstLine="400"/>
              <w:jc w:val="both"/>
              <w:rPr>
                <w:rFonts w:ascii="Times New Roman" w:eastAsiaTheme="minorEastAsia" w:hAnsi="Times New Roman"/>
                <w:sz w:val="24"/>
                <w:szCs w:val="24"/>
                <w:lang w:eastAsia="ru-RU"/>
              </w:rPr>
            </w:pPr>
            <w:r w:rsidRPr="00A22FA5">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A22FA5" w:rsidRDefault="0045122A" w:rsidP="0045122A">
            <w:pPr>
              <w:spacing w:after="0" w:line="240" w:lineRule="auto"/>
              <w:ind w:firstLine="400"/>
              <w:jc w:val="both"/>
              <w:rPr>
                <w:rFonts w:ascii="Times New Roman" w:eastAsiaTheme="minorEastAsia" w:hAnsi="Times New Roman"/>
                <w:sz w:val="24"/>
                <w:szCs w:val="24"/>
                <w:lang w:eastAsia="ru-RU"/>
              </w:rPr>
            </w:pPr>
            <w:r w:rsidRPr="00A22FA5">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A22FA5" w:rsidRDefault="0045122A" w:rsidP="009A7405">
            <w:pPr>
              <w:spacing w:after="0" w:line="240" w:lineRule="auto"/>
              <w:rPr>
                <w:rFonts w:ascii="Times New Roman" w:eastAsiaTheme="minorEastAsia" w:hAnsi="Times New Roman"/>
                <w:sz w:val="24"/>
                <w:szCs w:val="24"/>
                <w:lang w:eastAsia="ru-RU"/>
              </w:rPr>
            </w:pPr>
            <w:r w:rsidRPr="00A22FA5">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p>
          <w:p w14:paraId="0B29DC12" w14:textId="77777777" w:rsidR="007C4414" w:rsidRPr="00A22FA5"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B6520C" w:rsidRDefault="00EA6AC0" w:rsidP="00B6520C"/>
    <w:sectPr w:rsidR="00EA6AC0" w:rsidRPr="00B6520C"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3D2"/>
    <w:multiLevelType w:val="hybridMultilevel"/>
    <w:tmpl w:val="C4E4FFB4"/>
    <w:lvl w:ilvl="0" w:tplc="0B786ED0">
      <w:start w:val="21"/>
      <w:numFmt w:val="bullet"/>
      <w:lvlText w:val="-"/>
      <w:lvlJc w:val="left"/>
      <w:pPr>
        <w:ind w:left="819" w:hanging="360"/>
      </w:pPr>
      <w:rPr>
        <w:rFonts w:ascii="Times New Roman" w:eastAsia="Times New Roman" w:hAnsi="Times New Roman" w:cs="Times New Roman" w:hint="default"/>
      </w:rPr>
    </w:lvl>
    <w:lvl w:ilvl="1" w:tplc="20000003" w:tentative="1">
      <w:start w:val="1"/>
      <w:numFmt w:val="bullet"/>
      <w:lvlText w:val="o"/>
      <w:lvlJc w:val="left"/>
      <w:pPr>
        <w:ind w:left="1539" w:hanging="360"/>
      </w:pPr>
      <w:rPr>
        <w:rFonts w:ascii="Courier New" w:hAnsi="Courier New" w:cs="Courier New" w:hint="default"/>
      </w:rPr>
    </w:lvl>
    <w:lvl w:ilvl="2" w:tplc="20000005" w:tentative="1">
      <w:start w:val="1"/>
      <w:numFmt w:val="bullet"/>
      <w:lvlText w:val=""/>
      <w:lvlJc w:val="left"/>
      <w:pPr>
        <w:ind w:left="2259" w:hanging="360"/>
      </w:pPr>
      <w:rPr>
        <w:rFonts w:ascii="Wingdings" w:hAnsi="Wingdings" w:hint="default"/>
      </w:rPr>
    </w:lvl>
    <w:lvl w:ilvl="3" w:tplc="20000001" w:tentative="1">
      <w:start w:val="1"/>
      <w:numFmt w:val="bullet"/>
      <w:lvlText w:val=""/>
      <w:lvlJc w:val="left"/>
      <w:pPr>
        <w:ind w:left="2979" w:hanging="360"/>
      </w:pPr>
      <w:rPr>
        <w:rFonts w:ascii="Symbol" w:hAnsi="Symbol" w:hint="default"/>
      </w:rPr>
    </w:lvl>
    <w:lvl w:ilvl="4" w:tplc="20000003" w:tentative="1">
      <w:start w:val="1"/>
      <w:numFmt w:val="bullet"/>
      <w:lvlText w:val="o"/>
      <w:lvlJc w:val="left"/>
      <w:pPr>
        <w:ind w:left="3699" w:hanging="360"/>
      </w:pPr>
      <w:rPr>
        <w:rFonts w:ascii="Courier New" w:hAnsi="Courier New" w:cs="Courier New" w:hint="default"/>
      </w:rPr>
    </w:lvl>
    <w:lvl w:ilvl="5" w:tplc="20000005" w:tentative="1">
      <w:start w:val="1"/>
      <w:numFmt w:val="bullet"/>
      <w:lvlText w:val=""/>
      <w:lvlJc w:val="left"/>
      <w:pPr>
        <w:ind w:left="4419" w:hanging="360"/>
      </w:pPr>
      <w:rPr>
        <w:rFonts w:ascii="Wingdings" w:hAnsi="Wingdings" w:hint="default"/>
      </w:rPr>
    </w:lvl>
    <w:lvl w:ilvl="6" w:tplc="20000001" w:tentative="1">
      <w:start w:val="1"/>
      <w:numFmt w:val="bullet"/>
      <w:lvlText w:val=""/>
      <w:lvlJc w:val="left"/>
      <w:pPr>
        <w:ind w:left="5139" w:hanging="360"/>
      </w:pPr>
      <w:rPr>
        <w:rFonts w:ascii="Symbol" w:hAnsi="Symbol" w:hint="default"/>
      </w:rPr>
    </w:lvl>
    <w:lvl w:ilvl="7" w:tplc="20000003" w:tentative="1">
      <w:start w:val="1"/>
      <w:numFmt w:val="bullet"/>
      <w:lvlText w:val="o"/>
      <w:lvlJc w:val="left"/>
      <w:pPr>
        <w:ind w:left="5859" w:hanging="360"/>
      </w:pPr>
      <w:rPr>
        <w:rFonts w:ascii="Courier New" w:hAnsi="Courier New" w:cs="Courier New" w:hint="default"/>
      </w:rPr>
    </w:lvl>
    <w:lvl w:ilvl="8" w:tplc="20000005" w:tentative="1">
      <w:start w:val="1"/>
      <w:numFmt w:val="bullet"/>
      <w:lvlText w:val=""/>
      <w:lvlJc w:val="left"/>
      <w:pPr>
        <w:ind w:left="6579" w:hanging="360"/>
      </w:pPr>
      <w:rPr>
        <w:rFonts w:ascii="Wingdings" w:hAnsi="Wingdings" w:hint="default"/>
      </w:rPr>
    </w:lvl>
  </w:abstractNum>
  <w:abstractNum w:abstractNumId="1">
    <w:nsid w:val="094B2933"/>
    <w:multiLevelType w:val="hybridMultilevel"/>
    <w:tmpl w:val="8AF42F74"/>
    <w:lvl w:ilvl="0" w:tplc="C652B0E4">
      <w:start w:val="3"/>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B817E71"/>
    <w:multiLevelType w:val="hybridMultilevel"/>
    <w:tmpl w:val="D20CAF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C17785A"/>
    <w:multiLevelType w:val="hybridMultilevel"/>
    <w:tmpl w:val="C45478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C4727CC"/>
    <w:multiLevelType w:val="multilevel"/>
    <w:tmpl w:val="E4BE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27C40"/>
    <w:multiLevelType w:val="multilevel"/>
    <w:tmpl w:val="E7E0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FD66BB"/>
    <w:multiLevelType w:val="multilevel"/>
    <w:tmpl w:val="D86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4B0763"/>
    <w:multiLevelType w:val="hybridMultilevel"/>
    <w:tmpl w:val="700E249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F9F7167"/>
    <w:multiLevelType w:val="multilevel"/>
    <w:tmpl w:val="7708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016A4A"/>
    <w:multiLevelType w:val="hybridMultilevel"/>
    <w:tmpl w:val="DE66884C"/>
    <w:lvl w:ilvl="0" w:tplc="34BC610E">
      <w:start w:val="1"/>
      <w:numFmt w:val="decimal"/>
      <w:lvlText w:val="%1."/>
      <w:lvlJc w:val="left"/>
      <w:pPr>
        <w:ind w:left="420" w:hanging="360"/>
      </w:pPr>
      <w:rPr>
        <w:rFonts w:eastAsiaTheme="minorEastAsia"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nsid w:val="17BE14CE"/>
    <w:multiLevelType w:val="multilevel"/>
    <w:tmpl w:val="A4A2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1A4730"/>
    <w:multiLevelType w:val="multilevel"/>
    <w:tmpl w:val="6B2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0678B"/>
    <w:multiLevelType w:val="multilevel"/>
    <w:tmpl w:val="2AE2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0E199B"/>
    <w:multiLevelType w:val="multilevel"/>
    <w:tmpl w:val="1EF0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B63304"/>
    <w:multiLevelType w:val="hybridMultilevel"/>
    <w:tmpl w:val="A5146E6E"/>
    <w:lvl w:ilvl="0" w:tplc="E40644FA">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24285338"/>
    <w:multiLevelType w:val="hybridMultilevel"/>
    <w:tmpl w:val="9956F6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24411CDB"/>
    <w:multiLevelType w:val="multilevel"/>
    <w:tmpl w:val="746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524109D"/>
    <w:multiLevelType w:val="multilevel"/>
    <w:tmpl w:val="3222B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32855AAD"/>
    <w:multiLevelType w:val="multilevel"/>
    <w:tmpl w:val="BE1CA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35BF130F"/>
    <w:multiLevelType w:val="multilevel"/>
    <w:tmpl w:val="D09C8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F240EA"/>
    <w:multiLevelType w:val="multilevel"/>
    <w:tmpl w:val="27EC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FB617F"/>
    <w:multiLevelType w:val="multilevel"/>
    <w:tmpl w:val="20AE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651289"/>
    <w:multiLevelType w:val="multilevel"/>
    <w:tmpl w:val="AAF0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1AB6BFD"/>
    <w:multiLevelType w:val="multilevel"/>
    <w:tmpl w:val="3A3A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263AD2"/>
    <w:multiLevelType w:val="hybridMultilevel"/>
    <w:tmpl w:val="622CC8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6197669"/>
    <w:multiLevelType w:val="multilevel"/>
    <w:tmpl w:val="EA82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0308B9"/>
    <w:multiLevelType w:val="hybridMultilevel"/>
    <w:tmpl w:val="3E464D00"/>
    <w:lvl w:ilvl="0" w:tplc="2CDAF4B4">
      <w:start w:val="6"/>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BBA66A5"/>
    <w:multiLevelType w:val="multilevel"/>
    <w:tmpl w:val="3AAA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34">
    <w:nsid w:val="4F8B56F6"/>
    <w:multiLevelType w:val="multilevel"/>
    <w:tmpl w:val="CD98F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0E09EA"/>
    <w:multiLevelType w:val="hybridMultilevel"/>
    <w:tmpl w:val="8CD68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53EF4919"/>
    <w:multiLevelType w:val="hybridMultilevel"/>
    <w:tmpl w:val="051EBD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5487D6A"/>
    <w:multiLevelType w:val="hybridMultilevel"/>
    <w:tmpl w:val="5D5035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5DE31335"/>
    <w:multiLevelType w:val="multilevel"/>
    <w:tmpl w:val="099A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D02035"/>
    <w:multiLevelType w:val="hybridMultilevel"/>
    <w:tmpl w:val="C7AC8E52"/>
    <w:lvl w:ilvl="0" w:tplc="53402354">
      <w:start w:val="2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63A8652A"/>
    <w:multiLevelType w:val="hybridMultilevel"/>
    <w:tmpl w:val="1FC07C92"/>
    <w:lvl w:ilvl="0" w:tplc="EC9494DC">
      <w:start w:val="6"/>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66E77EF9"/>
    <w:multiLevelType w:val="multilevel"/>
    <w:tmpl w:val="CD98FE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AF21574"/>
    <w:multiLevelType w:val="hybridMultilevel"/>
    <w:tmpl w:val="4F9ED8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6DD3070B"/>
    <w:multiLevelType w:val="hybridMultilevel"/>
    <w:tmpl w:val="5C022DA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70CF7B16"/>
    <w:multiLevelType w:val="multilevel"/>
    <w:tmpl w:val="95F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C60DD5"/>
    <w:multiLevelType w:val="hybridMultilevel"/>
    <w:tmpl w:val="C41840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CF350B3"/>
    <w:multiLevelType w:val="multilevel"/>
    <w:tmpl w:val="6912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0964BF"/>
    <w:multiLevelType w:val="multilevel"/>
    <w:tmpl w:val="8CC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36"/>
  </w:num>
  <w:num w:numId="7">
    <w:abstractNumId w:val="46"/>
  </w:num>
  <w:num w:numId="8">
    <w:abstractNumId w:val="31"/>
  </w:num>
  <w:num w:numId="9">
    <w:abstractNumId w:val="17"/>
  </w:num>
  <w:num w:numId="10">
    <w:abstractNumId w:val="33"/>
  </w:num>
  <w:num w:numId="11">
    <w:abstractNumId w:val="7"/>
  </w:num>
  <w:num w:numId="12">
    <w:abstractNumId w:val="28"/>
  </w:num>
  <w:num w:numId="13">
    <w:abstractNumId w:val="44"/>
  </w:num>
  <w:num w:numId="14">
    <w:abstractNumId w:val="1"/>
  </w:num>
  <w:num w:numId="15">
    <w:abstractNumId w:val="9"/>
  </w:num>
  <w:num w:numId="16">
    <w:abstractNumId w:val="41"/>
  </w:num>
  <w:num w:numId="17">
    <w:abstractNumId w:val="30"/>
  </w:num>
  <w:num w:numId="18">
    <w:abstractNumId w:val="25"/>
  </w:num>
  <w:num w:numId="19">
    <w:abstractNumId w:val="6"/>
  </w:num>
  <w:num w:numId="20">
    <w:abstractNumId w:val="24"/>
  </w:num>
  <w:num w:numId="21">
    <w:abstractNumId w:val="38"/>
  </w:num>
  <w:num w:numId="22">
    <w:abstractNumId w:val="20"/>
  </w:num>
  <w:num w:numId="23">
    <w:abstractNumId w:val="45"/>
  </w:num>
  <w:num w:numId="24">
    <w:abstractNumId w:val="34"/>
  </w:num>
  <w:num w:numId="25">
    <w:abstractNumId w:val="11"/>
  </w:num>
  <w:num w:numId="26">
    <w:abstractNumId w:val="42"/>
  </w:num>
  <w:num w:numId="27">
    <w:abstractNumId w:val="18"/>
  </w:num>
  <w:num w:numId="28">
    <w:abstractNumId w:val="22"/>
  </w:num>
  <w:num w:numId="29">
    <w:abstractNumId w:val="10"/>
  </w:num>
  <w:num w:numId="30">
    <w:abstractNumId w:val="8"/>
  </w:num>
  <w:num w:numId="31">
    <w:abstractNumId w:val="48"/>
  </w:num>
  <w:num w:numId="32">
    <w:abstractNumId w:val="13"/>
  </w:num>
  <w:num w:numId="33">
    <w:abstractNumId w:val="27"/>
  </w:num>
  <w:num w:numId="34">
    <w:abstractNumId w:val="4"/>
  </w:num>
  <w:num w:numId="35">
    <w:abstractNumId w:val="29"/>
  </w:num>
  <w:num w:numId="36">
    <w:abstractNumId w:val="12"/>
  </w:num>
  <w:num w:numId="37">
    <w:abstractNumId w:val="23"/>
  </w:num>
  <w:num w:numId="38">
    <w:abstractNumId w:val="47"/>
  </w:num>
  <w:num w:numId="39">
    <w:abstractNumId w:val="32"/>
  </w:num>
  <w:num w:numId="40">
    <w:abstractNumId w:val="16"/>
  </w:num>
  <w:num w:numId="41">
    <w:abstractNumId w:val="43"/>
  </w:num>
  <w:num w:numId="42">
    <w:abstractNumId w:val="2"/>
  </w:num>
  <w:num w:numId="43">
    <w:abstractNumId w:val="0"/>
  </w:num>
  <w:num w:numId="44">
    <w:abstractNumId w:val="39"/>
  </w:num>
  <w:num w:numId="45">
    <w:abstractNumId w:val="3"/>
  </w:num>
  <w:num w:numId="46">
    <w:abstractNumId w:val="15"/>
  </w:num>
  <w:num w:numId="47">
    <w:abstractNumId w:val="35"/>
  </w:num>
  <w:num w:numId="48">
    <w:abstractNumId w:val="37"/>
  </w:num>
  <w:num w:numId="49">
    <w:abstractNumId w:val="5"/>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3866"/>
    <w:rsid w:val="00026AF0"/>
    <w:rsid w:val="00032481"/>
    <w:rsid w:val="0003413A"/>
    <w:rsid w:val="000349FA"/>
    <w:rsid w:val="0003643D"/>
    <w:rsid w:val="00044A55"/>
    <w:rsid w:val="00053FAA"/>
    <w:rsid w:val="000578FE"/>
    <w:rsid w:val="00057B36"/>
    <w:rsid w:val="0006159A"/>
    <w:rsid w:val="00061E86"/>
    <w:rsid w:val="0006573D"/>
    <w:rsid w:val="00065DFA"/>
    <w:rsid w:val="00074318"/>
    <w:rsid w:val="00075B8F"/>
    <w:rsid w:val="0008680D"/>
    <w:rsid w:val="00086885"/>
    <w:rsid w:val="00095D36"/>
    <w:rsid w:val="000A0EFA"/>
    <w:rsid w:val="000A54B6"/>
    <w:rsid w:val="000B34CF"/>
    <w:rsid w:val="000C2A56"/>
    <w:rsid w:val="000C3B07"/>
    <w:rsid w:val="000D4DBE"/>
    <w:rsid w:val="000E3384"/>
    <w:rsid w:val="000E508B"/>
    <w:rsid w:val="000E65C2"/>
    <w:rsid w:val="000F2800"/>
    <w:rsid w:val="000F7622"/>
    <w:rsid w:val="00101D97"/>
    <w:rsid w:val="00103353"/>
    <w:rsid w:val="0011198C"/>
    <w:rsid w:val="0011395F"/>
    <w:rsid w:val="00122BC6"/>
    <w:rsid w:val="001252DB"/>
    <w:rsid w:val="0012633E"/>
    <w:rsid w:val="00127A3E"/>
    <w:rsid w:val="0013479C"/>
    <w:rsid w:val="001363C9"/>
    <w:rsid w:val="00137E35"/>
    <w:rsid w:val="00140056"/>
    <w:rsid w:val="001403EF"/>
    <w:rsid w:val="0014053D"/>
    <w:rsid w:val="00143B7D"/>
    <w:rsid w:val="00155BA5"/>
    <w:rsid w:val="00156F67"/>
    <w:rsid w:val="00162565"/>
    <w:rsid w:val="00171050"/>
    <w:rsid w:val="001751EE"/>
    <w:rsid w:val="00175D06"/>
    <w:rsid w:val="001918C0"/>
    <w:rsid w:val="00193747"/>
    <w:rsid w:val="00195C69"/>
    <w:rsid w:val="0019724A"/>
    <w:rsid w:val="001A1F3C"/>
    <w:rsid w:val="001A22A5"/>
    <w:rsid w:val="001B4889"/>
    <w:rsid w:val="001B76DE"/>
    <w:rsid w:val="001D24A5"/>
    <w:rsid w:val="001D2FCC"/>
    <w:rsid w:val="001D548B"/>
    <w:rsid w:val="001D58C8"/>
    <w:rsid w:val="001F1D1D"/>
    <w:rsid w:val="00203565"/>
    <w:rsid w:val="002051A9"/>
    <w:rsid w:val="00212E46"/>
    <w:rsid w:val="002157EF"/>
    <w:rsid w:val="002159C3"/>
    <w:rsid w:val="002174A5"/>
    <w:rsid w:val="00217575"/>
    <w:rsid w:val="00222BBF"/>
    <w:rsid w:val="00223FE3"/>
    <w:rsid w:val="00224FD0"/>
    <w:rsid w:val="00227B0A"/>
    <w:rsid w:val="00236F83"/>
    <w:rsid w:val="00260FFA"/>
    <w:rsid w:val="0026341B"/>
    <w:rsid w:val="00264606"/>
    <w:rsid w:val="00267724"/>
    <w:rsid w:val="00272E35"/>
    <w:rsid w:val="002756A1"/>
    <w:rsid w:val="002774B1"/>
    <w:rsid w:val="002805B8"/>
    <w:rsid w:val="00296AA8"/>
    <w:rsid w:val="002A026E"/>
    <w:rsid w:val="002A2E5A"/>
    <w:rsid w:val="002B58E6"/>
    <w:rsid w:val="002C66C1"/>
    <w:rsid w:val="002C73FD"/>
    <w:rsid w:val="002D1DFB"/>
    <w:rsid w:val="002D7718"/>
    <w:rsid w:val="002E03DE"/>
    <w:rsid w:val="002E27BE"/>
    <w:rsid w:val="002E4CD1"/>
    <w:rsid w:val="002E4D02"/>
    <w:rsid w:val="002F01CC"/>
    <w:rsid w:val="002F1E62"/>
    <w:rsid w:val="002F354B"/>
    <w:rsid w:val="00300529"/>
    <w:rsid w:val="003026AE"/>
    <w:rsid w:val="00304457"/>
    <w:rsid w:val="003063D2"/>
    <w:rsid w:val="003106EB"/>
    <w:rsid w:val="00321A65"/>
    <w:rsid w:val="0032568D"/>
    <w:rsid w:val="00330258"/>
    <w:rsid w:val="00341A36"/>
    <w:rsid w:val="00345EBC"/>
    <w:rsid w:val="00346404"/>
    <w:rsid w:val="00353A23"/>
    <w:rsid w:val="00357183"/>
    <w:rsid w:val="00357720"/>
    <w:rsid w:val="00361270"/>
    <w:rsid w:val="00361CAF"/>
    <w:rsid w:val="00367A4B"/>
    <w:rsid w:val="0037130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2434"/>
    <w:rsid w:val="003D3AF0"/>
    <w:rsid w:val="003E2227"/>
    <w:rsid w:val="003E22F1"/>
    <w:rsid w:val="003E6428"/>
    <w:rsid w:val="004005F9"/>
    <w:rsid w:val="00402478"/>
    <w:rsid w:val="00404092"/>
    <w:rsid w:val="00414561"/>
    <w:rsid w:val="004264E7"/>
    <w:rsid w:val="004306F7"/>
    <w:rsid w:val="00433942"/>
    <w:rsid w:val="00434FB9"/>
    <w:rsid w:val="00436DDB"/>
    <w:rsid w:val="0045122A"/>
    <w:rsid w:val="00452747"/>
    <w:rsid w:val="0046259A"/>
    <w:rsid w:val="0046316C"/>
    <w:rsid w:val="00463549"/>
    <w:rsid w:val="00464171"/>
    <w:rsid w:val="00471048"/>
    <w:rsid w:val="00471339"/>
    <w:rsid w:val="004766C5"/>
    <w:rsid w:val="004834E2"/>
    <w:rsid w:val="00484229"/>
    <w:rsid w:val="00484443"/>
    <w:rsid w:val="00491BE9"/>
    <w:rsid w:val="00492EC7"/>
    <w:rsid w:val="004937B9"/>
    <w:rsid w:val="00494AF2"/>
    <w:rsid w:val="00494F5F"/>
    <w:rsid w:val="004A160E"/>
    <w:rsid w:val="004C0911"/>
    <w:rsid w:val="004C16C1"/>
    <w:rsid w:val="004C2FA3"/>
    <w:rsid w:val="004C7ACF"/>
    <w:rsid w:val="004D2842"/>
    <w:rsid w:val="004D5715"/>
    <w:rsid w:val="004E07E6"/>
    <w:rsid w:val="004E72BA"/>
    <w:rsid w:val="004F26A6"/>
    <w:rsid w:val="00504AC0"/>
    <w:rsid w:val="005114FF"/>
    <w:rsid w:val="00537364"/>
    <w:rsid w:val="005441F0"/>
    <w:rsid w:val="00544B9B"/>
    <w:rsid w:val="005456DB"/>
    <w:rsid w:val="005503FA"/>
    <w:rsid w:val="00553B50"/>
    <w:rsid w:val="00555E4D"/>
    <w:rsid w:val="00563C07"/>
    <w:rsid w:val="00571100"/>
    <w:rsid w:val="00580201"/>
    <w:rsid w:val="00582B42"/>
    <w:rsid w:val="00586BE1"/>
    <w:rsid w:val="00591B92"/>
    <w:rsid w:val="005934EA"/>
    <w:rsid w:val="00593DEF"/>
    <w:rsid w:val="005A3085"/>
    <w:rsid w:val="005A3E81"/>
    <w:rsid w:val="005B4F3C"/>
    <w:rsid w:val="005B5ED6"/>
    <w:rsid w:val="005B75E8"/>
    <w:rsid w:val="005C020E"/>
    <w:rsid w:val="005C1F61"/>
    <w:rsid w:val="005C35AE"/>
    <w:rsid w:val="005E00F4"/>
    <w:rsid w:val="005F164A"/>
    <w:rsid w:val="005F413A"/>
    <w:rsid w:val="005F4728"/>
    <w:rsid w:val="006018BE"/>
    <w:rsid w:val="00606E9F"/>
    <w:rsid w:val="0061073E"/>
    <w:rsid w:val="006111E2"/>
    <w:rsid w:val="00612D70"/>
    <w:rsid w:val="0062048E"/>
    <w:rsid w:val="00622BF6"/>
    <w:rsid w:val="0063152B"/>
    <w:rsid w:val="006339AF"/>
    <w:rsid w:val="00634A90"/>
    <w:rsid w:val="0063513F"/>
    <w:rsid w:val="0063550F"/>
    <w:rsid w:val="00637612"/>
    <w:rsid w:val="006401D5"/>
    <w:rsid w:val="00661E61"/>
    <w:rsid w:val="00662146"/>
    <w:rsid w:val="00662B25"/>
    <w:rsid w:val="006636C8"/>
    <w:rsid w:val="006674F3"/>
    <w:rsid w:val="00671F6F"/>
    <w:rsid w:val="006721B0"/>
    <w:rsid w:val="00681144"/>
    <w:rsid w:val="00684D73"/>
    <w:rsid w:val="00687216"/>
    <w:rsid w:val="00687B88"/>
    <w:rsid w:val="00687BAC"/>
    <w:rsid w:val="00693AB5"/>
    <w:rsid w:val="006A21D3"/>
    <w:rsid w:val="006A4EF0"/>
    <w:rsid w:val="006B089D"/>
    <w:rsid w:val="006B2DFF"/>
    <w:rsid w:val="006B33B6"/>
    <w:rsid w:val="006C302B"/>
    <w:rsid w:val="006D3E57"/>
    <w:rsid w:val="006D4B80"/>
    <w:rsid w:val="006D5A08"/>
    <w:rsid w:val="006E0B81"/>
    <w:rsid w:val="006E0DD5"/>
    <w:rsid w:val="006E5183"/>
    <w:rsid w:val="006E61BD"/>
    <w:rsid w:val="006E7F9A"/>
    <w:rsid w:val="006F43E6"/>
    <w:rsid w:val="006F64D7"/>
    <w:rsid w:val="006F7D71"/>
    <w:rsid w:val="007014B5"/>
    <w:rsid w:val="00706612"/>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B473A"/>
    <w:rsid w:val="007B629E"/>
    <w:rsid w:val="007B6722"/>
    <w:rsid w:val="007C4414"/>
    <w:rsid w:val="007D7FE7"/>
    <w:rsid w:val="007E079A"/>
    <w:rsid w:val="007E11C4"/>
    <w:rsid w:val="007E225F"/>
    <w:rsid w:val="007E3398"/>
    <w:rsid w:val="007E54E8"/>
    <w:rsid w:val="007E74EF"/>
    <w:rsid w:val="007F0A65"/>
    <w:rsid w:val="007F12E9"/>
    <w:rsid w:val="007F2314"/>
    <w:rsid w:val="007F3432"/>
    <w:rsid w:val="00803A3C"/>
    <w:rsid w:val="00804E31"/>
    <w:rsid w:val="00807689"/>
    <w:rsid w:val="00812854"/>
    <w:rsid w:val="00816254"/>
    <w:rsid w:val="00827D87"/>
    <w:rsid w:val="008314AF"/>
    <w:rsid w:val="0083459B"/>
    <w:rsid w:val="00850D27"/>
    <w:rsid w:val="008517CA"/>
    <w:rsid w:val="00857F19"/>
    <w:rsid w:val="00860369"/>
    <w:rsid w:val="00860946"/>
    <w:rsid w:val="00860955"/>
    <w:rsid w:val="008643FC"/>
    <w:rsid w:val="00866990"/>
    <w:rsid w:val="00870C1F"/>
    <w:rsid w:val="00872DCD"/>
    <w:rsid w:val="00873A60"/>
    <w:rsid w:val="00880BE8"/>
    <w:rsid w:val="00881014"/>
    <w:rsid w:val="008817FA"/>
    <w:rsid w:val="00881B15"/>
    <w:rsid w:val="00884B12"/>
    <w:rsid w:val="008854C3"/>
    <w:rsid w:val="008900AE"/>
    <w:rsid w:val="00892625"/>
    <w:rsid w:val="00895F7B"/>
    <w:rsid w:val="008A2576"/>
    <w:rsid w:val="008B3861"/>
    <w:rsid w:val="008B3E28"/>
    <w:rsid w:val="008B47BA"/>
    <w:rsid w:val="008B63A4"/>
    <w:rsid w:val="008C26AD"/>
    <w:rsid w:val="008C6DD6"/>
    <w:rsid w:val="008D1E30"/>
    <w:rsid w:val="008E3817"/>
    <w:rsid w:val="008E54DB"/>
    <w:rsid w:val="008F681D"/>
    <w:rsid w:val="009039E8"/>
    <w:rsid w:val="009047AF"/>
    <w:rsid w:val="0090746E"/>
    <w:rsid w:val="0091108B"/>
    <w:rsid w:val="00911A67"/>
    <w:rsid w:val="009150C4"/>
    <w:rsid w:val="00915275"/>
    <w:rsid w:val="0092349F"/>
    <w:rsid w:val="00931BC8"/>
    <w:rsid w:val="00944EFA"/>
    <w:rsid w:val="0095573E"/>
    <w:rsid w:val="00962F04"/>
    <w:rsid w:val="0096359E"/>
    <w:rsid w:val="009703F4"/>
    <w:rsid w:val="00971F1A"/>
    <w:rsid w:val="00973E02"/>
    <w:rsid w:val="00975308"/>
    <w:rsid w:val="00983FDF"/>
    <w:rsid w:val="0099762D"/>
    <w:rsid w:val="009A6F6C"/>
    <w:rsid w:val="009A7143"/>
    <w:rsid w:val="009A7405"/>
    <w:rsid w:val="009B7250"/>
    <w:rsid w:val="009C130F"/>
    <w:rsid w:val="009C3C83"/>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73C3"/>
    <w:rsid w:val="00A469C8"/>
    <w:rsid w:val="00A47E36"/>
    <w:rsid w:val="00A54917"/>
    <w:rsid w:val="00A60E61"/>
    <w:rsid w:val="00A6117D"/>
    <w:rsid w:val="00A6376C"/>
    <w:rsid w:val="00A63E09"/>
    <w:rsid w:val="00A63E2B"/>
    <w:rsid w:val="00A64F01"/>
    <w:rsid w:val="00A6666B"/>
    <w:rsid w:val="00A73056"/>
    <w:rsid w:val="00A76E09"/>
    <w:rsid w:val="00A8469B"/>
    <w:rsid w:val="00A85A37"/>
    <w:rsid w:val="00A96F86"/>
    <w:rsid w:val="00AA1096"/>
    <w:rsid w:val="00AA2369"/>
    <w:rsid w:val="00AA2385"/>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303D2"/>
    <w:rsid w:val="00B321F1"/>
    <w:rsid w:val="00B3558F"/>
    <w:rsid w:val="00B36327"/>
    <w:rsid w:val="00B41F46"/>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727"/>
    <w:rsid w:val="00B97683"/>
    <w:rsid w:val="00BA10B0"/>
    <w:rsid w:val="00BB2A25"/>
    <w:rsid w:val="00BB4D92"/>
    <w:rsid w:val="00BB5FDA"/>
    <w:rsid w:val="00BB657C"/>
    <w:rsid w:val="00BC1244"/>
    <w:rsid w:val="00BC3B22"/>
    <w:rsid w:val="00BC71E5"/>
    <w:rsid w:val="00BD12A1"/>
    <w:rsid w:val="00BE0161"/>
    <w:rsid w:val="00BE1F18"/>
    <w:rsid w:val="00BE268D"/>
    <w:rsid w:val="00BE2C4D"/>
    <w:rsid w:val="00BE4506"/>
    <w:rsid w:val="00BF17DE"/>
    <w:rsid w:val="00BF4C3A"/>
    <w:rsid w:val="00BF58FB"/>
    <w:rsid w:val="00C01373"/>
    <w:rsid w:val="00C12921"/>
    <w:rsid w:val="00C17146"/>
    <w:rsid w:val="00C17FB2"/>
    <w:rsid w:val="00C22407"/>
    <w:rsid w:val="00C25989"/>
    <w:rsid w:val="00C27EB9"/>
    <w:rsid w:val="00C30617"/>
    <w:rsid w:val="00C43B2C"/>
    <w:rsid w:val="00C450B5"/>
    <w:rsid w:val="00C5410E"/>
    <w:rsid w:val="00C57B53"/>
    <w:rsid w:val="00C64356"/>
    <w:rsid w:val="00C64390"/>
    <w:rsid w:val="00C71B0C"/>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E36EC"/>
    <w:rsid w:val="00CE6686"/>
    <w:rsid w:val="00CF1724"/>
    <w:rsid w:val="00CF353B"/>
    <w:rsid w:val="00D0058C"/>
    <w:rsid w:val="00D008D6"/>
    <w:rsid w:val="00D0223A"/>
    <w:rsid w:val="00D036C6"/>
    <w:rsid w:val="00D0639E"/>
    <w:rsid w:val="00D21A61"/>
    <w:rsid w:val="00D27824"/>
    <w:rsid w:val="00D3221C"/>
    <w:rsid w:val="00D32FCA"/>
    <w:rsid w:val="00D3342B"/>
    <w:rsid w:val="00D35342"/>
    <w:rsid w:val="00D37EB4"/>
    <w:rsid w:val="00D41196"/>
    <w:rsid w:val="00D47BC8"/>
    <w:rsid w:val="00D564B3"/>
    <w:rsid w:val="00D60C54"/>
    <w:rsid w:val="00D61525"/>
    <w:rsid w:val="00D6189E"/>
    <w:rsid w:val="00D63272"/>
    <w:rsid w:val="00D713F5"/>
    <w:rsid w:val="00D72181"/>
    <w:rsid w:val="00D73641"/>
    <w:rsid w:val="00D80D37"/>
    <w:rsid w:val="00D83516"/>
    <w:rsid w:val="00D84AB4"/>
    <w:rsid w:val="00D90EF2"/>
    <w:rsid w:val="00D96BF4"/>
    <w:rsid w:val="00D970DD"/>
    <w:rsid w:val="00D97C2F"/>
    <w:rsid w:val="00DA2457"/>
    <w:rsid w:val="00DA4561"/>
    <w:rsid w:val="00DB08B5"/>
    <w:rsid w:val="00DB54CC"/>
    <w:rsid w:val="00DC39C5"/>
    <w:rsid w:val="00DD163C"/>
    <w:rsid w:val="00DD4646"/>
    <w:rsid w:val="00DE4CBF"/>
    <w:rsid w:val="00DF610D"/>
    <w:rsid w:val="00E0113A"/>
    <w:rsid w:val="00E032B0"/>
    <w:rsid w:val="00E0497D"/>
    <w:rsid w:val="00E05F36"/>
    <w:rsid w:val="00E159E0"/>
    <w:rsid w:val="00E16AFC"/>
    <w:rsid w:val="00E21FAD"/>
    <w:rsid w:val="00E2398C"/>
    <w:rsid w:val="00E23DF7"/>
    <w:rsid w:val="00E31589"/>
    <w:rsid w:val="00E32E85"/>
    <w:rsid w:val="00E33FD3"/>
    <w:rsid w:val="00E356E5"/>
    <w:rsid w:val="00E36601"/>
    <w:rsid w:val="00E40823"/>
    <w:rsid w:val="00E40E6C"/>
    <w:rsid w:val="00E433C7"/>
    <w:rsid w:val="00E433C8"/>
    <w:rsid w:val="00E45979"/>
    <w:rsid w:val="00E4661B"/>
    <w:rsid w:val="00E5217C"/>
    <w:rsid w:val="00E52D0D"/>
    <w:rsid w:val="00E55FEE"/>
    <w:rsid w:val="00E5697E"/>
    <w:rsid w:val="00E619E4"/>
    <w:rsid w:val="00E6757E"/>
    <w:rsid w:val="00E70E44"/>
    <w:rsid w:val="00E71944"/>
    <w:rsid w:val="00E7203F"/>
    <w:rsid w:val="00E72F88"/>
    <w:rsid w:val="00E75D35"/>
    <w:rsid w:val="00E75FAF"/>
    <w:rsid w:val="00E84274"/>
    <w:rsid w:val="00E85712"/>
    <w:rsid w:val="00E85E38"/>
    <w:rsid w:val="00E9101A"/>
    <w:rsid w:val="00EA1F5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86795"/>
    <w:rsid w:val="00F91602"/>
    <w:rsid w:val="00FB243C"/>
    <w:rsid w:val="00FB2599"/>
    <w:rsid w:val="00FB5A95"/>
    <w:rsid w:val="00FC194F"/>
    <w:rsid w:val="00FC6BBA"/>
    <w:rsid w:val="00FC786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30A2F-B777-4A25-9382-46A704E2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6873</Words>
  <Characters>39180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5</cp:revision>
  <cp:lastPrinted>2022-09-26T09:51:00Z</cp:lastPrinted>
  <dcterms:created xsi:type="dcterms:W3CDTF">2025-07-01T07:03:00Z</dcterms:created>
  <dcterms:modified xsi:type="dcterms:W3CDTF">2025-07-01T09:40:00Z</dcterms:modified>
</cp:coreProperties>
</file>